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contextualSpacing/>
        <w:jc w:val="center"/>
        <w:rPr>
          <w:rFonts w:eastAsia="黑体"/>
          <w:sz w:val="44"/>
          <w:szCs w:val="44"/>
        </w:rPr>
      </w:pPr>
      <w:r>
        <w:rPr>
          <w:rFonts w:eastAsia="黑体"/>
          <w:sz w:val="44"/>
          <w:szCs w:val="44"/>
        </w:rPr>
        <w:t>产能置换方案</w:t>
      </w:r>
      <w:r>
        <w:rPr>
          <w:rFonts w:hint="eastAsia" w:eastAsia="黑体"/>
          <w:sz w:val="44"/>
          <w:szCs w:val="44"/>
        </w:rPr>
        <w:t>（容缺办理用）</w:t>
      </w:r>
    </w:p>
    <w:p>
      <w:pPr>
        <w:spacing w:line="560" w:lineRule="exact"/>
        <w:contextualSpacing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lang w:val="en-US" w:eastAsia="zh-CN"/>
        </w:rPr>
        <w:t>辽宁东和新材料股份有限公司年产10.5万吨轻烧氧化镁新型低能耗双室碳酸盐分解炉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D-D炉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建设项目</w:t>
      </w:r>
      <w:r>
        <w:rPr>
          <w:rFonts w:eastAsia="仿宋_GB2312"/>
          <w:sz w:val="28"/>
          <w:szCs w:val="28"/>
        </w:rPr>
        <w:t>产能置换方案</w:t>
      </w:r>
      <w:r>
        <w:rPr>
          <w:rFonts w:hint="eastAsia" w:eastAsia="仿宋_GB2312"/>
          <w:sz w:val="28"/>
          <w:szCs w:val="28"/>
        </w:rPr>
        <w:t>如下：</w:t>
      </w:r>
    </w:p>
    <w:tbl>
      <w:tblPr>
        <w:tblStyle w:val="5"/>
        <w:tblW w:w="1419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900"/>
        <w:gridCol w:w="1245"/>
        <w:gridCol w:w="1305"/>
        <w:gridCol w:w="2460"/>
        <w:gridCol w:w="1995"/>
        <w:gridCol w:w="1176"/>
        <w:gridCol w:w="1412"/>
        <w:gridCol w:w="1312"/>
        <w:gridCol w:w="15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1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42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单位：万吨/年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19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8"/>
                <w:szCs w:val="28"/>
              </w:rPr>
              <w:t>建设项目情况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1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企业名称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建设地址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统一社会信用代码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主体设备（生产线）名称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规格型号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及数量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主要产品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设计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产能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开工时间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投产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1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辽宁东和新材料股份有限公司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海城市牌楼镇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91210300732307497N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D-D炉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规格型号：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9.6m×9.6m×7.8m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数量：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1座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轻烧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氧化镁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10.5万吨</w:t>
            </w: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2026年5月</w:t>
            </w:r>
          </w:p>
        </w:tc>
        <w:tc>
          <w:tcPr>
            <w:tcW w:w="15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2026年12月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419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退出产能情况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8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项目1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企业情况</w:t>
            </w:r>
          </w:p>
        </w:tc>
        <w:tc>
          <w:tcPr>
            <w:tcW w:w="2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企业名称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地址</w:t>
            </w:r>
          </w:p>
        </w:tc>
        <w:tc>
          <w:tcPr>
            <w:tcW w:w="45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统一社会信用代码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联系人</w:t>
            </w: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辽宁东和新材料股份有限公司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海城市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毛祁镇</w:t>
            </w:r>
          </w:p>
        </w:tc>
        <w:tc>
          <w:tcPr>
            <w:tcW w:w="45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91210300732307497N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8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退出产能情况</w:t>
            </w:r>
          </w:p>
        </w:tc>
        <w:tc>
          <w:tcPr>
            <w:tcW w:w="2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主体设备（生产线）名称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规格型号及数量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主要产品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核定产能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用于本项目置换产能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置换比例</w:t>
            </w: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关停、拆除时间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8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轻烧反射窑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规格型号：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12座：4.5m×4.5m×6m 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轻烧氧化镁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7.2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万吨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全部退出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）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万吨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.4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:1</w:t>
            </w: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2025年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关停4座</w:t>
            </w:r>
          </w:p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2025年12月关停8座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8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项目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企业情况</w:t>
            </w:r>
          </w:p>
        </w:tc>
        <w:tc>
          <w:tcPr>
            <w:tcW w:w="2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企业名称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地址</w:t>
            </w:r>
          </w:p>
        </w:tc>
        <w:tc>
          <w:tcPr>
            <w:tcW w:w="45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统一社会信用代码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联系人</w:t>
            </w: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亨特利（海城）镁矿有限公司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海城市牌楼镇</w:t>
            </w:r>
          </w:p>
        </w:tc>
        <w:tc>
          <w:tcPr>
            <w:tcW w:w="45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912103817948372747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退出产能情况</w:t>
            </w:r>
          </w:p>
        </w:tc>
        <w:tc>
          <w:tcPr>
            <w:tcW w:w="2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主体设备（生产线）名称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规格型号及数量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主要产品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核定产能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用于本项目置换产能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置换比例</w:t>
            </w: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关停、拆除时间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  <w:jc w:val="center"/>
        </w:trPr>
        <w:tc>
          <w:tcPr>
            <w:tcW w:w="8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轻烧反射窑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规格型号：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 xml:space="preserve">13座：4.8m×4.5m×7m 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轻烧氧化镁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9.75万吨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9.75万吨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.4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:1</w:t>
            </w:r>
          </w:p>
        </w:tc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2025年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关停4座</w:t>
            </w:r>
          </w:p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val="en-US" w:eastAsia="zh-CN"/>
              </w:rPr>
              <w:t>2025年12月关停9座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D72"/>
    <w:rsid w:val="00202A85"/>
    <w:rsid w:val="002060DC"/>
    <w:rsid w:val="003529B8"/>
    <w:rsid w:val="004E2C25"/>
    <w:rsid w:val="0051340E"/>
    <w:rsid w:val="006B7D72"/>
    <w:rsid w:val="00E856E6"/>
    <w:rsid w:val="03D645DD"/>
    <w:rsid w:val="07391925"/>
    <w:rsid w:val="07612C2A"/>
    <w:rsid w:val="0FDD798C"/>
    <w:rsid w:val="14E629C1"/>
    <w:rsid w:val="20C444FE"/>
    <w:rsid w:val="266D60A7"/>
    <w:rsid w:val="2DF03FB8"/>
    <w:rsid w:val="315742A7"/>
    <w:rsid w:val="327F2033"/>
    <w:rsid w:val="35F80CE5"/>
    <w:rsid w:val="384D672F"/>
    <w:rsid w:val="43EE12AE"/>
    <w:rsid w:val="51076B31"/>
    <w:rsid w:val="57DE00B6"/>
    <w:rsid w:val="5AC97AAC"/>
    <w:rsid w:val="5CC768CF"/>
    <w:rsid w:val="5DB876B6"/>
    <w:rsid w:val="610D17F7"/>
    <w:rsid w:val="616A42CB"/>
    <w:rsid w:val="65F067C8"/>
    <w:rsid w:val="670B089F"/>
    <w:rsid w:val="6BC505B4"/>
    <w:rsid w:val="74B1040F"/>
    <w:rsid w:val="FFF526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仿宋_GB2312" w:eastAsia="仿宋_GB2312"/>
      <w:sz w:val="32"/>
      <w:szCs w:val="32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8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8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491</Words>
  <Characters>634</Characters>
  <Lines>4</Lines>
  <Paragraphs>1</Paragraphs>
  <TotalTime>21</TotalTime>
  <ScaleCrop>false</ScaleCrop>
  <LinksUpToDate>false</LinksUpToDate>
  <CharactersWithSpaces>636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2025-05-16T12:54:00Z</dcterms:created>
  <dc:creator>ADMIN</dc:creator>
  <cp:lastModifiedBy>user</cp:lastModifiedBy>
  <cp:lastPrinted>2025-06-04T16:22:00Z</cp:lastPrinted>
  <dcterms:modified xsi:type="dcterms:W3CDTF">2025-06-16T13:24:15Z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KSOTemplateDocerSaveRecord">
    <vt:lpwstr>eyJoZGlkIjoiZTc3ZDk5NmJkZWYxZDQzZmU5M2E2OWE4ZmZkMzhmNjYiLCJ1c2VySWQiOiI0NDc1MDk5NTEifQ==</vt:lpwstr>
  </property>
  <property fmtid="{D5CDD505-2E9C-101B-9397-08002B2CF9AE}" pid="4" name="ICV">
    <vt:lpwstr>E91AE5499C28472F9E1A39D644CC3ADD_13</vt:lpwstr>
  </property>
</Properties>
</file>