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附件1</w:t>
      </w:r>
    </w:p>
    <w:p>
      <w:pPr>
        <w:rPr>
          <w:rFonts w:hint="eastAsia"/>
        </w:rPr>
      </w:pPr>
    </w:p>
    <w:p>
      <w:pPr>
        <w:keepNext w:val="0"/>
        <w:keepLines w:val="0"/>
        <w:pageBreakBefore w:val="0"/>
        <w:widowControl w:val="0"/>
        <w:kinsoku/>
        <w:wordWrap/>
        <w:overflowPunct/>
        <w:topLinePunct w:val="0"/>
        <w:autoSpaceDE/>
        <w:autoSpaceDN/>
        <w:bidi w:val="0"/>
        <w:adjustRightInd/>
        <w:snapToGrid w:val="0"/>
        <w:ind w:firstLine="1760" w:firstLineChars="4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第十一届“创客中国”辽宁省中小</w:t>
      </w:r>
    </w:p>
    <w:p>
      <w:pPr>
        <w:keepNext w:val="0"/>
        <w:keepLines w:val="0"/>
        <w:pageBreakBefore w:val="0"/>
        <w:widowControl w:val="0"/>
        <w:kinsoku/>
        <w:wordWrap/>
        <w:overflowPunct/>
        <w:topLinePunct w:val="0"/>
        <w:autoSpaceDE/>
        <w:autoSpaceDN/>
        <w:bidi w:val="0"/>
        <w:adjustRightInd/>
        <w:snapToGrid w:val="0"/>
        <w:ind w:firstLine="2200" w:firstLineChars="5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企业创新创业大赛组织方案</w:t>
      </w:r>
    </w:p>
    <w:p>
      <w:pPr>
        <w:rPr>
          <w:rFonts w:hint="eastAsia"/>
        </w:rPr>
      </w:pPr>
    </w:p>
    <w:p>
      <w:pPr>
        <w:rPr>
          <w:rFonts w:hint="eastAsia" w:ascii="国标黑体" w:hAnsi="国标黑体" w:eastAsia="国标黑体" w:cs="国标黑体"/>
          <w:sz w:val="32"/>
          <w:szCs w:val="32"/>
        </w:rPr>
      </w:pPr>
      <w:r>
        <w:rPr>
          <w:rFonts w:hint="eastAsia"/>
        </w:rPr>
        <w:t xml:space="preserve"> </w:t>
      </w:r>
      <w:r>
        <w:rPr>
          <w:rFonts w:hint="eastAsia"/>
          <w:lang w:val="en-US" w:eastAsia="zh-CN"/>
        </w:rPr>
        <w:t xml:space="preserve">     </w:t>
      </w:r>
      <w:r>
        <w:rPr>
          <w:rFonts w:hint="eastAsia" w:ascii="国标黑体" w:hAnsi="国标黑体" w:eastAsia="国标黑体" w:cs="国标黑体"/>
          <w:sz w:val="32"/>
          <w:szCs w:val="32"/>
        </w:rPr>
        <w:t>一、大赛宗旨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围绕产业链，部署创新链，配置资金链，培育人才链。</w:t>
      </w:r>
    </w:p>
    <w:p>
      <w:pPr>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二、组织机制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大赛设立组委会，负责大赛的整体策划和决策。省工业和信息化厅担任组委会主任单位，组委会成员单位包括：省科技厅、省财政厅、团省委、</w:t>
      </w:r>
      <w:r>
        <w:rPr>
          <w:rFonts w:hint="eastAsia" w:ascii="仿宋_GB2312" w:hAnsi="仿宋_GB2312" w:eastAsia="仿宋_GB2312" w:cs="仿宋_GB2312"/>
          <w:sz w:val="32"/>
          <w:szCs w:val="32"/>
          <w:lang w:eastAsia="zh-CN"/>
        </w:rPr>
        <w:t>省国资委、</w:t>
      </w:r>
      <w:r>
        <w:rPr>
          <w:rFonts w:hint="eastAsia" w:ascii="仿宋_GB2312" w:hAnsi="仿宋_GB2312" w:eastAsia="仿宋_GB2312" w:cs="仿宋_GB2312"/>
          <w:sz w:val="32"/>
          <w:szCs w:val="32"/>
        </w:rPr>
        <w:t>省中小企业发展促进中心、省工业经济联合会、中信银行股份有限公司沈阳分行。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组委会下设秘书处，负责统筹、协调推进大赛各项赛事活动，设在省中小企业发展促进中心。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秘书处下设办公室，负责大赛的具体实施和日常工作，设在省工业经济联合会。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大赛设立专家委员会，负责提供赛事技术咨询、制定评审规则及项目评审等工作。</w:t>
      </w:r>
    </w:p>
    <w:p>
      <w:pPr>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三、</w:t>
      </w:r>
      <w:r>
        <w:rPr>
          <w:rFonts w:hint="eastAsia" w:ascii="国标黑体" w:hAnsi="国标黑体" w:eastAsia="国标黑体" w:cs="国标黑体"/>
          <w:sz w:val="32"/>
          <w:szCs w:val="32"/>
          <w:lang w:eastAsia="zh-CN"/>
        </w:rPr>
        <w:t>大赛主题</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创链赋能，智擎未来。（暂定）</w:t>
      </w:r>
    </w:p>
    <w:p>
      <w:pPr>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组织单位</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 xml:space="preserve">（一）省赛组织单位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指导单位：</w:t>
      </w:r>
      <w:r>
        <w:rPr>
          <w:rFonts w:hint="eastAsia" w:ascii="仿宋_GB2312" w:hAnsi="仿宋_GB2312" w:eastAsia="仿宋_GB2312" w:cs="仿宋_GB2312"/>
          <w:sz w:val="32"/>
          <w:szCs w:val="32"/>
        </w:rPr>
        <w:t xml:space="preserve">工业和信息化部网络安全产业发展中心（工业和信息化部信息中心）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sz w:val="32"/>
          <w:szCs w:val="32"/>
        </w:rPr>
        <w:t xml:space="preserve">省工业和信息化厅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支持单位：</w:t>
      </w:r>
      <w:r>
        <w:rPr>
          <w:rFonts w:hint="eastAsia" w:ascii="仿宋_GB2312" w:hAnsi="仿宋_GB2312" w:eastAsia="仿宋_GB2312" w:cs="仿宋_GB2312"/>
          <w:sz w:val="32"/>
          <w:szCs w:val="32"/>
        </w:rPr>
        <w:t>省科技厅、省财政厅、团省委</w:t>
      </w:r>
      <w:r>
        <w:rPr>
          <w:rFonts w:hint="eastAsia" w:ascii="仿宋_GB2312" w:hAnsi="仿宋_GB2312" w:eastAsia="仿宋_GB2312" w:cs="仿宋_GB2312"/>
          <w:sz w:val="32"/>
          <w:szCs w:val="32"/>
          <w:lang w:eastAsia="zh-CN"/>
        </w:rPr>
        <w:t>、省国资委</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sz w:val="32"/>
          <w:szCs w:val="32"/>
        </w:rPr>
        <w:t>省中小企业发展促进中心、省工业经济联合会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中信银行股份有限公司沈阳分行</w:t>
      </w:r>
      <w:r>
        <w:rPr>
          <w:rFonts w:hint="eastAsia" w:ascii="仿宋_GB2312" w:hAnsi="仿宋_GB2312" w:eastAsia="仿宋_GB2312" w:cs="仿宋_GB2312"/>
          <w:sz w:val="32"/>
          <w:szCs w:val="32"/>
          <w:lang w:eastAsia="zh-CN"/>
        </w:rPr>
        <w:t>、中信证券东北分公司、中信建投证券沈阳分公司、建设银行沈阳中山支行、</w:t>
      </w:r>
      <w:r>
        <w:rPr>
          <w:rFonts w:hint="eastAsia" w:ascii="仿宋_GB2312" w:hAnsi="仿宋_GB2312" w:eastAsia="仿宋_GB2312" w:cs="仿宋_GB2312"/>
          <w:sz w:val="32"/>
          <w:szCs w:val="32"/>
        </w:rPr>
        <w:t>轻苑创容科技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沈阳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协办单位：</w:t>
      </w:r>
      <w:r>
        <w:rPr>
          <w:rFonts w:hint="eastAsia" w:ascii="仿宋_GB2312" w:hAnsi="仿宋_GB2312" w:eastAsia="仿宋_GB2312" w:cs="仿宋_GB2312"/>
          <w:sz w:val="32"/>
          <w:szCs w:val="32"/>
        </w:rPr>
        <w:t>各市工业和信息化局、沈抚示范区产业创新局</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 xml:space="preserve">（二）区域赛组织单位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指导单位：</w:t>
      </w:r>
      <w:r>
        <w:rPr>
          <w:rFonts w:hint="eastAsia" w:ascii="仿宋_GB2312" w:hAnsi="仿宋_GB2312" w:eastAsia="仿宋_GB2312" w:cs="仿宋_GB2312"/>
          <w:sz w:val="32"/>
          <w:szCs w:val="32"/>
        </w:rPr>
        <w:t xml:space="preserve">省中小企业发展促进中心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sz w:val="32"/>
          <w:szCs w:val="32"/>
        </w:rPr>
        <w:t>各市工业和信息化局、沈抚示范区产业创新局</w:t>
      </w:r>
    </w:p>
    <w:p>
      <w:pPr>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五</w:t>
      </w:r>
      <w:r>
        <w:rPr>
          <w:rFonts w:hint="eastAsia" w:ascii="国标黑体" w:hAnsi="国标黑体" w:eastAsia="国标黑体" w:cs="国标黑体"/>
          <w:sz w:val="32"/>
          <w:szCs w:val="32"/>
        </w:rPr>
        <w:t>、赛事安排</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（一）举办</w:t>
      </w:r>
      <w:r>
        <w:rPr>
          <w:rFonts w:hint="eastAsia" w:ascii="国标楷体" w:hAnsi="国标楷体" w:eastAsia="国标楷体" w:cs="国标楷体"/>
          <w:sz w:val="32"/>
          <w:szCs w:val="32"/>
          <w:lang w:eastAsia="zh-CN"/>
        </w:rPr>
        <w:t>市级</w:t>
      </w:r>
      <w:r>
        <w:rPr>
          <w:rFonts w:hint="eastAsia" w:ascii="国标楷体" w:hAnsi="国标楷体" w:eastAsia="国标楷体" w:cs="国标楷体"/>
          <w:sz w:val="32"/>
          <w:szCs w:val="32"/>
        </w:rPr>
        <w:t>区域赛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各市工业和信息化局牵头主办，项目来源于所辖区域内报名参赛的企业和创客。区域赛赛事赛程、专家评审、奖励激励机制设置由主办单位自行确定。各主办单位要切实提高认识，围绕大赛主旨，精心组织中小微企业和创客积极参赛，发掘和推荐本地区创新能力较强、发展潜力较大的中小微企业。报名截止日期为2026年7月10日。</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（二）项目推荐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市级区域赛主办单位在赛事结束后，向大赛组委会推荐获奖项目（</w:t>
      </w:r>
      <w:r>
        <w:rPr>
          <w:rFonts w:hint="eastAsia" w:ascii="仿宋_GB2312" w:hAnsi="仿宋_GB2312" w:eastAsia="仿宋_GB2312" w:cs="仿宋_GB2312"/>
          <w:sz w:val="32"/>
          <w:szCs w:val="32"/>
          <w:lang w:eastAsia="zh-CN"/>
        </w:rPr>
        <w:t>推荐项目数量另行通知</w:t>
      </w:r>
      <w:r>
        <w:rPr>
          <w:rFonts w:hint="eastAsia" w:ascii="仿宋_GB2312" w:hAnsi="仿宋_GB2312" w:eastAsia="仿宋_GB2312" w:cs="仿宋_GB2312"/>
          <w:sz w:val="32"/>
          <w:szCs w:val="32"/>
        </w:rPr>
        <w:t>），经组委会秘书处审定后，直接推荐进入省决赛。推荐截止日期为2026年7月31日。</w:t>
      </w:r>
    </w:p>
    <w:p>
      <w:pPr>
        <w:ind w:firstLine="640" w:firstLineChars="200"/>
        <w:rPr>
          <w:rFonts w:hint="eastAsia" w:ascii="国标楷体" w:hAnsi="国标楷体" w:eastAsia="国标楷体" w:cs="国标楷体"/>
          <w:sz w:val="32"/>
          <w:szCs w:val="32"/>
          <w:lang w:eastAsia="zh-CN"/>
        </w:rPr>
      </w:pPr>
      <w:r>
        <w:rPr>
          <w:rFonts w:hint="eastAsia" w:ascii="国标楷体" w:hAnsi="国标楷体" w:eastAsia="国标楷体" w:cs="国标楷体"/>
          <w:sz w:val="32"/>
          <w:szCs w:val="32"/>
        </w:rPr>
        <w:t>（三）</w:t>
      </w:r>
      <w:r>
        <w:rPr>
          <w:rFonts w:hint="eastAsia" w:ascii="国标楷体" w:hAnsi="国标楷体" w:eastAsia="国标楷体" w:cs="国标楷体"/>
          <w:sz w:val="32"/>
          <w:szCs w:val="32"/>
          <w:lang w:eastAsia="zh-CN"/>
        </w:rPr>
        <w:t>举办省初赛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对未参加</w:t>
      </w:r>
      <w:r>
        <w:rPr>
          <w:rFonts w:hint="eastAsia" w:ascii="仿宋_GB2312" w:hAnsi="仿宋_GB2312" w:eastAsia="仿宋_GB2312" w:cs="仿宋_GB2312"/>
          <w:sz w:val="32"/>
          <w:szCs w:val="32"/>
        </w:rPr>
        <w:t>市级区域赛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项目，大赛</w:t>
      </w:r>
      <w:r>
        <w:rPr>
          <w:rFonts w:hint="eastAsia" w:ascii="仿宋_GB2312" w:hAnsi="仿宋_GB2312" w:eastAsia="仿宋_GB2312" w:cs="仿宋_GB2312"/>
          <w:sz w:val="32"/>
          <w:szCs w:val="32"/>
          <w:lang w:eastAsia="zh-CN"/>
        </w:rPr>
        <w:t>将于</w:t>
      </w:r>
      <w:r>
        <w:rPr>
          <w:rFonts w:hint="eastAsia" w:ascii="仿宋_GB2312" w:hAnsi="仿宋_GB2312" w:eastAsia="仿宋_GB2312" w:cs="仿宋_GB2312"/>
          <w:sz w:val="32"/>
          <w:szCs w:val="32"/>
        </w:rPr>
        <w:t>2026年8月10日前</w:t>
      </w:r>
      <w:r>
        <w:rPr>
          <w:rFonts w:hint="eastAsia" w:ascii="仿宋_GB2312" w:hAnsi="仿宋_GB2312" w:eastAsia="仿宋_GB2312" w:cs="仿宋_GB2312"/>
          <w:sz w:val="32"/>
          <w:szCs w:val="32"/>
          <w:lang w:eastAsia="zh-CN"/>
        </w:rPr>
        <w:t>通过线上省初赛方式（</w:t>
      </w:r>
      <w:r>
        <w:rPr>
          <w:rFonts w:hint="eastAsia" w:ascii="仿宋_GB2312" w:hAnsi="仿宋_GB2312" w:eastAsia="仿宋_GB2312" w:cs="仿宋_GB2312"/>
          <w:sz w:val="32"/>
          <w:szCs w:val="32"/>
          <w:lang w:val="en-US" w:eastAsia="zh-CN"/>
        </w:rPr>
        <w:t>8分钟路演+4分钟答辩</w:t>
      </w:r>
      <w:r>
        <w:rPr>
          <w:rFonts w:hint="eastAsia" w:ascii="仿宋_GB2312" w:hAnsi="仿宋_GB2312" w:eastAsia="仿宋_GB2312" w:cs="仿宋_GB2312"/>
          <w:sz w:val="32"/>
          <w:szCs w:val="32"/>
          <w:lang w:eastAsia="zh-CN"/>
        </w:rPr>
        <w:t>）进行筛选。结合市级区域赛推荐项目情况，经大赛组委会审核后，</w:t>
      </w:r>
      <w:r>
        <w:rPr>
          <w:rFonts w:hint="eastAsia" w:ascii="仿宋_GB2312" w:hAnsi="仿宋_GB2312" w:eastAsia="仿宋_GB2312" w:cs="仿宋_GB2312"/>
          <w:sz w:val="32"/>
          <w:szCs w:val="32"/>
        </w:rPr>
        <w:t>评选</w:t>
      </w:r>
      <w:r>
        <w:rPr>
          <w:rFonts w:hint="eastAsia" w:ascii="仿宋_GB2312" w:hAnsi="仿宋_GB2312" w:eastAsia="仿宋_GB2312" w:cs="仿宋_GB2312"/>
          <w:sz w:val="32"/>
          <w:szCs w:val="32"/>
          <w:lang w:eastAsia="zh-CN"/>
        </w:rPr>
        <w:t>产生全省</w:t>
      </w:r>
      <w:r>
        <w:rPr>
          <w:rFonts w:hint="eastAsia" w:ascii="仿宋_GB2312" w:hAnsi="仿宋_GB2312" w:eastAsia="仿宋_GB2312" w:cs="仿宋_GB2312"/>
          <w:sz w:val="32"/>
          <w:szCs w:val="32"/>
        </w:rPr>
        <w:t>企业组30强、创业组20强，进入省决赛。评审结果将在省工业和信息化厅和省中小企业发展促进中心官网分别公示不少于5个工作日。</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（四）举办省决赛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进入省决赛的参赛项目按8分钟现场演示和4分钟答辩、评委当场亮分、现场公证、按得分高低产生获奖项目，并颁奖。省决赛拟于2026年8月底举办（具体时间、地点另行通知）。</w:t>
      </w:r>
    </w:p>
    <w:p>
      <w:pPr>
        <w:ind w:firstLine="640" w:firstLineChars="200"/>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省决赛</w:t>
      </w:r>
      <w:r>
        <w:rPr>
          <w:rFonts w:hint="eastAsia" w:ascii="国标黑体" w:hAnsi="国标黑体" w:eastAsia="国标黑体" w:cs="国标黑体"/>
          <w:b w:val="0"/>
          <w:bCs w:val="0"/>
          <w:sz w:val="32"/>
          <w:szCs w:val="32"/>
          <w:lang w:eastAsia="zh-CN"/>
        </w:rPr>
        <w:t>拟</w:t>
      </w:r>
      <w:r>
        <w:rPr>
          <w:rFonts w:hint="eastAsia" w:ascii="国标黑体" w:hAnsi="国标黑体" w:eastAsia="国标黑体" w:cs="国标黑体"/>
          <w:b w:val="0"/>
          <w:bCs w:val="0"/>
          <w:sz w:val="32"/>
          <w:szCs w:val="32"/>
        </w:rPr>
        <w:t>设置：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企业组</w:t>
      </w:r>
      <w:r>
        <w:rPr>
          <w:rFonts w:hint="eastAsia" w:ascii="仿宋_GB2312" w:hAnsi="仿宋_GB2312" w:eastAsia="仿宋_GB2312" w:cs="仿宋_GB2312"/>
          <w:sz w:val="32"/>
          <w:szCs w:val="32"/>
        </w:rPr>
        <w:t>：一等奖1名、二等奖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名、三等奖6名、优胜奖</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创业组：</w:t>
      </w:r>
      <w:r>
        <w:rPr>
          <w:rFonts w:hint="eastAsia" w:ascii="仿宋_GB2312" w:hAnsi="仿宋_GB2312" w:eastAsia="仿宋_GB2312" w:cs="仿宋_GB2312"/>
          <w:sz w:val="32"/>
          <w:szCs w:val="32"/>
        </w:rPr>
        <w:t>一等奖1名、二等奖1名、三等奖1名、优胜奖</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；另设最佳</w:t>
      </w:r>
      <w:r>
        <w:rPr>
          <w:rFonts w:hint="eastAsia" w:ascii="仿宋_GB2312" w:hAnsi="仿宋_GB2312" w:eastAsia="仿宋_GB2312" w:cs="仿宋_GB2312"/>
          <w:sz w:val="32"/>
          <w:szCs w:val="32"/>
          <w:lang w:val="en-US" w:eastAsia="zh-CN"/>
        </w:rPr>
        <w:t>OPC奖2名（根据实际确定），可与其它奖项兼得。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同时设置优秀组织单位、优秀对接服务单位，对大赛筹备、组织实施以及后续对接服务中工作突出、成效显著的单位予以鼓励。</w:t>
      </w:r>
    </w:p>
    <w:p>
      <w:pPr>
        <w:ind w:firstLine="640" w:firstLineChars="200"/>
        <w:rPr>
          <w:rFonts w:hint="eastAsia"/>
        </w:rPr>
      </w:pPr>
      <w:r>
        <w:rPr>
          <w:rFonts w:hint="eastAsia" w:ascii="国标楷体" w:hAnsi="国标楷体" w:eastAsia="国标楷体" w:cs="国标楷体"/>
          <w:sz w:val="32"/>
          <w:szCs w:val="32"/>
        </w:rPr>
        <w:t>（五）组织参加全国总决赛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省决赛结束后，组委会秘书处按照国家</w:t>
      </w:r>
      <w:r>
        <w:rPr>
          <w:rFonts w:hint="eastAsia" w:ascii="仿宋_GB2312" w:hAnsi="仿宋_GB2312" w:eastAsia="仿宋_GB2312" w:cs="仿宋_GB2312"/>
          <w:sz w:val="32"/>
          <w:szCs w:val="32"/>
          <w:lang w:eastAsia="zh-CN"/>
        </w:rPr>
        <w:t>大赛组委会分配我省名额数量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按排序</w:t>
      </w:r>
      <w:r>
        <w:rPr>
          <w:rFonts w:hint="eastAsia" w:ascii="仿宋_GB2312" w:hAnsi="仿宋_GB2312" w:eastAsia="仿宋_GB2312" w:cs="仿宋_GB2312"/>
          <w:sz w:val="32"/>
          <w:szCs w:val="32"/>
        </w:rPr>
        <w:t>推荐获奖项目申报全国企业组500强、创业组300强。经国家组委会评审后，产生全国企业组500（50）强、创业组300（10）强，其中全国企业组50强、创业组10强入围全国总决赛。组委会秘书处将组织入围企业（创客）参加第十一届“创客中国”全国总决赛（上海市），并做好相</w:t>
      </w:r>
      <w:r>
        <w:rPr>
          <w:rFonts w:hint="eastAsia" w:ascii="仿宋_GB2312" w:hAnsi="仿宋_GB2312" w:eastAsia="仿宋_GB2312" w:cs="仿宋_GB2312"/>
          <w:sz w:val="32"/>
          <w:szCs w:val="32"/>
          <w:lang w:eastAsia="zh-CN"/>
        </w:rPr>
        <w:t>关辅导、</w:t>
      </w:r>
      <w:r>
        <w:rPr>
          <w:rFonts w:hint="eastAsia" w:ascii="仿宋_GB2312" w:hAnsi="仿宋_GB2312" w:eastAsia="仿宋_GB2312" w:cs="仿宋_GB2312"/>
          <w:sz w:val="32"/>
          <w:szCs w:val="32"/>
        </w:rPr>
        <w:t>宣传工作。</w:t>
      </w:r>
    </w:p>
    <w:p>
      <w:pPr>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六</w:t>
      </w:r>
      <w:r>
        <w:rPr>
          <w:rFonts w:hint="eastAsia" w:ascii="国标黑体" w:hAnsi="国标黑体" w:eastAsia="国标黑体" w:cs="国标黑体"/>
          <w:sz w:val="32"/>
          <w:szCs w:val="32"/>
        </w:rPr>
        <w:t>、参赛条件及要求</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（一）企业组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1.在辽宁境内注册，符合《中小企业划型标准规定》的中小微企业；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2.参赛项目已进入市场，具有良好发展潜力；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3.拥有自主知识产权且无产权纠纷，参赛项目知识产权须隶属于报名企业；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4.企业无严重失信记录。</w:t>
      </w:r>
    </w:p>
    <w:p>
      <w:pPr>
        <w:ind w:firstLine="640" w:firstLineChars="200"/>
        <w:rPr>
          <w:rFonts w:hint="eastAsia" w:ascii="国标楷体" w:hAnsi="国标楷体" w:eastAsia="国标楷体" w:cs="国标楷体"/>
          <w:sz w:val="32"/>
          <w:szCs w:val="32"/>
        </w:rPr>
      </w:pPr>
      <w:r>
        <w:rPr>
          <w:rFonts w:hint="eastAsia" w:ascii="国标楷体" w:hAnsi="国标楷体" w:eastAsia="国标楷体" w:cs="国标楷体"/>
          <w:sz w:val="32"/>
          <w:szCs w:val="32"/>
        </w:rPr>
        <w:t>（二）创业组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1.包括初创企业或创客团队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初创企业：</w:t>
      </w:r>
      <w:r>
        <w:rPr>
          <w:rFonts w:hint="eastAsia" w:ascii="仿宋_GB2312" w:hAnsi="仿宋_GB2312" w:eastAsia="仿宋_GB2312" w:cs="仿宋_GB2312"/>
          <w:sz w:val="32"/>
          <w:szCs w:val="32"/>
        </w:rPr>
        <w:t>注册时间不满2年的中小微企业（工商注册日期在2024年1月1日（含）之后注册）；</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创客团队：</w:t>
      </w:r>
      <w:r>
        <w:rPr>
          <w:rFonts w:hint="eastAsia" w:ascii="仿宋_GB2312" w:hAnsi="仿宋_GB2312" w:eastAsia="仿宋_GB2312" w:cs="仿宋_GB2312"/>
          <w:sz w:val="32"/>
          <w:szCs w:val="32"/>
        </w:rPr>
        <w:t>遵纪守法的创业团队、个人、高校、科研院所团队，同一人员不得作为多个团队核心成员参赛，获奖证书中体现团队核心成员数量原则上不超过7人</w:t>
      </w:r>
      <w:r>
        <w:rPr>
          <w:rFonts w:hint="eastAsia" w:ascii="仿宋_GB2312" w:hAnsi="仿宋_GB2312" w:eastAsia="仿宋_GB2312" w:cs="仿宋_GB2312"/>
          <w:sz w:val="32"/>
          <w:szCs w:val="32"/>
          <w:lang w:eastAsia="zh-CN"/>
        </w:rPr>
        <w:t>；重点支持“人工智能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lang w:val="en-US" w:eastAsia="zh-CN"/>
        </w:rPr>
        <w:t>OPC项目参赛。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2.参赛项目的创意、产品、技术及相关知识产权归属初创企业或创客团队核心成员，与其他单位或个人无知识产权纠纷；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3.初创企业存在严重失信记录、创客团队成员被列为失信名单的不得参赛。</w:t>
      </w:r>
    </w:p>
    <w:p>
      <w:pPr>
        <w:ind w:firstLine="640" w:firstLineChars="200"/>
        <w:rPr>
          <w:rFonts w:hint="eastAsia"/>
        </w:rPr>
      </w:pPr>
      <w:r>
        <w:rPr>
          <w:rFonts w:hint="eastAsia" w:ascii="国标楷体" w:hAnsi="国标楷体" w:eastAsia="国标楷体" w:cs="国标楷体"/>
          <w:sz w:val="32"/>
          <w:szCs w:val="32"/>
        </w:rPr>
        <w:t>（三）其他要求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同一企业的同一项目或相似项目不可重复报名参加区域赛、专题赛、境外区域赛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近三年入围全国企业组500强或创业组300强的项目不得参赛。各参赛项目要增强保密意识，严格项目信息公开审查。对剽窃他人创新成果，以及使用其他不正当手段骗取奖项的参赛者，一经发现取消参赛资格。</w:t>
      </w:r>
    </w:p>
    <w:p>
      <w:pPr>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七</w:t>
      </w:r>
      <w:r>
        <w:rPr>
          <w:rFonts w:hint="eastAsia" w:ascii="国标黑体" w:hAnsi="国标黑体" w:eastAsia="国标黑体" w:cs="国标黑体"/>
          <w:sz w:val="32"/>
          <w:szCs w:val="32"/>
        </w:rPr>
        <w:t>、</w:t>
      </w:r>
      <w:r>
        <w:rPr>
          <w:rFonts w:hint="eastAsia" w:ascii="国标黑体" w:hAnsi="国标黑体" w:eastAsia="国标黑体" w:cs="国标黑体"/>
          <w:sz w:val="32"/>
          <w:szCs w:val="32"/>
          <w:lang w:eastAsia="zh-CN"/>
        </w:rPr>
        <w:t>政策</w:t>
      </w:r>
      <w:r>
        <w:rPr>
          <w:rFonts w:hint="eastAsia" w:ascii="国标黑体" w:hAnsi="国标黑体" w:eastAsia="国标黑体" w:cs="国标黑体"/>
          <w:sz w:val="32"/>
          <w:szCs w:val="32"/>
        </w:rPr>
        <w:t>激励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1.宣传展示。通过省工业和信息化厅官网、省中小企业公共服务平台、省中小企业发展促进中心官网以及中国国际中小企业博览会、</w:t>
      </w:r>
      <w:r>
        <w:rPr>
          <w:rFonts w:hint="eastAsia" w:ascii="仿宋_GB2312" w:hAnsi="仿宋_GB2312" w:eastAsia="仿宋_GB2312" w:cs="仿宋_GB2312"/>
          <w:sz w:val="32"/>
          <w:szCs w:val="32"/>
          <w:lang w:eastAsia="zh-CN"/>
        </w:rPr>
        <w:t>“一起益企”</w:t>
      </w:r>
      <w:r>
        <w:rPr>
          <w:rFonts w:hint="eastAsia" w:ascii="仿宋_GB2312" w:hAnsi="仿宋_GB2312" w:eastAsia="仿宋_GB2312" w:cs="仿宋_GB2312"/>
          <w:sz w:val="32"/>
          <w:szCs w:val="32"/>
        </w:rPr>
        <w:t>等渠道</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，对参赛项目、成果转化服务资源和对接成果进行展览展示、宣传报道和服务推介。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2.成果转化对接。依托“创客中国”国家创新创业公共服务平台，组织</w:t>
      </w:r>
      <w:r>
        <w:rPr>
          <w:rFonts w:hint="eastAsia" w:ascii="仿宋_GB2312" w:hAnsi="仿宋_GB2312" w:eastAsia="仿宋_GB2312" w:cs="仿宋_GB2312"/>
          <w:sz w:val="32"/>
          <w:szCs w:val="32"/>
          <w:lang w:eastAsia="zh-CN"/>
        </w:rPr>
        <w:t>入围</w:t>
      </w:r>
      <w:r>
        <w:rPr>
          <w:rFonts w:hint="eastAsia" w:ascii="仿宋_GB2312" w:hAnsi="仿宋_GB2312" w:eastAsia="仿宋_GB2312" w:cs="仿宋_GB2312"/>
          <w:sz w:val="32"/>
          <w:szCs w:val="32"/>
        </w:rPr>
        <w:t>“创客中国”全国企业组500强项目</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企业需求回访座谈会、重点产业链对接会，分行业分需求提供落地孵化、管理咨询、人才培引等多项成果转化服务。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3.金融服务对接。</w:t>
      </w:r>
      <w:r>
        <w:rPr>
          <w:rFonts w:hint="eastAsia" w:ascii="仿宋_GB2312" w:hAnsi="仿宋_GB2312" w:eastAsia="仿宋_GB2312" w:cs="仿宋_GB2312"/>
          <w:sz w:val="32"/>
          <w:szCs w:val="32"/>
          <w:lang w:eastAsia="zh-CN"/>
        </w:rPr>
        <w:t>聚焦</w:t>
      </w:r>
      <w:r>
        <w:rPr>
          <w:rFonts w:hint="eastAsia" w:ascii="仿宋_GB2312" w:hAnsi="仿宋_GB2312" w:eastAsia="仿宋_GB2312" w:cs="仿宋_GB2312"/>
          <w:sz w:val="32"/>
          <w:szCs w:val="32"/>
          <w:lang w:val="en-US" w:eastAsia="zh-CN"/>
        </w:rPr>
        <w:t>大赛优秀企业和项目，</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开展投融资对接活动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向政府投资基金、创业投资机构、银行等推荐，</w:t>
      </w:r>
      <w:r>
        <w:rPr>
          <w:rFonts w:hint="eastAsia" w:ascii="仿宋_GB2312" w:hAnsi="仿宋_GB2312" w:eastAsia="仿宋_GB2312" w:cs="仿宋_GB2312"/>
          <w:sz w:val="32"/>
          <w:szCs w:val="32"/>
        </w:rPr>
        <w:t>为优质企业和创业项目提供全链条、全生命周期金融服务。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4.优质中小企业主动发现。将大赛打造成各级中小企业主管部门主动发现优质中小企业的重要平台，鼓励各地将大赛获奖项目列入本地区专精特新企业重点培育名录，做好与优质中小企业梯度政策的紧密衔接。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5.定制服务礼包。结合我省产业优势，聚焦企业重点需求，定制“空间+金融+政策”组合式政策包，提供最新创业扶持政策和创业孵化服务，促成区域间产业生态合作，加速实现产业化。</w:t>
      </w:r>
    </w:p>
    <w:p>
      <w:pPr>
        <w:ind w:firstLine="640" w:firstLineChars="200"/>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第十一届</w:t>
      </w:r>
      <w:r>
        <w:rPr>
          <w:rFonts w:hint="eastAsia" w:ascii="方正小标宋简体" w:hAnsi="方正小标宋简体" w:eastAsia="方正小标宋简体" w:cs="方正小标宋简体"/>
          <w:b w:val="0"/>
          <w:bCs w:val="0"/>
          <w:sz w:val="44"/>
          <w:szCs w:val="44"/>
        </w:rPr>
        <w:t>“创客中国”</w:t>
      </w:r>
      <w:r>
        <w:rPr>
          <w:rFonts w:hint="eastAsia" w:ascii="方正小标宋简体" w:hAnsi="方正小标宋简体" w:eastAsia="方正小标宋简体" w:cs="方正小标宋简体"/>
          <w:b w:val="0"/>
          <w:bCs w:val="0"/>
          <w:sz w:val="44"/>
          <w:szCs w:val="44"/>
          <w:lang w:eastAsia="zh-CN"/>
        </w:rPr>
        <w:t>辽宁省</w:t>
      </w:r>
      <w:r>
        <w:rPr>
          <w:rFonts w:hint="eastAsia" w:ascii="方正小标宋简体" w:hAnsi="方正小标宋简体" w:eastAsia="方正小标宋简体" w:cs="方正小标宋简体"/>
          <w:b w:val="0"/>
          <w:bCs w:val="0"/>
          <w:sz w:val="44"/>
          <w:szCs w:val="44"/>
        </w:rPr>
        <w:t>中小企业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创新创业大赛备案表</w:t>
      </w:r>
    </w:p>
    <w:p>
      <w:pPr>
        <w:rPr>
          <w:rFonts w:ascii="Times New Roman" w:hAnsi="Times New Roman" w:eastAsia="仿宋_GB2312" w:cs="Times New Roman"/>
          <w:sz w:val="32"/>
          <w:szCs w:val="32"/>
        </w:rPr>
      </w:pPr>
      <w:r>
        <w:rPr>
          <w:rFonts w:ascii="Times New Roman" w:hAnsi="Times New Roman" w:eastAsia="仿宋_GB2312" w:cs="Times New Roman"/>
        </w:rPr>
        <w:t xml:space="preserve"> </w:t>
      </w:r>
      <w:r>
        <w:rPr>
          <w:rFonts w:ascii="Times New Roman" w:hAnsi="Times New Roman" w:eastAsia="仿宋_GB2312" w:cs="Times New Roman"/>
          <w:sz w:val="32"/>
          <w:szCs w:val="32"/>
        </w:rPr>
        <w:t xml:space="preserve">填表单位（盖章）：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填表日期：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年  月  日</w:t>
      </w:r>
    </w:p>
    <w:tbl>
      <w:tblPr>
        <w:tblStyle w:val="8"/>
        <w:tblW w:w="8496"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8"/>
        <w:gridCol w:w="6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0"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赛事</w:t>
            </w:r>
            <w:r>
              <w:rPr>
                <w:rFonts w:ascii="Times New Roman" w:hAnsi="Times New Roman" w:eastAsia="仿宋_GB2312" w:cs="Times New Roman"/>
                <w:sz w:val="28"/>
                <w:szCs w:val="28"/>
              </w:rPr>
              <w:t>名称</w:t>
            </w:r>
          </w:p>
        </w:tc>
        <w:tc>
          <w:tcPr>
            <w:tcW w:w="63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7"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赛事</w:t>
            </w:r>
            <w:r>
              <w:rPr>
                <w:rFonts w:ascii="Times New Roman" w:hAnsi="Times New Roman" w:eastAsia="仿宋_GB2312" w:cs="Times New Roman"/>
                <w:sz w:val="28"/>
                <w:szCs w:val="28"/>
              </w:rPr>
              <w:t>时间</w:t>
            </w:r>
          </w:p>
        </w:tc>
        <w:tc>
          <w:tcPr>
            <w:tcW w:w="63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  月  日至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举</w:t>
            </w:r>
            <w:r>
              <w:rPr>
                <w:rFonts w:ascii="Times New Roman" w:hAnsi="Times New Roman" w:eastAsia="仿宋_GB2312" w:cs="Times New Roman"/>
                <w:sz w:val="28"/>
                <w:szCs w:val="28"/>
              </w:rPr>
              <w:t>办单位</w:t>
            </w:r>
          </w:p>
        </w:tc>
        <w:tc>
          <w:tcPr>
            <w:tcW w:w="63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22" w:hRule="atLeast"/>
        </w:trPr>
        <w:tc>
          <w:tcPr>
            <w:tcW w:w="209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赛事</w:t>
            </w:r>
            <w:r>
              <w:rPr>
                <w:rFonts w:hint="eastAsia" w:ascii="Times New Roman" w:hAnsi="Times New Roman" w:eastAsia="仿宋_GB2312" w:cs="Times New Roman"/>
                <w:sz w:val="28"/>
                <w:szCs w:val="28"/>
                <w:lang w:eastAsia="zh-CN"/>
              </w:rPr>
              <w:t>方案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00字</w:t>
            </w:r>
            <w:r>
              <w:rPr>
                <w:rFonts w:hint="eastAsia" w:ascii="Times New Roman" w:hAnsi="Times New Roman" w:eastAsia="仿宋_GB2312" w:cs="Times New Roman"/>
                <w:sz w:val="28"/>
                <w:szCs w:val="28"/>
                <w:lang w:eastAsia="zh-CN"/>
              </w:rPr>
              <w:t>以内，可另附页</w:t>
            </w:r>
            <w:r>
              <w:rPr>
                <w:rFonts w:ascii="Times New Roman" w:hAnsi="Times New Roman" w:eastAsia="仿宋_GB2312" w:cs="Times New Roman"/>
                <w:sz w:val="28"/>
                <w:szCs w:val="28"/>
              </w:rPr>
              <w:t>）</w:t>
            </w:r>
          </w:p>
        </w:tc>
        <w:tc>
          <w:tcPr>
            <w:tcW w:w="639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赛事简介、赛程特色亮点、奖金设置、跟踪对接服务等</w:t>
            </w:r>
            <w:r>
              <w:rPr>
                <w:rFonts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00" w:hRule="atLeast"/>
        </w:trPr>
        <w:tc>
          <w:tcPr>
            <w:tcW w:w="209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举办单位声明</w:t>
            </w:r>
          </w:p>
        </w:tc>
        <w:tc>
          <w:tcPr>
            <w:tcW w:w="639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区域赛声明：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sz w:val="28"/>
                <w:szCs w:val="28"/>
                <w:lang w:eastAsia="zh-CN"/>
              </w:rPr>
              <w:t>本单位严格执行中央八项规定精神，不向企业摊派、乱收费；坚持公益性，不以营利为目的；坚持自愿原则，不强制要求企业参赛；</w:t>
            </w:r>
            <w:r>
              <w:rPr>
                <w:rFonts w:hint="eastAsia" w:ascii="Times New Roman" w:hAnsi="Times New Roman" w:eastAsia="仿宋_GB2312" w:cs="Times New Roman"/>
                <w:sz w:val="28"/>
                <w:szCs w:val="28"/>
                <w:lang w:val="en-US" w:eastAsia="zh-CN"/>
              </w:rPr>
              <w:t>严格规范赛事流程，现场公开比赛、评委当场亮分、结果对外公示和公布。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（市级中小企业主管部门盖章）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14" w:hRule="atLeast"/>
        </w:trPr>
        <w:tc>
          <w:tcPr>
            <w:tcW w:w="2098"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联系方式</w:t>
            </w:r>
          </w:p>
        </w:tc>
        <w:tc>
          <w:tcPr>
            <w:tcW w:w="6398"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处室（科室）：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联系方式：</w:t>
            </w:r>
            <w:r>
              <w:rPr>
                <w:rFonts w:hint="eastAsia" w:ascii="Times New Roman" w:hAnsi="Times New Roman" w:eastAsia="仿宋_GB2312" w:cs="Times New Roman"/>
                <w:sz w:val="28"/>
                <w:szCs w:val="28"/>
                <w:lang w:val="en-US" w:eastAsia="zh-CN"/>
              </w:rPr>
              <w:t xml:space="preserve">             </w:t>
            </w:r>
          </w:p>
        </w:tc>
      </w:tr>
    </w:tbl>
    <w:p>
      <w:pPr>
        <w:rPr>
          <w:rFonts w:hint="eastAsia"/>
        </w:rPr>
      </w:pPr>
    </w:p>
    <w:p>
      <w:pPr>
        <w:rPr>
          <w:rFonts w:hint="eastAsia"/>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val="0"/>
          <w:bCs w:val="0"/>
          <w:kern w:val="2"/>
          <w:sz w:val="44"/>
          <w:szCs w:val="44"/>
          <w:lang w:val="en" w:eastAsia="zh-CN" w:bidi="ar-SA"/>
        </w:rPr>
      </w:pPr>
      <w:r>
        <w:rPr>
          <w:rFonts w:hint="eastAsia" w:ascii="黑体" w:hAnsi="黑体" w:eastAsia="黑体" w:cs="黑体"/>
          <w:b w:val="0"/>
          <w:bCs w:val="0"/>
          <w:kern w:val="2"/>
          <w:sz w:val="44"/>
          <w:szCs w:val="44"/>
          <w:lang w:val="en-US" w:eastAsia="zh-CN" w:bidi="ar-SA"/>
        </w:rPr>
        <w:t>大赛</w:t>
      </w:r>
      <w:r>
        <w:rPr>
          <w:rFonts w:hint="eastAsia" w:ascii="黑体" w:hAnsi="黑体" w:eastAsia="黑体" w:cs="黑体"/>
          <w:b w:val="0"/>
          <w:bCs w:val="0"/>
          <w:kern w:val="2"/>
          <w:sz w:val="44"/>
          <w:szCs w:val="44"/>
          <w:lang w:val="en" w:eastAsia="zh-CN" w:bidi="ar-SA"/>
        </w:rPr>
        <w:t>注册报名流程</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参赛者和对接服务机构均通过网络注册报名。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进入大赛官网，网址：</w:t>
      </w:r>
      <w:r>
        <w:rPr>
          <w:rFonts w:hint="eastAsia" w:ascii="Times New Roman" w:hAnsi="Times New Roman" w:eastAsia="仿宋_GB2312" w:cs="Times New Roman"/>
          <w:sz w:val="32"/>
          <w:szCs w:val="32"/>
          <w:lang w:val="en-US" w:eastAsia="zh-CN"/>
        </w:rPr>
        <w:t>https://</w:t>
      </w:r>
      <w:r>
        <w:rPr>
          <w:rFonts w:hint="eastAsia" w:ascii="Times New Roman" w:hAnsi="Times New Roman" w:eastAsia="仿宋_GB2312" w:cs="Times New Roman"/>
          <w:sz w:val="32"/>
          <w:szCs w:val="32"/>
        </w:rPr>
        <w:t>www.cnmaker.org.cn。</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首次注册用户，点击“</w:t>
      </w:r>
      <w:r>
        <w:rPr>
          <w:rFonts w:hint="eastAsia" w:ascii="仿宋_GB2312" w:hAnsi="仿宋_GB2312" w:eastAsia="仿宋_GB2312" w:cs="仿宋_GB2312"/>
          <w:sz w:val="32"/>
          <w:szCs w:val="32"/>
          <w:lang w:val="en-US" w:eastAsia="zh-CN"/>
        </w:rPr>
        <w:t>欢迎</w:t>
      </w:r>
      <w:r>
        <w:rPr>
          <w:rFonts w:hint="eastAsia" w:ascii="仿宋_GB2312" w:hAnsi="仿宋_GB2312" w:eastAsia="仿宋_GB2312" w:cs="仿宋_GB2312"/>
          <w:sz w:val="32"/>
          <w:szCs w:val="32"/>
        </w:rPr>
        <w:t>注册”，根据提示填写并完善信息，通过实名认证。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已注册用户，点击“登录”进入“用户中心”，</w:t>
      </w:r>
      <w:r>
        <w:rPr>
          <w:rFonts w:hint="eastAsia" w:ascii="仿宋_GB2312" w:hAnsi="仿宋_GB2312" w:eastAsia="仿宋_GB2312" w:cs="仿宋_GB2312"/>
          <w:sz w:val="32"/>
          <w:szCs w:val="32"/>
          <w:lang w:val="en-US" w:eastAsia="zh-CN"/>
        </w:rPr>
        <w:t>其中企业用户点击界面右上角信息补录按钮，完善企业发展情况。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4.进入用户中心，点击“报名参赛”，发布项目，进行项目填报。项目审核通过后，确认报名成功。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服务机构点击“对接服务报名”，选择参加对接活动、成为大赛评委、发布对接需求等。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报名流程图如下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bookmarkStart w:id="0" w:name="_GoBack"/>
      <w:bookmarkEnd w:id="0"/>
    </w:p>
    <w:p>
      <w:pPr>
        <w:pStyle w:val="2"/>
        <w:jc w:val="center"/>
        <w:rPr>
          <w:rFonts w:hint="eastAsia" w:eastAsia="宋体"/>
          <w:lang w:eastAsia="zh-CN"/>
        </w:rPr>
      </w:pPr>
      <w:r>
        <w:rPr>
          <w:rFonts w:hint="eastAsia" w:ascii="仿宋_GB2312" w:hAnsi="仿宋_GB2312" w:eastAsia="仿宋_GB2312" w:cs="仿宋_GB2312"/>
          <w:sz w:val="32"/>
          <w:szCs w:val="32"/>
          <w:lang w:val="en-US" w:eastAsia="zh-CN"/>
        </w:rPr>
        <w:drawing>
          <wp:inline distT="0" distB="0" distL="114300" distR="114300">
            <wp:extent cx="5270500" cy="3225800"/>
            <wp:effectExtent l="0" t="0" r="6350" b="12700"/>
            <wp:docPr id="1" name="图片 3" descr="303d4a33e8cc3abbfb797573d582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03d4a33e8cc3abbfb797573d582b49"/>
                    <pic:cNvPicPr>
                      <a:picLocks noChangeAspect="1"/>
                    </pic:cNvPicPr>
                  </pic:nvPicPr>
                  <pic:blipFill>
                    <a:blip r:embed="rId5"/>
                    <a:stretch>
                      <a:fillRect/>
                    </a:stretch>
                  </pic:blipFill>
                  <pic:spPr>
                    <a:xfrm>
                      <a:off x="0" y="0"/>
                      <a:ext cx="5270500" cy="322580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
    <w:altName w:val="楷体_GB2312"/>
    <w:panose1 w:val="02000500000000000000"/>
    <w:charset w:val="86"/>
    <w:family w:val="auto"/>
    <w:pitch w:val="default"/>
    <w:sig w:usb0="00000000" w:usb1="00000000" w:usb2="00000000" w:usb3="00000000" w:csb0="00060007"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Dc5MTJlODZjYjY1MWRhYTEyNjUzZmEyYzgwZWYifQ=="/>
  </w:docVars>
  <w:rsids>
    <w:rsidRoot w:val="BBFF4478"/>
    <w:rsid w:val="1AA47DBC"/>
    <w:rsid w:val="32BB1ED1"/>
    <w:rsid w:val="5D3D9783"/>
    <w:rsid w:val="71BBAE6C"/>
    <w:rsid w:val="7AEE8F50"/>
    <w:rsid w:val="B7F7B362"/>
    <w:rsid w:val="BBFF4478"/>
    <w:rsid w:val="D32F18EC"/>
    <w:rsid w:val="D7CFBB0A"/>
    <w:rsid w:val="E735C318"/>
    <w:rsid w:val="FD37FAE6"/>
    <w:rsid w:val="FEFDBC5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2026-04-13T06:38:00Z</dcterms:created>
  <dc:creator>uos</dc:creator>
  <cp:lastModifiedBy>Administrator</cp:lastModifiedBy>
  <cp:lastPrinted>2026-04-23T06:59:00Z</cp:lastPrinted>
  <dcterms:modified xsi:type="dcterms:W3CDTF">2026-06-16T05:39:46Z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4B1C6F4992232C134BC4E569ED257EEB_43</vt:lpwstr>
  </property>
</Properties>
</file>