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8D8D8">
      <w:pPr>
        <w:pStyle w:val="7"/>
        <w:adjustRightInd w:val="0"/>
        <w:rPr>
          <w:rFonts w:ascii="Times New Roman" w:hAnsi="Times New Roman" w:eastAsia="黑体"/>
          <w:color w:val="auto"/>
          <w:szCs w:val="32"/>
        </w:rPr>
      </w:pPr>
      <w:r>
        <w:rPr>
          <w:rFonts w:ascii="Times New Roman" w:hAnsi="Times New Roman" w:eastAsia="黑体"/>
          <w:color w:val="auto"/>
          <w:szCs w:val="32"/>
        </w:rPr>
        <w:t>附件</w:t>
      </w:r>
      <w:r>
        <w:rPr>
          <w:rFonts w:hint="eastAsia" w:ascii="Times New Roman" w:hAnsi="Times New Roman" w:eastAsia="黑体"/>
          <w:color w:val="auto"/>
          <w:szCs w:val="32"/>
        </w:rPr>
        <w:t>3</w:t>
      </w:r>
    </w:p>
    <w:p w14:paraId="3475E065">
      <w:pPr>
        <w:pStyle w:val="7"/>
        <w:adjustRightInd w:val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省</w:t>
      </w:r>
      <w:r>
        <w:rPr>
          <w:rFonts w:hint="eastAsia" w:ascii="Times New Roman" w:hAnsi="Times New Roman" w:eastAsia="方正小标宋简体"/>
          <w:sz w:val="44"/>
          <w:szCs w:val="44"/>
        </w:rPr>
        <w:t>级统筹</w:t>
      </w:r>
      <w:r>
        <w:rPr>
          <w:rFonts w:ascii="Times New Roman" w:hAnsi="Times New Roman" w:eastAsia="方正小标宋简体"/>
          <w:sz w:val="44"/>
          <w:szCs w:val="44"/>
        </w:rPr>
        <w:t>轮停序限有序用电分组汇总表</w:t>
      </w:r>
    </w:p>
    <w:tbl>
      <w:tblPr>
        <w:tblStyle w:val="13"/>
        <w:tblW w:w="13782" w:type="dxa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379"/>
        <w:gridCol w:w="4725"/>
      </w:tblGrid>
      <w:tr w14:paraId="6046E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right"/>
        </w:trPr>
        <w:tc>
          <w:tcPr>
            <w:tcW w:w="4678" w:type="dxa"/>
            <w:tcBorders>
              <w:left w:val="nil"/>
            </w:tcBorders>
            <w:noWrap w:val="0"/>
            <w:vAlign w:val="center"/>
          </w:tcPr>
          <w:p w14:paraId="285C6BE6">
            <w:pPr>
              <w:pStyle w:val="7"/>
              <w:adjustRightIn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分组</w:t>
            </w:r>
          </w:p>
        </w:tc>
        <w:tc>
          <w:tcPr>
            <w:tcW w:w="4379" w:type="dxa"/>
            <w:noWrap w:val="0"/>
            <w:vAlign w:val="center"/>
          </w:tcPr>
          <w:p w14:paraId="1E2559B5">
            <w:pPr>
              <w:pStyle w:val="7"/>
              <w:adjustRightIn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企业数（户）</w:t>
            </w:r>
          </w:p>
        </w:tc>
        <w:tc>
          <w:tcPr>
            <w:tcW w:w="4725" w:type="dxa"/>
            <w:tcBorders>
              <w:right w:val="nil"/>
            </w:tcBorders>
            <w:noWrap w:val="0"/>
            <w:vAlign w:val="center"/>
          </w:tcPr>
          <w:p w14:paraId="4E5FDEA3">
            <w:pPr>
              <w:pStyle w:val="7"/>
              <w:adjustRightIn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停止或限制负荷（万千瓦时）</w:t>
            </w:r>
          </w:p>
        </w:tc>
      </w:tr>
      <w:tr w14:paraId="6705A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right"/>
        </w:trPr>
        <w:tc>
          <w:tcPr>
            <w:tcW w:w="4678" w:type="dxa"/>
            <w:tcBorders>
              <w:left w:val="nil"/>
            </w:tcBorders>
            <w:noWrap w:val="0"/>
            <w:vAlign w:val="center"/>
          </w:tcPr>
          <w:p w14:paraId="2C41BCFD">
            <w:pPr>
              <w:pStyle w:val="7"/>
              <w:adjustRightIn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轮停A组</w:t>
            </w:r>
          </w:p>
        </w:tc>
        <w:tc>
          <w:tcPr>
            <w:tcW w:w="4379" w:type="dxa"/>
            <w:noWrap w:val="0"/>
            <w:vAlign w:val="center"/>
          </w:tcPr>
          <w:p w14:paraId="153E6E4D">
            <w:pPr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725" w:type="dxa"/>
            <w:tcBorders>
              <w:right w:val="nil"/>
            </w:tcBorders>
            <w:noWrap w:val="0"/>
            <w:vAlign w:val="center"/>
          </w:tcPr>
          <w:p w14:paraId="3B0798AF">
            <w:pPr>
              <w:widowControl/>
              <w:jc w:val="right"/>
              <w:textAlignment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62</w:t>
            </w:r>
          </w:p>
        </w:tc>
      </w:tr>
      <w:tr w14:paraId="5C348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right"/>
        </w:trPr>
        <w:tc>
          <w:tcPr>
            <w:tcW w:w="4678" w:type="dxa"/>
            <w:tcBorders>
              <w:left w:val="nil"/>
            </w:tcBorders>
            <w:noWrap w:val="0"/>
            <w:vAlign w:val="center"/>
          </w:tcPr>
          <w:p w14:paraId="0AC80935">
            <w:pPr>
              <w:pStyle w:val="7"/>
              <w:adjustRightIn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轮停B组</w:t>
            </w:r>
          </w:p>
        </w:tc>
        <w:tc>
          <w:tcPr>
            <w:tcW w:w="4379" w:type="dxa"/>
            <w:noWrap w:val="0"/>
            <w:vAlign w:val="center"/>
          </w:tcPr>
          <w:p w14:paraId="6A835AF2">
            <w:pPr>
              <w:jc w:val="right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4</w:t>
            </w:r>
          </w:p>
        </w:tc>
        <w:tc>
          <w:tcPr>
            <w:tcW w:w="4725" w:type="dxa"/>
            <w:tcBorders>
              <w:right w:val="nil"/>
            </w:tcBorders>
            <w:noWrap w:val="0"/>
            <w:vAlign w:val="center"/>
          </w:tcPr>
          <w:p w14:paraId="137DAFF5">
            <w:pPr>
              <w:widowControl/>
              <w:jc w:val="right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43</w:t>
            </w:r>
          </w:p>
        </w:tc>
      </w:tr>
      <w:tr w14:paraId="422B2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right"/>
        </w:trPr>
        <w:tc>
          <w:tcPr>
            <w:tcW w:w="4678" w:type="dxa"/>
            <w:tcBorders>
              <w:left w:val="nil"/>
            </w:tcBorders>
            <w:noWrap w:val="0"/>
            <w:vAlign w:val="center"/>
          </w:tcPr>
          <w:p w14:paraId="20F2BD6E">
            <w:pPr>
              <w:pStyle w:val="7"/>
              <w:adjustRightIn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轮停C组</w:t>
            </w:r>
          </w:p>
        </w:tc>
        <w:tc>
          <w:tcPr>
            <w:tcW w:w="4379" w:type="dxa"/>
            <w:noWrap w:val="0"/>
            <w:vAlign w:val="center"/>
          </w:tcPr>
          <w:p w14:paraId="195158F1">
            <w:pPr>
              <w:jc w:val="right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22</w:t>
            </w:r>
          </w:p>
        </w:tc>
        <w:tc>
          <w:tcPr>
            <w:tcW w:w="4725" w:type="dxa"/>
            <w:tcBorders>
              <w:right w:val="nil"/>
            </w:tcBorders>
            <w:noWrap w:val="0"/>
            <w:vAlign w:val="center"/>
          </w:tcPr>
          <w:p w14:paraId="27AFFAFD">
            <w:pPr>
              <w:widowControl/>
              <w:jc w:val="right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34</w:t>
            </w:r>
          </w:p>
        </w:tc>
      </w:tr>
      <w:tr w14:paraId="06920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right"/>
        </w:trPr>
        <w:tc>
          <w:tcPr>
            <w:tcW w:w="4678" w:type="dxa"/>
            <w:tcBorders>
              <w:left w:val="nil"/>
            </w:tcBorders>
            <w:noWrap w:val="0"/>
            <w:vAlign w:val="center"/>
          </w:tcPr>
          <w:p w14:paraId="3D2A0669">
            <w:pPr>
              <w:pStyle w:val="7"/>
              <w:adjustRightIn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轮停D组</w:t>
            </w:r>
          </w:p>
        </w:tc>
        <w:tc>
          <w:tcPr>
            <w:tcW w:w="4379" w:type="dxa"/>
            <w:noWrap w:val="0"/>
            <w:vAlign w:val="center"/>
          </w:tcPr>
          <w:p w14:paraId="79010E35">
            <w:pPr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725" w:type="dxa"/>
            <w:tcBorders>
              <w:right w:val="nil"/>
            </w:tcBorders>
            <w:noWrap w:val="0"/>
            <w:vAlign w:val="center"/>
          </w:tcPr>
          <w:p w14:paraId="1A8A5893">
            <w:pPr>
              <w:widowControl/>
              <w:jc w:val="right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34</w:t>
            </w:r>
          </w:p>
        </w:tc>
      </w:tr>
      <w:tr w14:paraId="38644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right"/>
        </w:trPr>
        <w:tc>
          <w:tcPr>
            <w:tcW w:w="4678" w:type="dxa"/>
            <w:tcBorders>
              <w:left w:val="nil"/>
            </w:tcBorders>
            <w:noWrap w:val="0"/>
            <w:vAlign w:val="center"/>
          </w:tcPr>
          <w:p w14:paraId="40572DCE">
            <w:pPr>
              <w:pStyle w:val="7"/>
              <w:adjustRightIn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轮停E组</w:t>
            </w:r>
          </w:p>
        </w:tc>
        <w:tc>
          <w:tcPr>
            <w:tcW w:w="4379" w:type="dxa"/>
            <w:noWrap w:val="0"/>
            <w:vAlign w:val="center"/>
          </w:tcPr>
          <w:p w14:paraId="315E597C">
            <w:pPr>
              <w:jc w:val="right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13</w:t>
            </w:r>
          </w:p>
        </w:tc>
        <w:tc>
          <w:tcPr>
            <w:tcW w:w="4725" w:type="dxa"/>
            <w:tcBorders>
              <w:right w:val="nil"/>
            </w:tcBorders>
            <w:noWrap w:val="0"/>
            <w:vAlign w:val="center"/>
          </w:tcPr>
          <w:p w14:paraId="0CA2DA05">
            <w:pPr>
              <w:widowControl/>
              <w:jc w:val="right"/>
              <w:textAlignment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12.5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2</w:t>
            </w:r>
          </w:p>
        </w:tc>
      </w:tr>
      <w:tr w14:paraId="2AAC6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right"/>
        </w:trPr>
        <w:tc>
          <w:tcPr>
            <w:tcW w:w="4678" w:type="dxa"/>
            <w:tcBorders>
              <w:left w:val="nil"/>
            </w:tcBorders>
            <w:noWrap w:val="0"/>
            <w:vAlign w:val="center"/>
          </w:tcPr>
          <w:p w14:paraId="1CD59669">
            <w:pPr>
              <w:pStyle w:val="7"/>
              <w:adjustRightIn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轮停F组</w:t>
            </w:r>
          </w:p>
        </w:tc>
        <w:tc>
          <w:tcPr>
            <w:tcW w:w="4379" w:type="dxa"/>
            <w:noWrap w:val="0"/>
            <w:vAlign w:val="center"/>
          </w:tcPr>
          <w:p w14:paraId="3F5F8862">
            <w:pPr>
              <w:jc w:val="right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9</w:t>
            </w:r>
          </w:p>
        </w:tc>
        <w:tc>
          <w:tcPr>
            <w:tcW w:w="4725" w:type="dxa"/>
            <w:tcBorders>
              <w:right w:val="nil"/>
            </w:tcBorders>
            <w:noWrap w:val="0"/>
            <w:vAlign w:val="center"/>
          </w:tcPr>
          <w:p w14:paraId="4C2A0489">
            <w:pPr>
              <w:widowControl/>
              <w:jc w:val="right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22</w:t>
            </w:r>
          </w:p>
        </w:tc>
      </w:tr>
      <w:tr w14:paraId="227F4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right"/>
        </w:trPr>
        <w:tc>
          <w:tcPr>
            <w:tcW w:w="4678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108FC776">
            <w:pPr>
              <w:pStyle w:val="7"/>
              <w:adjustRightIn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轮停G组</w:t>
            </w:r>
          </w:p>
        </w:tc>
        <w:tc>
          <w:tcPr>
            <w:tcW w:w="4379" w:type="dxa"/>
            <w:tcBorders>
              <w:bottom w:val="single" w:color="auto" w:sz="4" w:space="0"/>
            </w:tcBorders>
            <w:noWrap w:val="0"/>
            <w:vAlign w:val="center"/>
          </w:tcPr>
          <w:p w14:paraId="4F2B0133">
            <w:pPr>
              <w:jc w:val="right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2</w:t>
            </w:r>
          </w:p>
        </w:tc>
        <w:tc>
          <w:tcPr>
            <w:tcW w:w="4725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46866CCE">
            <w:pPr>
              <w:widowControl/>
              <w:jc w:val="right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25</w:t>
            </w:r>
          </w:p>
        </w:tc>
      </w:tr>
      <w:tr w14:paraId="2CD44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right"/>
        </w:trPr>
        <w:tc>
          <w:tcPr>
            <w:tcW w:w="4678" w:type="dxa"/>
            <w:tcBorders>
              <w:left w:val="nil"/>
              <w:bottom w:val="double" w:color="auto" w:sz="4" w:space="0"/>
            </w:tcBorders>
            <w:noWrap w:val="0"/>
            <w:vAlign w:val="center"/>
          </w:tcPr>
          <w:p w14:paraId="21B4FADA">
            <w:pPr>
              <w:pStyle w:val="7"/>
              <w:adjustRightIn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轮停小计</w:t>
            </w:r>
          </w:p>
        </w:tc>
        <w:tc>
          <w:tcPr>
            <w:tcW w:w="4379" w:type="dxa"/>
            <w:tcBorders>
              <w:bottom w:val="double" w:color="auto" w:sz="4" w:space="0"/>
            </w:tcBorders>
            <w:noWrap w:val="0"/>
            <w:vAlign w:val="center"/>
          </w:tcPr>
          <w:p w14:paraId="6BBBFDD2">
            <w:pPr>
              <w:jc w:val="right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4</w:t>
            </w:r>
          </w:p>
        </w:tc>
        <w:tc>
          <w:tcPr>
            <w:tcW w:w="4725" w:type="dxa"/>
            <w:tcBorders>
              <w:bottom w:val="double" w:color="auto" w:sz="4" w:space="0"/>
              <w:right w:val="nil"/>
            </w:tcBorders>
            <w:noWrap w:val="0"/>
            <w:vAlign w:val="center"/>
          </w:tcPr>
          <w:p w14:paraId="4EC2712F">
            <w:pPr>
              <w:widowControl/>
              <w:jc w:val="right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6.74</w:t>
            </w:r>
          </w:p>
        </w:tc>
      </w:tr>
      <w:tr w14:paraId="0263D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right"/>
        </w:trPr>
        <w:tc>
          <w:tcPr>
            <w:tcW w:w="4678" w:type="dxa"/>
            <w:tcBorders>
              <w:top w:val="double" w:color="auto" w:sz="4" w:space="0"/>
              <w:left w:val="nil"/>
            </w:tcBorders>
            <w:noWrap w:val="0"/>
            <w:vAlign w:val="center"/>
          </w:tcPr>
          <w:p w14:paraId="6F32E1EE">
            <w:pPr>
              <w:pStyle w:val="7"/>
              <w:adjustRightIn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序限A组</w:t>
            </w:r>
          </w:p>
        </w:tc>
        <w:tc>
          <w:tcPr>
            <w:tcW w:w="4379" w:type="dxa"/>
            <w:tcBorders>
              <w:top w:val="double" w:color="auto" w:sz="4" w:space="0"/>
            </w:tcBorders>
            <w:noWrap w:val="0"/>
            <w:vAlign w:val="center"/>
          </w:tcPr>
          <w:p w14:paraId="0929DB33">
            <w:pPr>
              <w:jc w:val="right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8</w:t>
            </w:r>
          </w:p>
        </w:tc>
        <w:tc>
          <w:tcPr>
            <w:tcW w:w="4725" w:type="dxa"/>
            <w:tcBorders>
              <w:top w:val="double" w:color="auto" w:sz="4" w:space="0"/>
              <w:right w:val="nil"/>
            </w:tcBorders>
            <w:noWrap w:val="0"/>
            <w:vAlign w:val="center"/>
          </w:tcPr>
          <w:p w14:paraId="52FB5FEC">
            <w:pPr>
              <w:widowControl/>
              <w:jc w:val="right"/>
              <w:textAlignment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20.9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 w14:paraId="2C30F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right"/>
        </w:trPr>
        <w:tc>
          <w:tcPr>
            <w:tcW w:w="4678" w:type="dxa"/>
            <w:tcBorders>
              <w:left w:val="nil"/>
            </w:tcBorders>
            <w:noWrap w:val="0"/>
            <w:vAlign w:val="center"/>
          </w:tcPr>
          <w:p w14:paraId="6E6DC4EC">
            <w:pPr>
              <w:pStyle w:val="7"/>
              <w:adjustRightIn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序限B组</w:t>
            </w:r>
          </w:p>
        </w:tc>
        <w:tc>
          <w:tcPr>
            <w:tcW w:w="4379" w:type="dxa"/>
            <w:noWrap w:val="0"/>
            <w:vAlign w:val="center"/>
          </w:tcPr>
          <w:p w14:paraId="01D24867">
            <w:pPr>
              <w:jc w:val="right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7</w:t>
            </w:r>
          </w:p>
        </w:tc>
        <w:tc>
          <w:tcPr>
            <w:tcW w:w="4725" w:type="dxa"/>
            <w:tcBorders>
              <w:right w:val="nil"/>
            </w:tcBorders>
            <w:noWrap w:val="0"/>
            <w:vAlign w:val="center"/>
          </w:tcPr>
          <w:p w14:paraId="7239DE6F">
            <w:pPr>
              <w:widowControl/>
              <w:jc w:val="right"/>
              <w:textAlignment w:val="center"/>
              <w:rPr>
                <w:rFonts w:hint="default" w:ascii="Times New Roman" w:hAnsi="Times New Roman" w:eastAsia="宋体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2</w:t>
            </w: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0.85</w:t>
            </w:r>
          </w:p>
        </w:tc>
      </w:tr>
      <w:tr w14:paraId="321EF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right"/>
        </w:trPr>
        <w:tc>
          <w:tcPr>
            <w:tcW w:w="4678" w:type="dxa"/>
            <w:tcBorders>
              <w:left w:val="nil"/>
            </w:tcBorders>
            <w:noWrap w:val="0"/>
            <w:vAlign w:val="center"/>
          </w:tcPr>
          <w:p w14:paraId="0270F745">
            <w:pPr>
              <w:pStyle w:val="7"/>
              <w:adjustRightIn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序限C组</w:t>
            </w:r>
          </w:p>
        </w:tc>
        <w:tc>
          <w:tcPr>
            <w:tcW w:w="4379" w:type="dxa"/>
            <w:noWrap w:val="0"/>
            <w:vAlign w:val="center"/>
          </w:tcPr>
          <w:p w14:paraId="0C766025">
            <w:pPr>
              <w:jc w:val="right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4</w:t>
            </w:r>
          </w:p>
        </w:tc>
        <w:tc>
          <w:tcPr>
            <w:tcW w:w="4725" w:type="dxa"/>
            <w:tcBorders>
              <w:right w:val="nil"/>
            </w:tcBorders>
            <w:noWrap w:val="0"/>
            <w:vAlign w:val="center"/>
          </w:tcPr>
          <w:p w14:paraId="2CCFA9D2">
            <w:pPr>
              <w:widowControl/>
              <w:jc w:val="righ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20.44</w:t>
            </w:r>
          </w:p>
        </w:tc>
      </w:tr>
      <w:tr w14:paraId="76F02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right"/>
        </w:trPr>
        <w:tc>
          <w:tcPr>
            <w:tcW w:w="4678" w:type="dxa"/>
            <w:tcBorders>
              <w:left w:val="nil"/>
            </w:tcBorders>
            <w:noWrap w:val="0"/>
            <w:vAlign w:val="center"/>
          </w:tcPr>
          <w:p w14:paraId="5B11C2A7">
            <w:pPr>
              <w:pStyle w:val="7"/>
              <w:adjustRightIn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序限D组</w:t>
            </w:r>
          </w:p>
        </w:tc>
        <w:tc>
          <w:tcPr>
            <w:tcW w:w="4379" w:type="dxa"/>
            <w:noWrap w:val="0"/>
            <w:vAlign w:val="center"/>
          </w:tcPr>
          <w:p w14:paraId="66E0BAB0">
            <w:pPr>
              <w:jc w:val="right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8</w:t>
            </w:r>
          </w:p>
        </w:tc>
        <w:tc>
          <w:tcPr>
            <w:tcW w:w="4725" w:type="dxa"/>
            <w:tcBorders>
              <w:right w:val="nil"/>
            </w:tcBorders>
            <w:noWrap w:val="0"/>
            <w:vAlign w:val="center"/>
          </w:tcPr>
          <w:p w14:paraId="39B0F92B">
            <w:pPr>
              <w:widowControl/>
              <w:jc w:val="righ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20.44</w:t>
            </w:r>
          </w:p>
        </w:tc>
      </w:tr>
      <w:tr w14:paraId="07D9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right"/>
        </w:trPr>
        <w:tc>
          <w:tcPr>
            <w:tcW w:w="4678" w:type="dxa"/>
            <w:tcBorders>
              <w:left w:val="nil"/>
            </w:tcBorders>
            <w:noWrap w:val="0"/>
            <w:vAlign w:val="center"/>
          </w:tcPr>
          <w:p w14:paraId="775E5E5E">
            <w:pPr>
              <w:pStyle w:val="7"/>
              <w:adjustRightIn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序限E组</w:t>
            </w:r>
          </w:p>
        </w:tc>
        <w:tc>
          <w:tcPr>
            <w:tcW w:w="4379" w:type="dxa"/>
            <w:noWrap w:val="0"/>
            <w:vAlign w:val="center"/>
          </w:tcPr>
          <w:p w14:paraId="4FF0E276">
            <w:pPr>
              <w:jc w:val="right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9</w:t>
            </w:r>
          </w:p>
        </w:tc>
        <w:tc>
          <w:tcPr>
            <w:tcW w:w="4725" w:type="dxa"/>
            <w:tcBorders>
              <w:right w:val="nil"/>
            </w:tcBorders>
            <w:noWrap w:val="0"/>
            <w:vAlign w:val="center"/>
          </w:tcPr>
          <w:p w14:paraId="66C5FA4E">
            <w:pPr>
              <w:widowControl/>
              <w:jc w:val="right"/>
              <w:textAlignment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0.92</w:t>
            </w:r>
          </w:p>
        </w:tc>
      </w:tr>
      <w:tr w14:paraId="1C577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right"/>
        </w:trPr>
        <w:tc>
          <w:tcPr>
            <w:tcW w:w="4678" w:type="dxa"/>
            <w:tcBorders>
              <w:left w:val="nil"/>
            </w:tcBorders>
            <w:noWrap w:val="0"/>
            <w:vAlign w:val="center"/>
          </w:tcPr>
          <w:p w14:paraId="04D18A3E">
            <w:pPr>
              <w:pStyle w:val="7"/>
              <w:adjustRightIn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序限F组</w:t>
            </w:r>
          </w:p>
        </w:tc>
        <w:tc>
          <w:tcPr>
            <w:tcW w:w="4379" w:type="dxa"/>
            <w:noWrap w:val="0"/>
            <w:vAlign w:val="center"/>
          </w:tcPr>
          <w:p w14:paraId="71B2E0C3">
            <w:pPr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25" w:type="dxa"/>
            <w:tcBorders>
              <w:right w:val="nil"/>
            </w:tcBorders>
            <w:noWrap w:val="0"/>
            <w:vAlign w:val="center"/>
          </w:tcPr>
          <w:p w14:paraId="0604FD43">
            <w:pPr>
              <w:widowControl/>
              <w:jc w:val="righ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21.46（4小时）</w:t>
            </w:r>
          </w:p>
        </w:tc>
      </w:tr>
      <w:tr w14:paraId="492AB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right"/>
        </w:trPr>
        <w:tc>
          <w:tcPr>
            <w:tcW w:w="4678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6EC1D3D9">
            <w:pPr>
              <w:pStyle w:val="7"/>
              <w:adjustRightIn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序限G组</w:t>
            </w:r>
          </w:p>
        </w:tc>
        <w:tc>
          <w:tcPr>
            <w:tcW w:w="4379" w:type="dxa"/>
            <w:tcBorders>
              <w:bottom w:val="single" w:color="auto" w:sz="4" w:space="0"/>
            </w:tcBorders>
            <w:noWrap w:val="0"/>
            <w:vAlign w:val="center"/>
          </w:tcPr>
          <w:p w14:paraId="4EFC5C51">
            <w:pPr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725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22F7CD9A">
            <w:pPr>
              <w:widowControl/>
              <w:jc w:val="righ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0.12</w:t>
            </w:r>
            <w:r>
              <w:rPr>
                <w:rFonts w:ascii="Times New Roman" w:hAnsi="Times New Roman"/>
                <w:sz w:val="24"/>
              </w:rPr>
              <w:t>（非供暖季）1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5.12</w:t>
            </w:r>
            <w:r>
              <w:rPr>
                <w:rFonts w:ascii="Times New Roman" w:hAnsi="Times New Roman"/>
                <w:sz w:val="24"/>
              </w:rPr>
              <w:t>（供暖季）</w:t>
            </w:r>
          </w:p>
        </w:tc>
      </w:tr>
      <w:tr w14:paraId="2F27B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right"/>
        </w:trPr>
        <w:tc>
          <w:tcPr>
            <w:tcW w:w="4678" w:type="dxa"/>
            <w:tcBorders>
              <w:left w:val="nil"/>
              <w:bottom w:val="double" w:color="auto" w:sz="4" w:space="0"/>
            </w:tcBorders>
            <w:noWrap w:val="0"/>
            <w:vAlign w:val="center"/>
          </w:tcPr>
          <w:p w14:paraId="2D9264D4">
            <w:pPr>
              <w:pStyle w:val="7"/>
              <w:adjustRightIn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序限小计</w:t>
            </w:r>
          </w:p>
        </w:tc>
        <w:tc>
          <w:tcPr>
            <w:tcW w:w="4379" w:type="dxa"/>
            <w:tcBorders>
              <w:bottom w:val="double" w:color="auto" w:sz="4" w:space="0"/>
            </w:tcBorders>
            <w:noWrap w:val="0"/>
            <w:vAlign w:val="center"/>
          </w:tcPr>
          <w:p w14:paraId="618DF593">
            <w:pPr>
              <w:jc w:val="right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2</w:t>
            </w:r>
          </w:p>
        </w:tc>
        <w:tc>
          <w:tcPr>
            <w:tcW w:w="4725" w:type="dxa"/>
            <w:tcBorders>
              <w:bottom w:val="double" w:color="auto" w:sz="4" w:space="0"/>
              <w:right w:val="nil"/>
            </w:tcBorders>
            <w:noWrap w:val="0"/>
            <w:vAlign w:val="center"/>
          </w:tcPr>
          <w:p w14:paraId="40601FFA">
            <w:pPr>
              <w:widowControl/>
              <w:jc w:val="righ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5.14</w:t>
            </w:r>
            <w:r>
              <w:rPr>
                <w:rFonts w:ascii="Times New Roman" w:hAnsi="Times New Roman"/>
                <w:sz w:val="24"/>
              </w:rPr>
              <w:t>（非供暖季）14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0.14</w:t>
            </w:r>
            <w:r>
              <w:rPr>
                <w:rFonts w:ascii="Times New Roman" w:hAnsi="Times New Roman"/>
                <w:sz w:val="24"/>
              </w:rPr>
              <w:t>（供暖季）</w:t>
            </w:r>
          </w:p>
        </w:tc>
      </w:tr>
      <w:tr w14:paraId="20CED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right"/>
        </w:trPr>
        <w:tc>
          <w:tcPr>
            <w:tcW w:w="4678" w:type="dxa"/>
            <w:tcBorders>
              <w:top w:val="double" w:color="auto" w:sz="4" w:space="0"/>
              <w:left w:val="nil"/>
            </w:tcBorders>
            <w:noWrap w:val="0"/>
            <w:vAlign w:val="center"/>
          </w:tcPr>
          <w:p w14:paraId="754D63A6">
            <w:pPr>
              <w:pStyle w:val="7"/>
              <w:adjustRightIn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轮停序限合计</w:t>
            </w:r>
          </w:p>
        </w:tc>
        <w:tc>
          <w:tcPr>
            <w:tcW w:w="4379" w:type="dxa"/>
            <w:tcBorders>
              <w:top w:val="double" w:color="auto" w:sz="4" w:space="0"/>
            </w:tcBorders>
            <w:noWrap w:val="0"/>
            <w:vAlign w:val="center"/>
          </w:tcPr>
          <w:p w14:paraId="32DE4F16">
            <w:pPr>
              <w:jc w:val="right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26</w:t>
            </w:r>
          </w:p>
        </w:tc>
        <w:tc>
          <w:tcPr>
            <w:tcW w:w="4725" w:type="dxa"/>
            <w:tcBorders>
              <w:top w:val="double" w:color="auto" w:sz="4" w:space="0"/>
              <w:right w:val="nil"/>
            </w:tcBorders>
            <w:noWrap w:val="0"/>
            <w:vAlign w:val="center"/>
          </w:tcPr>
          <w:p w14:paraId="578D18A6">
            <w:pPr>
              <w:widowControl/>
              <w:jc w:val="righ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1.87</w:t>
            </w:r>
            <w:r>
              <w:rPr>
                <w:rFonts w:ascii="Times New Roman" w:hAnsi="Times New Roman"/>
                <w:sz w:val="24"/>
              </w:rPr>
              <w:t>（非供暖季）22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6.87</w:t>
            </w:r>
            <w:r>
              <w:rPr>
                <w:rFonts w:ascii="Times New Roman" w:hAnsi="Times New Roman"/>
                <w:sz w:val="24"/>
              </w:rPr>
              <w:t>（供暖季）</w:t>
            </w:r>
          </w:p>
        </w:tc>
      </w:tr>
    </w:tbl>
    <w:p w14:paraId="32C3B1B6">
      <w:pPr>
        <w:jc w:val="both"/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38" w:h="11906" w:orient="landscape"/>
      <w:pgMar w:top="1797" w:right="1440" w:bottom="1797" w:left="1440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2CFED53-BB8E-4CD0-97C6-3FB49FBB55B4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086B8B2-235F-482F-B07E-D7673135FE0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B2F84">
    <w:pPr>
      <w:pStyle w:val="10"/>
      <w:ind w:left="1470" w:right="1470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E8E82">
                          <w:pPr>
                            <w:pStyle w:val="10"/>
                            <w:ind w:left="1470" w:right="1470"/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</w:rPr>
                            <w:t>—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t>32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17"/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17"/>
                              <w:rFonts w:ascii="Times New Roman" w:hAnsi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BE8E82">
                    <w:pPr>
                      <w:pStyle w:val="10"/>
                      <w:ind w:left="1470" w:right="1470"/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Style w:val="17"/>
                        <w:rFonts w:ascii="Times New Roman" w:hAnsi="Times New Roman"/>
                        <w:sz w:val="24"/>
                      </w:rPr>
                      <w:t>—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t>32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17"/>
                        <w:rFonts w:hint="eastAsia"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17"/>
                        <w:rFonts w:ascii="Times New Roman" w:hAnsi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45697">
    <w:pPr>
      <w:pStyle w:val="10"/>
      <w:framePr w:wrap="around" w:vAnchor="text" w:hAnchor="margin" w:xAlign="center" w:y="1"/>
      <w:ind w:left="1470" w:right="1470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 w14:paraId="49AABA45">
    <w:pPr>
      <w:pStyle w:val="10"/>
      <w:ind w:left="1470" w:right="147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24CC8">
    <w:pPr>
      <w:pStyle w:val="11"/>
      <w:pBdr>
        <w:bottom w:val="none" w:color="auto" w:sz="0" w:space="0"/>
      </w:pBdr>
      <w:ind w:left="52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ZDM5N2YzM2JjNzc2MjBmNzE1ZWNiOWNmZGJjODcifQ=="/>
  </w:docVars>
  <w:rsids>
    <w:rsidRoot w:val="00DE381C"/>
    <w:rsid w:val="00001B6B"/>
    <w:rsid w:val="00007CFB"/>
    <w:rsid w:val="00065247"/>
    <w:rsid w:val="000C2575"/>
    <w:rsid w:val="00145330"/>
    <w:rsid w:val="001539FB"/>
    <w:rsid w:val="00184E78"/>
    <w:rsid w:val="0019616D"/>
    <w:rsid w:val="001C51CE"/>
    <w:rsid w:val="001F6248"/>
    <w:rsid w:val="00204E8A"/>
    <w:rsid w:val="002262B5"/>
    <w:rsid w:val="00297D02"/>
    <w:rsid w:val="002A1A04"/>
    <w:rsid w:val="0032026A"/>
    <w:rsid w:val="00336FC7"/>
    <w:rsid w:val="00344655"/>
    <w:rsid w:val="00374D06"/>
    <w:rsid w:val="00383E77"/>
    <w:rsid w:val="0039275D"/>
    <w:rsid w:val="003B64D5"/>
    <w:rsid w:val="003D149D"/>
    <w:rsid w:val="003D2855"/>
    <w:rsid w:val="0046149E"/>
    <w:rsid w:val="00461D82"/>
    <w:rsid w:val="0047747F"/>
    <w:rsid w:val="00492D18"/>
    <w:rsid w:val="004A2663"/>
    <w:rsid w:val="004B5525"/>
    <w:rsid w:val="0050790A"/>
    <w:rsid w:val="00514E25"/>
    <w:rsid w:val="005202CD"/>
    <w:rsid w:val="005B0F2E"/>
    <w:rsid w:val="005D093C"/>
    <w:rsid w:val="005D38AC"/>
    <w:rsid w:val="005F371B"/>
    <w:rsid w:val="0060017E"/>
    <w:rsid w:val="00611C9A"/>
    <w:rsid w:val="00627B16"/>
    <w:rsid w:val="00631C8A"/>
    <w:rsid w:val="00645E9C"/>
    <w:rsid w:val="006629FE"/>
    <w:rsid w:val="006670C2"/>
    <w:rsid w:val="00685E18"/>
    <w:rsid w:val="006D0854"/>
    <w:rsid w:val="00710D33"/>
    <w:rsid w:val="00713894"/>
    <w:rsid w:val="00756DD3"/>
    <w:rsid w:val="00765CD4"/>
    <w:rsid w:val="007D6FDC"/>
    <w:rsid w:val="007E59D1"/>
    <w:rsid w:val="00853F83"/>
    <w:rsid w:val="00856BB2"/>
    <w:rsid w:val="008C2447"/>
    <w:rsid w:val="009419AC"/>
    <w:rsid w:val="009B22D1"/>
    <w:rsid w:val="009B3ADF"/>
    <w:rsid w:val="009D3C00"/>
    <w:rsid w:val="009D7F3B"/>
    <w:rsid w:val="009F131F"/>
    <w:rsid w:val="00A120F3"/>
    <w:rsid w:val="00A172B4"/>
    <w:rsid w:val="00A2632D"/>
    <w:rsid w:val="00A658ED"/>
    <w:rsid w:val="00B14B97"/>
    <w:rsid w:val="00B3609C"/>
    <w:rsid w:val="00B532F1"/>
    <w:rsid w:val="00B61327"/>
    <w:rsid w:val="00BB5A62"/>
    <w:rsid w:val="00BE3648"/>
    <w:rsid w:val="00C53F35"/>
    <w:rsid w:val="00C76566"/>
    <w:rsid w:val="00CA6AF4"/>
    <w:rsid w:val="00CB59E1"/>
    <w:rsid w:val="00D3223C"/>
    <w:rsid w:val="00D542EB"/>
    <w:rsid w:val="00DE381C"/>
    <w:rsid w:val="00E15D52"/>
    <w:rsid w:val="00E344DE"/>
    <w:rsid w:val="00E66D13"/>
    <w:rsid w:val="00E94817"/>
    <w:rsid w:val="00EA348D"/>
    <w:rsid w:val="00EC13A3"/>
    <w:rsid w:val="00ED3152"/>
    <w:rsid w:val="00F206A5"/>
    <w:rsid w:val="00F349E0"/>
    <w:rsid w:val="00F67B62"/>
    <w:rsid w:val="00F96CFC"/>
    <w:rsid w:val="00FB3DE7"/>
    <w:rsid w:val="00FB739B"/>
    <w:rsid w:val="00FC1E13"/>
    <w:rsid w:val="00FD6E98"/>
    <w:rsid w:val="00FE799A"/>
    <w:rsid w:val="03497C46"/>
    <w:rsid w:val="0CF10A09"/>
    <w:rsid w:val="14E846F5"/>
    <w:rsid w:val="17D55399"/>
    <w:rsid w:val="18B62C81"/>
    <w:rsid w:val="1E3B0979"/>
    <w:rsid w:val="3A1309C0"/>
    <w:rsid w:val="4C6B2727"/>
    <w:rsid w:val="4FB2722A"/>
    <w:rsid w:val="51043768"/>
    <w:rsid w:val="670E18BF"/>
    <w:rsid w:val="682B389E"/>
    <w:rsid w:val="69BE2ADE"/>
    <w:rsid w:val="6DFB3F5C"/>
    <w:rsid w:val="784B2030"/>
    <w:rsid w:val="7B5E5584"/>
    <w:rsid w:val="7BDF43A6"/>
    <w:rsid w:val="7F8F5663"/>
    <w:rsid w:val="7FBF14E8"/>
    <w:rsid w:val="97DD3EDA"/>
    <w:rsid w:val="AF87DE69"/>
    <w:rsid w:val="DDBF0795"/>
    <w:rsid w:val="DFFF0324"/>
    <w:rsid w:val="EA7F95A9"/>
    <w:rsid w:val="EFFF5A1D"/>
    <w:rsid w:val="FEBF52D6"/>
    <w:rsid w:val="FEBFA95A"/>
    <w:rsid w:val="FFC7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仿宋_GB2312" w:cs="Times New Roman"/>
      <w:sz w:val="36"/>
      <w:szCs w:val="24"/>
    </w:rPr>
  </w:style>
  <w:style w:type="paragraph" w:styleId="4">
    <w:name w:val="Document Map"/>
    <w:basedOn w:val="1"/>
    <w:link w:val="33"/>
    <w:semiHidden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5">
    <w:name w:val="Body Text"/>
    <w:basedOn w:val="1"/>
    <w:link w:val="24"/>
    <w:qFormat/>
    <w:uiPriority w:val="0"/>
    <w:pPr>
      <w:jc w:val="center"/>
    </w:pPr>
    <w:rPr>
      <w:rFonts w:ascii="Calibri" w:hAnsi="Calibri" w:eastAsia="华文新魏" w:cs="Times New Roman"/>
      <w:sz w:val="48"/>
      <w:szCs w:val="24"/>
    </w:rPr>
  </w:style>
  <w:style w:type="paragraph" w:styleId="6">
    <w:name w:val="Body Text Indent"/>
    <w:basedOn w:val="1"/>
    <w:link w:val="34"/>
    <w:qFormat/>
    <w:uiPriority w:val="0"/>
    <w:pPr>
      <w:spacing w:line="360" w:lineRule="auto"/>
      <w:ind w:firstLine="480" w:firstLineChars="200"/>
    </w:pPr>
    <w:rPr>
      <w:rFonts w:ascii="仿宋_GB2312" w:hAnsi="Times New Roman" w:eastAsia="仿宋_GB2312" w:cs="Times New Roman"/>
      <w:sz w:val="24"/>
      <w:szCs w:val="24"/>
    </w:rPr>
  </w:style>
  <w:style w:type="paragraph" w:styleId="7">
    <w:name w:val="Plain Text"/>
    <w:basedOn w:val="1"/>
    <w:link w:val="21"/>
    <w:qFormat/>
    <w:uiPriority w:val="99"/>
    <w:rPr>
      <w:rFonts w:ascii="宋体" w:hAnsi="Courier New" w:eastAsia="隶书" w:cs="Times New Roman"/>
      <w:sz w:val="32"/>
      <w:szCs w:val="20"/>
    </w:rPr>
  </w:style>
  <w:style w:type="paragraph" w:styleId="8">
    <w:name w:val="Date"/>
    <w:basedOn w:val="1"/>
    <w:next w:val="1"/>
    <w:link w:val="35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9">
    <w:name w:val="Balloon Text"/>
    <w:basedOn w:val="1"/>
    <w:link w:val="28"/>
    <w:qFormat/>
    <w:uiPriority w:val="0"/>
    <w:rPr>
      <w:rFonts w:ascii="Calibri" w:hAnsi="Calibri" w:eastAsia="宋体" w:cs="Times New Roman"/>
      <w:sz w:val="18"/>
      <w:szCs w:val="18"/>
    </w:rPr>
  </w:style>
  <w:style w:type="paragraph" w:styleId="10">
    <w:name w:val="footer"/>
    <w:basedOn w:val="1"/>
    <w:link w:val="2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qFormat/>
    <w:uiPriority w:val="0"/>
  </w:style>
  <w:style w:type="character" w:styleId="18">
    <w:name w:val="Hyperlink"/>
    <w:qFormat/>
    <w:uiPriority w:val="99"/>
    <w:rPr>
      <w:color w:val="0000FF"/>
      <w:u w:val="single"/>
    </w:rPr>
  </w:style>
  <w:style w:type="character" w:customStyle="1" w:styleId="19">
    <w:name w:val="标题 1 字符"/>
    <w:basedOn w:val="15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纯文本 字符"/>
    <w:basedOn w:val="15"/>
    <w:link w:val="7"/>
    <w:qFormat/>
    <w:uiPriority w:val="99"/>
    <w:rPr>
      <w:rFonts w:ascii="宋体" w:hAnsi="Courier New" w:eastAsia="隶书" w:cs="Times New Roman"/>
      <w:sz w:val="32"/>
      <w:szCs w:val="20"/>
    </w:rPr>
  </w:style>
  <w:style w:type="character" w:customStyle="1" w:styleId="22">
    <w:name w:val="页眉 字符"/>
    <w:basedOn w:val="15"/>
    <w:link w:val="11"/>
    <w:qFormat/>
    <w:uiPriority w:val="0"/>
    <w:rPr>
      <w:sz w:val="18"/>
      <w:szCs w:val="18"/>
    </w:rPr>
  </w:style>
  <w:style w:type="character" w:customStyle="1" w:styleId="23">
    <w:name w:val="页脚 字符"/>
    <w:basedOn w:val="15"/>
    <w:link w:val="10"/>
    <w:qFormat/>
    <w:uiPriority w:val="0"/>
    <w:rPr>
      <w:sz w:val="18"/>
      <w:szCs w:val="18"/>
    </w:rPr>
  </w:style>
  <w:style w:type="character" w:customStyle="1" w:styleId="24">
    <w:name w:val="正文文本 字符"/>
    <w:basedOn w:val="15"/>
    <w:link w:val="5"/>
    <w:qFormat/>
    <w:uiPriority w:val="0"/>
    <w:rPr>
      <w:rFonts w:ascii="Calibri" w:hAnsi="Calibri" w:eastAsia="华文新魏" w:cs="Times New Roman"/>
      <w:sz w:val="48"/>
      <w:szCs w:val="24"/>
    </w:rPr>
  </w:style>
  <w:style w:type="character" w:customStyle="1" w:styleId="25">
    <w:name w:val="font4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">
    <w:name w:val="font2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7">
    <w:name w:val="font3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8">
    <w:name w:val="批注框文本 字符"/>
    <w:basedOn w:val="15"/>
    <w:link w:val="9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9">
    <w:name w:val="批注框文本 Char"/>
    <w:qFormat/>
    <w:uiPriority w:val="0"/>
    <w:rPr>
      <w:kern w:val="2"/>
      <w:sz w:val="18"/>
      <w:szCs w:val="18"/>
    </w:rPr>
  </w:style>
  <w:style w:type="character" w:customStyle="1" w:styleId="30">
    <w:name w:val="页眉 Char"/>
    <w:qFormat/>
    <w:uiPriority w:val="99"/>
    <w:rPr>
      <w:kern w:val="2"/>
      <w:sz w:val="18"/>
      <w:szCs w:val="18"/>
    </w:rPr>
  </w:style>
  <w:style w:type="character" w:customStyle="1" w:styleId="31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">
    <w:name w:val="font0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3">
    <w:name w:val="文档结构图 字符"/>
    <w:basedOn w:val="15"/>
    <w:link w:val="4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shd w:val="clear" w:color="auto" w:fill="000080"/>
    </w:rPr>
  </w:style>
  <w:style w:type="character" w:customStyle="1" w:styleId="34">
    <w:name w:val="正文文本缩进 字符"/>
    <w:basedOn w:val="15"/>
    <w:link w:val="6"/>
    <w:qFormat/>
    <w:uiPriority w:val="0"/>
    <w:rPr>
      <w:rFonts w:ascii="仿宋_GB2312" w:hAnsi="Times New Roman" w:eastAsia="仿宋_GB2312" w:cs="Times New Roman"/>
      <w:kern w:val="2"/>
      <w:sz w:val="24"/>
      <w:szCs w:val="24"/>
    </w:rPr>
  </w:style>
  <w:style w:type="character" w:customStyle="1" w:styleId="35">
    <w:name w:val="日期 字符"/>
    <w:basedOn w:val="15"/>
    <w:link w:val="8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36">
    <w:name w:val="_Style 3"/>
    <w:basedOn w:val="1"/>
    <w:qFormat/>
    <w:uiPriority w:val="0"/>
    <w:rPr>
      <w:rFonts w:ascii="Times New Roman" w:hAnsi="Times New Roman" w:eastAsia="宋体" w:cs="Times New Roman"/>
      <w:sz w:val="32"/>
      <w:szCs w:val="20"/>
    </w:rPr>
  </w:style>
  <w:style w:type="paragraph" w:customStyle="1" w:styleId="37">
    <w:name w:val="默认段落字体 Para Char 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8">
    <w:name w:val="Char"/>
    <w:basedOn w:val="1"/>
    <w:qFormat/>
    <w:uiPriority w:val="0"/>
    <w:rPr>
      <w:rFonts w:ascii="Tahoma" w:hAnsi="Tahoma" w:eastAsia="仿宋_GB2312" w:cs="Times New Roman"/>
      <w:sz w:val="24"/>
      <w:szCs w:val="20"/>
    </w:rPr>
  </w:style>
  <w:style w:type="paragraph" w:customStyle="1" w:styleId="39">
    <w:name w:val="z-窗体顶端1"/>
    <w:basedOn w:val="1"/>
    <w:next w:val="1"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paragraph" w:customStyle="1" w:styleId="40">
    <w:name w:val="z-窗体底端1"/>
    <w:basedOn w:val="1"/>
    <w:next w:val="1"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41">
    <w:name w:val="Char Char14"/>
    <w:basedOn w:val="15"/>
    <w:qFormat/>
    <w:uiPriority w:val="0"/>
    <w:rPr>
      <w:rFonts w:ascii="宋体" w:hAnsi="Courier New" w:eastAsia="隶书"/>
      <w:kern w:val="2"/>
      <w:sz w:val="32"/>
      <w:lang w:val="en-US" w:eastAsia="zh-CN" w:bidi="ar-SA"/>
    </w:rPr>
  </w:style>
  <w:style w:type="paragraph" w:customStyle="1" w:styleId="4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43">
    <w:name w:val="font101"/>
    <w:basedOn w:val="15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44">
    <w:name w:val="font71"/>
    <w:basedOn w:val="15"/>
    <w:qFormat/>
    <w:uiPriority w:val="0"/>
    <w:rPr>
      <w:rFonts w:ascii="仿宋" w:hAnsi="仿宋" w:eastAsia="仿宋" w:cs="仿宋"/>
      <w:color w:val="000000"/>
      <w:sz w:val="18"/>
      <w:szCs w:val="18"/>
      <w:u w:val="none"/>
    </w:rPr>
  </w:style>
  <w:style w:type="character" w:customStyle="1" w:styleId="45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6">
    <w:name w:val="font11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7">
    <w:name w:val="font61"/>
    <w:basedOn w:val="1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8">
    <w:name w:val="font8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9">
    <w:name w:val="font91"/>
    <w:basedOn w:val="1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914F3D-34A6-4F62-BE7A-099D9D61B3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12839</Words>
  <Characters>15284</Characters>
  <Lines>222</Lines>
  <Paragraphs>62</Paragraphs>
  <TotalTime>4</TotalTime>
  <ScaleCrop>false</ScaleCrop>
  <LinksUpToDate>false</LinksUpToDate>
  <CharactersWithSpaces>15799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2022-11-02T09:37:00Z</dcterms:created>
  <dc:creator>Leo</dc:creator>
  <cp:lastModifiedBy>老唐</cp:lastModifiedBy>
  <cp:lastPrinted>2025-10-31T05:20:00Z</cp:lastPrinted>
  <dcterms:modified xsi:type="dcterms:W3CDTF">2025-12-26T06:30:41Z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06E132C9B71246278DB7B4AF4C23FD25_12</vt:lpwstr>
  </property>
  <property fmtid="{D5CDD505-2E9C-101B-9397-08002B2CF9AE}" pid="4" name="KSOTemplateDocerSaveRecord">
    <vt:lpwstr>eyJoZGlkIjoiZTU1MDZjM2FlZTUwNTk5NWM3NjcwNTdmZmY2MWM3YjYiLCJ1c2VySWQiOiIxMTUyNjczNzg3In0=</vt:lpwstr>
  </property>
</Properties>
</file>