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60" w:lineRule="auto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9"/>
          <w:sz w:val="28"/>
          <w:szCs w:val="28"/>
        </w:rPr>
        <w:t>附件3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360" w:lineRule="auto"/>
        <w:jc w:val="center"/>
        <w:textAlignment w:val="baseline"/>
        <w:outlineLvl w:val="0"/>
        <w:rPr>
          <w:rFonts w:hint="eastAsia" w:asciiTheme="majorEastAsia" w:hAnsiTheme="majorEastAsia" w:eastAsiaTheme="majorEastAsia" w:cstheme="majorEastAsia"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pacing w:val="32"/>
          <w:sz w:val="36"/>
          <w:szCs w:val="36"/>
        </w:rPr>
        <w:t>制造业单项冠军企业遴选认定重点领域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52" w:firstLineChars="200"/>
        <w:textAlignment w:val="baseline"/>
        <w:rPr>
          <w:rFonts w:hint="eastAsia" w:ascii="黑体" w:hAnsi="黑体" w:eastAsia="黑体" w:cs="黑体"/>
          <w:spacing w:val="-2"/>
          <w:sz w:val="28"/>
          <w:szCs w:val="28"/>
        </w:rPr>
      </w:pPr>
      <w:r>
        <w:rPr>
          <w:rFonts w:hint="eastAsia" w:ascii="黑体" w:hAnsi="黑体" w:eastAsia="黑体" w:cs="黑体"/>
          <w:spacing w:val="-2"/>
          <w:sz w:val="28"/>
          <w:szCs w:val="28"/>
        </w:rPr>
        <w:t>一 、新一代信息技术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52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基础电子元器件；电子专用设备与测量仪器；新型储能；电子材料；先进半导体；先进半导体材料制造；集成电路制造设备和零部件；集成电路设计、制造与封测；网络设备；光通信设备；量子通信与安全；智能感知设备及器件；新型计算机及信息终端设备；量子计算机；计算机外接设备；智能终端产品；智能消费相关设备；物联网器件及设备</w:t>
      </w:r>
      <w:r>
        <w:rPr>
          <w:rFonts w:hint="eastAsia" w:ascii="仿宋" w:hAnsi="仿宋" w:eastAsia="仿宋" w:cs="仿宋"/>
          <w:sz w:val="28"/>
          <w:szCs w:val="28"/>
        </w:rPr>
        <w:t>；移动物联网模组及平台；光电子器件及模块；北斗关键器件及终端产品；新型显示；新型显示材料制造；虚拟现实核心软硬件；人工智能软硬件；网络与信息安全软件及设备；基础软件；工业软件；量子计算相关软件系统；工业互联网平台；量子计算云平台；云计算与大数据；数据安全软件与设备；量子精密测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52" w:firstLineChars="200"/>
        <w:textAlignment w:val="baseline"/>
        <w:rPr>
          <w:rFonts w:hint="eastAsia" w:ascii="黑体" w:hAnsi="黑体" w:eastAsia="黑体" w:cs="黑体"/>
          <w:spacing w:val="-2"/>
          <w:sz w:val="28"/>
          <w:szCs w:val="28"/>
        </w:rPr>
      </w:pPr>
      <w:r>
        <w:rPr>
          <w:rFonts w:hint="eastAsia" w:ascii="黑体" w:hAnsi="黑体" w:eastAsia="黑体" w:cs="黑体"/>
          <w:spacing w:val="-2"/>
          <w:sz w:val="28"/>
          <w:szCs w:val="28"/>
        </w:rPr>
        <w:t>二、装备制造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52" w:firstLineChars="200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工业机器人、服务机器人和特种机器人；切削工具制造；金属表面处理及热处理加工；金属加工机械制造；增材制造装备；大型工程机械及部件；重大成套设备；科学仪器；工业仪器；专用仪器；智能检测装备；核心基础零部件；铁路高端装备及部件；城市轨道装备及部件；智能农机装备及部件；先进纺织机械；智能制造系统解决方案；智能物流装备；智能化食品饮料机械；工业气体关键技术及装备；安全应急装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52" w:firstLineChars="200"/>
        <w:textAlignment w:val="baseline"/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</w:pPr>
      <w:r>
        <w:rPr>
          <w:rFonts w:hint="eastAsia" w:ascii="黑体" w:hAnsi="黑体" w:eastAsia="黑体" w:cs="黑体"/>
          <w:spacing w:val="-2"/>
          <w:sz w:val="28"/>
          <w:szCs w:val="28"/>
          <w:lang w:val="en-US" w:eastAsia="zh-Hans"/>
        </w:rPr>
        <w:t>三</w:t>
      </w:r>
      <w:r>
        <w:rPr>
          <w:rFonts w:hint="default" w:ascii="黑体" w:hAnsi="黑体" w:eastAsia="黑体" w:cs="黑体"/>
          <w:spacing w:val="-2"/>
          <w:sz w:val="28"/>
          <w:szCs w:val="28"/>
          <w:lang w:eastAsia="zh-Hans"/>
        </w:rPr>
        <w:t>、</w:t>
      </w:r>
      <w:r>
        <w:rPr>
          <w:rFonts w:hint="eastAsia" w:ascii="黑体" w:hAnsi="黑体" w:eastAsia="黑体" w:cs="黑体"/>
          <w:spacing w:val="-2"/>
          <w:sz w:val="28"/>
          <w:szCs w:val="28"/>
        </w:rPr>
        <w:t>新材料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52" w:firstLineChars="200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关键基础材料；先进钢铁材料及制品；先进有色金属材料；化工新材料与高端精细化学品；先进无机非金属材料；先进稀土材料；高储能和关键电子材料；高性能纤维及制品和复合材料；高性能纸基新材料；先进半导体材料；先进超导材料；新型显示材料；智能、仿生与超材料；超硬材料及制品；新能源材料；新能源电池材料；绿色节能建筑材料；其他前沿新材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52" w:firstLineChars="200"/>
        <w:textAlignment w:val="baseline"/>
        <w:rPr>
          <w:rFonts w:hint="eastAsia" w:ascii="黑体" w:hAnsi="黑体" w:eastAsia="黑体" w:cs="黑体"/>
          <w:spacing w:val="-2"/>
          <w:sz w:val="28"/>
          <w:szCs w:val="28"/>
        </w:rPr>
      </w:pPr>
      <w:r>
        <w:rPr>
          <w:rFonts w:hint="eastAsia" w:ascii="黑体" w:hAnsi="黑体" w:eastAsia="黑体" w:cs="黑体"/>
          <w:spacing w:val="-2"/>
          <w:sz w:val="28"/>
          <w:szCs w:val="28"/>
          <w:lang w:val="en-US" w:eastAsia="zh-Hans"/>
        </w:rPr>
        <w:t>四</w:t>
      </w:r>
      <w:r>
        <w:rPr>
          <w:rFonts w:hint="default" w:ascii="黑体" w:hAnsi="黑体" w:eastAsia="黑体" w:cs="黑体"/>
          <w:spacing w:val="-2"/>
          <w:sz w:val="28"/>
          <w:szCs w:val="28"/>
          <w:lang w:eastAsia="zh-Hans"/>
        </w:rPr>
        <w:t>、</w:t>
      </w:r>
      <w:r>
        <w:rPr>
          <w:rFonts w:hint="eastAsia" w:ascii="黑体" w:hAnsi="黑体" w:eastAsia="黑体" w:cs="黑体"/>
          <w:spacing w:val="-2"/>
          <w:sz w:val="28"/>
          <w:szCs w:val="28"/>
        </w:rPr>
        <w:t>生物制造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52" w:firstLineChars="200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生物药品制品；化学药品与原料药；生物医药关键装备与原辅料；高端医疗装备及器械；植介入生物医用材料及设备；生物基材料；生物化工制品；生物酶等发酵制品；生物质能源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52" w:firstLineChars="200"/>
        <w:textAlignment w:val="baseline"/>
        <w:rPr>
          <w:rFonts w:hint="eastAsia" w:ascii="黑体" w:hAnsi="黑体" w:eastAsia="黑体" w:cs="黑体"/>
          <w:spacing w:val="-2"/>
          <w:sz w:val="28"/>
          <w:szCs w:val="28"/>
        </w:rPr>
      </w:pPr>
      <w:r>
        <w:rPr>
          <w:rFonts w:hint="eastAsia" w:ascii="黑体" w:hAnsi="黑体" w:eastAsia="黑体" w:cs="黑体"/>
          <w:spacing w:val="-2"/>
          <w:sz w:val="28"/>
          <w:szCs w:val="28"/>
          <w:lang w:val="en-US" w:eastAsia="zh-Hans"/>
        </w:rPr>
        <w:t>五</w:t>
      </w:r>
      <w:r>
        <w:rPr>
          <w:rFonts w:hint="default" w:ascii="黑体" w:hAnsi="黑体" w:eastAsia="黑体" w:cs="黑体"/>
          <w:spacing w:val="-2"/>
          <w:sz w:val="28"/>
          <w:szCs w:val="28"/>
          <w:lang w:eastAsia="zh-Hans"/>
        </w:rPr>
        <w:t>、</w:t>
      </w:r>
      <w:r>
        <w:rPr>
          <w:rFonts w:hint="eastAsia" w:ascii="黑体" w:hAnsi="黑体" w:eastAsia="黑体" w:cs="黑体"/>
          <w:spacing w:val="-2"/>
          <w:sz w:val="28"/>
          <w:szCs w:val="28"/>
        </w:rPr>
        <w:t>新能源汽车和智能网联汽车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52" w:firstLineChars="200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新能源汽车整车；关键生产装备；电驱动系统；动力电池、燃料电池；车规级芯片；环境感知设备；车载联网设备；计算平台及操作系统；开发软件及工具链；软硬件测试设备；其他零部件及相关设备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52" w:firstLineChars="200"/>
        <w:textAlignment w:val="baseline"/>
        <w:rPr>
          <w:rFonts w:hint="eastAsia" w:ascii="黑体" w:hAnsi="黑体" w:eastAsia="黑体" w:cs="黑体"/>
          <w:spacing w:val="-2"/>
          <w:sz w:val="28"/>
          <w:szCs w:val="28"/>
        </w:rPr>
      </w:pPr>
      <w:r>
        <w:rPr>
          <w:rFonts w:hint="eastAsia" w:ascii="黑体" w:hAnsi="黑体" w:eastAsia="黑体" w:cs="黑体"/>
          <w:spacing w:val="-2"/>
          <w:sz w:val="28"/>
          <w:szCs w:val="28"/>
        </w:rPr>
        <w:t>六、新能源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52" w:firstLineChars="200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核燃料加工及设备制造；核电装备；风能发电机装备及零部件；风能发电其他相关装备；光伏产品及生产装备；氢能设备；生物质能及其他新能源设备；智能电力装备；电力电子基础元器件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52" w:firstLineChars="200"/>
        <w:textAlignment w:val="baseline"/>
        <w:rPr>
          <w:rFonts w:hint="eastAsia" w:ascii="黑体" w:hAnsi="黑体" w:eastAsia="黑体" w:cs="黑体"/>
          <w:spacing w:val="-2"/>
          <w:sz w:val="28"/>
          <w:szCs w:val="28"/>
        </w:rPr>
      </w:pPr>
      <w:r>
        <w:rPr>
          <w:rFonts w:hint="eastAsia" w:ascii="黑体" w:hAnsi="黑体" w:eastAsia="黑体" w:cs="黑体"/>
          <w:spacing w:val="-2"/>
          <w:sz w:val="28"/>
          <w:szCs w:val="28"/>
          <w:lang w:val="en-US" w:eastAsia="zh-Hans"/>
        </w:rPr>
        <w:t>七</w:t>
      </w:r>
      <w:r>
        <w:rPr>
          <w:rFonts w:hint="eastAsia" w:ascii="黑体" w:hAnsi="黑体" w:eastAsia="黑体" w:cs="黑体"/>
          <w:spacing w:val="-2"/>
          <w:sz w:val="28"/>
          <w:szCs w:val="28"/>
          <w:lang w:eastAsia="zh-Hans"/>
        </w:rPr>
        <w:t>、</w:t>
      </w:r>
      <w:r>
        <w:rPr>
          <w:rFonts w:hint="eastAsia" w:ascii="黑体" w:hAnsi="黑体" w:eastAsia="黑体" w:cs="黑体"/>
          <w:spacing w:val="-2"/>
          <w:sz w:val="28"/>
          <w:szCs w:val="28"/>
        </w:rPr>
        <w:t>节能环保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52" w:firstLineChars="200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高效节能设备；高效节能电气机械器材；高效节能工业控制装置；环境保护专用设备；环境保护监测仪器及电子设备；污染防治与处理装备；环境污染处理药剂材料；矿产资源与工业废弃资源利用设备；动力电池综合利用设备；城乡生活垃圾与农林废弃资源利用设备；水及海水资源利用设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52" w:firstLineChars="200"/>
        <w:textAlignment w:val="baseline"/>
        <w:rPr>
          <w:rFonts w:hint="eastAsia" w:ascii="黑体" w:hAnsi="黑体" w:eastAsia="黑体" w:cs="黑体"/>
          <w:spacing w:val="-2"/>
          <w:sz w:val="28"/>
          <w:szCs w:val="28"/>
        </w:rPr>
      </w:pPr>
      <w:r>
        <w:rPr>
          <w:rFonts w:hint="eastAsia" w:ascii="黑体" w:hAnsi="黑体" w:eastAsia="黑体" w:cs="黑体"/>
          <w:spacing w:val="-2"/>
          <w:sz w:val="28"/>
          <w:szCs w:val="28"/>
          <w:lang w:val="en-US" w:eastAsia="zh-Hans"/>
        </w:rPr>
        <w:t>八</w:t>
      </w:r>
      <w:r>
        <w:rPr>
          <w:rFonts w:hint="default" w:ascii="黑体" w:hAnsi="黑体" w:eastAsia="黑体" w:cs="黑体"/>
          <w:spacing w:val="-2"/>
          <w:sz w:val="28"/>
          <w:szCs w:val="28"/>
          <w:lang w:eastAsia="zh-Hans"/>
        </w:rPr>
        <w:t>、</w:t>
      </w:r>
      <w:r>
        <w:rPr>
          <w:rFonts w:hint="eastAsia" w:ascii="黑体" w:hAnsi="黑体" w:eastAsia="黑体" w:cs="黑体"/>
          <w:spacing w:val="-2"/>
          <w:sz w:val="28"/>
          <w:szCs w:val="28"/>
        </w:rPr>
        <w:t>航空航天与海洋装备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52" w:firstLineChars="200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航空器整机(不含无人机)；航空发动机；航空机载系统和设备；航空零部件；智能高效航空物流装备；无人机；卫星装备；卫星应用技术设备；商业航天；绿色智能运输船舶；清洁能源和新能源动力船舶；特种船舶和特殊用途船舶；大型海洋油气装备；深海石油钻探设备；海洋环境监测与探测装备；海洋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工程装备及配套系统设备；通信海缆系统与铺设维修施工装备；其他海洋相关设备与产品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52" w:firstLineChars="200"/>
        <w:textAlignment w:val="baseline"/>
        <w:rPr>
          <w:rFonts w:hint="eastAsia" w:ascii="黑体" w:hAnsi="黑体" w:eastAsia="黑体" w:cs="黑体"/>
          <w:spacing w:val="-2"/>
          <w:sz w:val="28"/>
          <w:szCs w:val="28"/>
        </w:rPr>
      </w:pPr>
      <w:r>
        <w:rPr>
          <w:rFonts w:hint="eastAsia" w:ascii="黑体" w:hAnsi="黑体" w:eastAsia="黑体" w:cs="黑体"/>
          <w:spacing w:val="-2"/>
          <w:sz w:val="28"/>
          <w:szCs w:val="28"/>
        </w:rPr>
        <w:t>九、其他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52" w:firstLineChars="200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数字创意技术设备；冰雪装备器材；高端文旅装备；文物保护装备；老年用品关键技术产品；民用爆炸品；绿色智能家电；生态印染面料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52" w:firstLineChars="200"/>
        <w:textAlignment w:val="baseline"/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</w:pPr>
    </w:p>
    <w:sectPr>
      <w:footerReference r:id="rId5" w:type="default"/>
      <w:pgSz w:w="11900" w:h="16830"/>
      <w:pgMar w:top="1430" w:right="1785" w:bottom="1458" w:left="1785" w:header="0" w:footer="13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iragino Sans GB W3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35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DFBE981A"/>
    <w:rsid w:val="F9DFEBC1"/>
    <w:rsid w:val="FBEFB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Office_3.9.4.6396_F1E327BC-269C-435d-A152-05C5408002CA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2023-11-03T09:04:00Z</dcterms:created>
  <dc:creator>Kingsoft-PDF</dc:creator>
  <cp:lastModifiedBy>安静菲</cp:lastModifiedBy>
  <dcterms:modified xsi:type="dcterms:W3CDTF">2025-06-09T09:09:57Z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2023-11-02T09:04:39Z</vt:filetime>
  </property>
  <property fmtid="{D5CDD505-2E9C-101B-9397-08002B2CF9AE}" pid="4" name="UsrData">
    <vt:lpwstr>6542f5a3aefd44001fbe8213wl</vt:lpwstr>
  </property>
  <property fmtid="{D5CDD505-2E9C-101B-9397-08002B2CF9AE}" pid="5" name="KSOProductBuildVer">
    <vt:lpwstr>2052-3.9.4.6396</vt:lpwstr>
  </property>
</Properties>
</file>