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B34F8EE" w14:textId="77777777" w:rsidTr="007B7453">
        <w:tc>
          <w:tcPr>
            <w:tcW w:w="509" w:type="dxa"/>
          </w:tcPr>
          <w:p w14:paraId="7FF0A72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E49404F" w14:textId="24231D0C"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8540B" w:rsidRPr="0078540B">
              <w:rPr>
                <w:rFonts w:ascii="黑体" w:eastAsia="黑体" w:hAnsi="黑体" w:hint="eastAsia"/>
                <w:sz w:val="21"/>
                <w:szCs w:val="21"/>
              </w:rPr>
              <w:t>75.080</w:t>
            </w:r>
            <w:r>
              <w:rPr>
                <w:rFonts w:ascii="黑体" w:eastAsia="黑体" w:hAnsi="黑体"/>
                <w:sz w:val="21"/>
                <w:szCs w:val="21"/>
              </w:rPr>
              <w:fldChar w:fldCharType="end"/>
            </w:r>
            <w:bookmarkEnd w:id="0"/>
          </w:p>
        </w:tc>
      </w:tr>
      <w:tr w:rsidR="007B7453" w:rsidRPr="00672BFD" w14:paraId="754894BE" w14:textId="77777777" w:rsidTr="007B7453">
        <w:tc>
          <w:tcPr>
            <w:tcW w:w="509" w:type="dxa"/>
          </w:tcPr>
          <w:p w14:paraId="6A3EA15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FBF9F20" w14:textId="2DE42318"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8540B" w:rsidRPr="0078540B">
              <w:rPr>
                <w:rFonts w:ascii="黑体" w:eastAsia="黑体" w:hAnsi="黑体" w:hint="eastAsia"/>
                <w:sz w:val="21"/>
                <w:szCs w:val="21"/>
              </w:rPr>
              <w:t>E00/09</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92BA282" w14:textId="77777777" w:rsidTr="00DF5F11">
        <w:tc>
          <w:tcPr>
            <w:tcW w:w="6407" w:type="dxa"/>
          </w:tcPr>
          <w:p w14:paraId="7C7F429E" w14:textId="217B10C5"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C6A599C" wp14:editId="76FC8B03">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8540B">
              <w:rPr>
                <w:rFonts w:hint="eastAsia"/>
              </w:rPr>
              <w:t>21</w:t>
            </w:r>
            <w:r>
              <w:fldChar w:fldCharType="end"/>
            </w:r>
            <w:bookmarkEnd w:id="3"/>
          </w:p>
        </w:tc>
      </w:tr>
    </w:tbl>
    <w:p w14:paraId="5A06197C" w14:textId="4D9BE422"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8540B">
        <w:rPr>
          <w:rFonts w:ascii="黑体" w:eastAsia="黑体"/>
          <w:b w:val="0"/>
          <w:w w:val="100"/>
          <w:sz w:val="48"/>
        </w:rPr>
        <w:t>辽</w:t>
      </w:r>
      <w:r w:rsidR="0078540B">
        <w:rPr>
          <w:rFonts w:ascii="黑体" w:eastAsia="黑体" w:hint="eastAsia"/>
          <w:b w:val="0"/>
          <w:w w:val="100"/>
          <w:sz w:val="48"/>
        </w:rPr>
        <w:t>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70C9618" w14:textId="178A5D24"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78540B">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78540B">
        <w:rPr>
          <w:rFonts w:hint="eastAsia"/>
        </w:rPr>
        <w:t>2024</w:t>
      </w:r>
      <w:r w:rsidR="00087A77">
        <w:fldChar w:fldCharType="end"/>
      </w:r>
      <w:bookmarkEnd w:id="7"/>
    </w:p>
    <w:p w14:paraId="78E6EDB5"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E3A3489"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57216" behindDoc="0" locked="0" layoutInCell="1" allowOverlap="0" wp14:anchorId="516DEE05" wp14:editId="0151207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DB4A" id="直接连接符 7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9FE484F"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B28BEB1" w14:textId="66654EC9"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96076">
        <w:rPr>
          <w:rFonts w:hint="eastAsia"/>
        </w:rPr>
        <w:t>石化园区低碳发展评价技术规范</w:t>
      </w:r>
      <w:r>
        <w:fldChar w:fldCharType="end"/>
      </w:r>
      <w:bookmarkEnd w:id="9"/>
    </w:p>
    <w:p w14:paraId="0528446D" w14:textId="77777777" w:rsidR="00815419" w:rsidRPr="00815419" w:rsidRDefault="00815419" w:rsidP="00324EDD">
      <w:pPr>
        <w:framePr w:w="9639" w:h="6974" w:hRule="exact" w:wrap="around" w:vAnchor="page" w:hAnchor="page" w:x="1419" w:y="6408" w:anchorLock="1"/>
        <w:ind w:left="-1418"/>
      </w:pPr>
    </w:p>
    <w:p w14:paraId="74D5BEF2" w14:textId="17CA9A66"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78540B" w:rsidRPr="0078540B">
        <w:rPr>
          <w:rFonts w:ascii="黑体" w:eastAsia="黑体" w:hAnsi="黑体" w:hint="eastAsia"/>
          <w:noProof/>
          <w:szCs w:val="28"/>
        </w:rPr>
        <w:t>Technical specification for evaluation of low-carbon development in petrochemical park</w:t>
      </w:r>
      <w:r w:rsidRPr="00D3660F">
        <w:rPr>
          <w:rFonts w:ascii="黑体" w:eastAsia="黑体" w:hAnsi="黑体"/>
          <w:noProof/>
          <w:szCs w:val="28"/>
        </w:rPr>
        <w:fldChar w:fldCharType="end"/>
      </w:r>
      <w:bookmarkEnd w:id="10"/>
    </w:p>
    <w:p w14:paraId="470B3057" w14:textId="77777777" w:rsidR="00815419" w:rsidRPr="00324EDD" w:rsidRDefault="00815419" w:rsidP="00324EDD">
      <w:pPr>
        <w:framePr w:w="9639" w:h="6974" w:hRule="exact" w:wrap="around" w:vAnchor="page" w:hAnchor="page" w:x="1419" w:y="6408" w:anchorLock="1"/>
        <w:spacing w:line="760" w:lineRule="exact"/>
        <w:ind w:left="-1418"/>
      </w:pPr>
    </w:p>
    <w:p w14:paraId="134A5F2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73079EA" w14:textId="4624CA4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09C1C254"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948CC7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28D88A55" w14:textId="2FB998B1"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78540B">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63FB2F4" w14:textId="4165564B"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78540B">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4C0E67A" w14:textId="1B8CE091"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8540B">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75693C4"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05654BD" wp14:editId="2AFD874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5A046" id="直接连接符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40696A5" w14:textId="77777777" w:rsidR="00296076" w:rsidRDefault="00296076" w:rsidP="00296076">
      <w:pPr>
        <w:pStyle w:val="affffff2"/>
        <w:spacing w:after="468"/>
        <w:rPr>
          <w:rFonts w:hint="eastAsia"/>
        </w:rPr>
      </w:pPr>
      <w:bookmarkStart w:id="21" w:name="_Toc180186686"/>
      <w:bookmarkStart w:id="22" w:name="BookMark1"/>
      <w:r w:rsidRPr="00296076">
        <w:rPr>
          <w:rFonts w:hint="eastAsia"/>
          <w:spacing w:val="320"/>
        </w:rPr>
        <w:lastRenderedPageBreak/>
        <w:t>目</w:t>
      </w:r>
      <w:r>
        <w:rPr>
          <w:rFonts w:hint="eastAsia"/>
        </w:rPr>
        <w:t>次</w:t>
      </w:r>
    </w:p>
    <w:p w14:paraId="4440FE20" w14:textId="1A0CE7BB" w:rsidR="00296076" w:rsidRPr="00296076" w:rsidRDefault="00296076">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296076">
        <w:fldChar w:fldCharType="begin"/>
      </w:r>
      <w:r w:rsidRPr="00296076">
        <w:instrText xml:space="preserve"> TOC \o "1-1" \h \t "标准文件_一级条标题,2,标准文件_附录一级条标题,2," </w:instrText>
      </w:r>
      <w:r w:rsidRPr="00296076">
        <w:fldChar w:fldCharType="separate"/>
      </w:r>
      <w:hyperlink w:anchor="_Toc180186731" w:history="1">
        <w:r w:rsidRPr="00296076">
          <w:rPr>
            <w:rStyle w:val="affffffe"/>
            <w:rFonts w:hint="eastAsia"/>
            <w:noProof/>
          </w:rPr>
          <w:t>前言</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_Toc180186731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II</w:t>
        </w:r>
        <w:r w:rsidRPr="00296076">
          <w:rPr>
            <w:rFonts w:hint="eastAsia"/>
            <w:noProof/>
          </w:rPr>
          <w:fldChar w:fldCharType="end"/>
        </w:r>
      </w:hyperlink>
    </w:p>
    <w:p w14:paraId="0C61E2B3" w14:textId="44EF4FB6" w:rsidR="00296076" w:rsidRPr="00296076" w:rsidRDefault="0029607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186732" w:history="1">
        <w:r w:rsidRPr="00296076">
          <w:rPr>
            <w:rStyle w:val="affffffe"/>
            <w:rFonts w:hint="eastAsia"/>
            <w:noProof/>
          </w:rPr>
          <w:t>1</w:t>
        </w:r>
        <w:r>
          <w:rPr>
            <w:rStyle w:val="affffffe"/>
            <w:noProof/>
          </w:rPr>
          <w:t xml:space="preserve"> </w:t>
        </w:r>
        <w:r w:rsidRPr="00296076">
          <w:rPr>
            <w:rStyle w:val="affffffe"/>
            <w:rFonts w:hint="eastAsia"/>
            <w:noProof/>
          </w:rPr>
          <w:t xml:space="preserve"> 范围</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_Toc180186732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1</w:t>
        </w:r>
        <w:r w:rsidRPr="00296076">
          <w:rPr>
            <w:rFonts w:hint="eastAsia"/>
            <w:noProof/>
          </w:rPr>
          <w:fldChar w:fldCharType="end"/>
        </w:r>
      </w:hyperlink>
    </w:p>
    <w:p w14:paraId="2242B509" w14:textId="739CFFB2" w:rsidR="00296076" w:rsidRPr="00296076" w:rsidRDefault="0029607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186733" w:history="1">
        <w:r w:rsidRPr="00296076">
          <w:rPr>
            <w:rStyle w:val="affffffe"/>
            <w:rFonts w:hint="eastAsia"/>
            <w:noProof/>
          </w:rPr>
          <w:t>2</w:t>
        </w:r>
        <w:r>
          <w:rPr>
            <w:rStyle w:val="affffffe"/>
            <w:noProof/>
          </w:rPr>
          <w:t xml:space="preserve"> </w:t>
        </w:r>
        <w:r w:rsidRPr="00296076">
          <w:rPr>
            <w:rStyle w:val="affffffe"/>
            <w:rFonts w:hint="eastAsia"/>
            <w:noProof/>
          </w:rPr>
          <w:t xml:space="preserve"> 规范性引用文件</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_Toc180186733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1</w:t>
        </w:r>
        <w:r w:rsidRPr="00296076">
          <w:rPr>
            <w:rFonts w:hint="eastAsia"/>
            <w:noProof/>
          </w:rPr>
          <w:fldChar w:fldCharType="end"/>
        </w:r>
      </w:hyperlink>
    </w:p>
    <w:p w14:paraId="7427E319" w14:textId="6399DDE0" w:rsidR="00296076" w:rsidRPr="00296076" w:rsidRDefault="0029607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186734" w:history="1">
        <w:r w:rsidRPr="00296076">
          <w:rPr>
            <w:rStyle w:val="affffffe"/>
            <w:rFonts w:hint="eastAsia"/>
            <w:noProof/>
          </w:rPr>
          <w:t>3</w:t>
        </w:r>
        <w:r>
          <w:rPr>
            <w:rStyle w:val="affffffe"/>
            <w:noProof/>
          </w:rPr>
          <w:t xml:space="preserve"> </w:t>
        </w:r>
        <w:r w:rsidRPr="00296076">
          <w:rPr>
            <w:rStyle w:val="affffffe"/>
            <w:rFonts w:hint="eastAsia"/>
            <w:noProof/>
          </w:rPr>
          <w:t xml:space="preserve"> 术语和定义</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_Toc180186734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1</w:t>
        </w:r>
        <w:r w:rsidRPr="00296076">
          <w:rPr>
            <w:rFonts w:hint="eastAsia"/>
            <w:noProof/>
          </w:rPr>
          <w:fldChar w:fldCharType="end"/>
        </w:r>
      </w:hyperlink>
    </w:p>
    <w:p w14:paraId="60D594D1" w14:textId="1ADE9594" w:rsidR="00296076" w:rsidRPr="00296076" w:rsidRDefault="0029607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186742" w:history="1">
        <w:r w:rsidRPr="00296076">
          <w:rPr>
            <w:rStyle w:val="affffffe"/>
            <w:rFonts w:hint="eastAsia"/>
            <w:noProof/>
          </w:rPr>
          <w:t>4</w:t>
        </w:r>
        <w:r>
          <w:rPr>
            <w:rStyle w:val="affffffe"/>
            <w:noProof/>
          </w:rPr>
          <w:t xml:space="preserve"> </w:t>
        </w:r>
        <w:r w:rsidRPr="00296076">
          <w:rPr>
            <w:rStyle w:val="affffffe"/>
            <w:rFonts w:hint="eastAsia"/>
            <w:noProof/>
          </w:rPr>
          <w:t xml:space="preserve"> 评价准则</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_Toc180186742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2</w:t>
        </w:r>
        <w:r w:rsidRPr="00296076">
          <w:rPr>
            <w:rFonts w:hint="eastAsia"/>
            <w:noProof/>
          </w:rPr>
          <w:fldChar w:fldCharType="end"/>
        </w:r>
      </w:hyperlink>
    </w:p>
    <w:p w14:paraId="7CBB093D" w14:textId="08FE164E"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43" w:history="1">
        <w:r w:rsidRPr="00296076">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概述</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_Toc180186743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2</w:t>
        </w:r>
        <w:r w:rsidRPr="00296076">
          <w:rPr>
            <w:rFonts w:hint="eastAsia"/>
            <w:noProof/>
          </w:rPr>
          <w:fldChar w:fldCharType="end"/>
        </w:r>
      </w:hyperlink>
    </w:p>
    <w:p w14:paraId="2E5E57E8" w14:textId="1F2484C1"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44" w:history="1">
        <w:r w:rsidRPr="00296076">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评价指标确定原则</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_Toc180186744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2</w:t>
        </w:r>
        <w:r w:rsidRPr="00296076">
          <w:rPr>
            <w:rFonts w:hint="eastAsia"/>
            <w:noProof/>
          </w:rPr>
          <w:fldChar w:fldCharType="end"/>
        </w:r>
      </w:hyperlink>
    </w:p>
    <w:p w14:paraId="745F24BD" w14:textId="608A011F"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45" w:history="1">
        <w:r w:rsidRPr="00296076">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用能产品</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_Toc180186745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2</w:t>
        </w:r>
        <w:r w:rsidRPr="00296076">
          <w:rPr>
            <w:rFonts w:hint="eastAsia"/>
            <w:noProof/>
          </w:rPr>
          <w:fldChar w:fldCharType="end"/>
        </w:r>
      </w:hyperlink>
    </w:p>
    <w:p w14:paraId="01114F1D" w14:textId="29BD5B8B"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46" w:history="1">
        <w:r w:rsidRPr="00296076">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非用能产品</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_Toc180186746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3</w:t>
        </w:r>
        <w:r w:rsidRPr="00296076">
          <w:rPr>
            <w:rFonts w:hint="eastAsia"/>
            <w:noProof/>
          </w:rPr>
          <w:fldChar w:fldCharType="end"/>
        </w:r>
      </w:hyperlink>
    </w:p>
    <w:p w14:paraId="1014C71B" w14:textId="275EB7FE" w:rsidR="00296076" w:rsidRPr="00296076" w:rsidRDefault="0029607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186747" w:history="1">
        <w:r w:rsidRPr="00296076">
          <w:rPr>
            <w:rStyle w:val="affffffe"/>
            <w:rFonts w:hint="eastAsia"/>
            <w:noProof/>
          </w:rPr>
          <w:t>5</w:t>
        </w:r>
        <w:r>
          <w:rPr>
            <w:rStyle w:val="affffffe"/>
            <w:noProof/>
          </w:rPr>
          <w:t xml:space="preserve"> </w:t>
        </w:r>
        <w:r w:rsidRPr="00296076">
          <w:rPr>
            <w:rStyle w:val="affffffe"/>
            <w:rFonts w:hint="eastAsia"/>
            <w:noProof/>
          </w:rPr>
          <w:t xml:space="preserve"> 碳排放核算方法</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_Toc180186747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3</w:t>
        </w:r>
        <w:r w:rsidRPr="00296076">
          <w:rPr>
            <w:rFonts w:hint="eastAsia"/>
            <w:noProof/>
          </w:rPr>
          <w:fldChar w:fldCharType="end"/>
        </w:r>
      </w:hyperlink>
    </w:p>
    <w:p w14:paraId="082719CD" w14:textId="0AFBF02C"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48" w:history="1">
        <w:r w:rsidRPr="00296076">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碳排放量核算方法</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_Toc180186748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3</w:t>
        </w:r>
        <w:r w:rsidRPr="00296076">
          <w:rPr>
            <w:rFonts w:hint="eastAsia"/>
            <w:noProof/>
          </w:rPr>
          <w:fldChar w:fldCharType="end"/>
        </w:r>
      </w:hyperlink>
    </w:p>
    <w:p w14:paraId="5F1574EC" w14:textId="77971661" w:rsidR="00296076" w:rsidRPr="00296076" w:rsidRDefault="0029607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186749" w:history="1">
        <w:r w:rsidRPr="00296076">
          <w:rPr>
            <w:rStyle w:val="affffffe"/>
            <w:rFonts w:hint="eastAsia"/>
            <w:noProof/>
          </w:rPr>
          <w:t>6</w:t>
        </w:r>
        <w:r>
          <w:rPr>
            <w:rStyle w:val="affffffe"/>
            <w:noProof/>
          </w:rPr>
          <w:t xml:space="preserve"> </w:t>
        </w:r>
        <w:r w:rsidRPr="00296076">
          <w:rPr>
            <w:rStyle w:val="affffffe"/>
            <w:rFonts w:hint="eastAsia"/>
            <w:noProof/>
          </w:rPr>
          <w:t xml:space="preserve"> 评价指标</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_Toc180186749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3</w:t>
        </w:r>
        <w:r w:rsidRPr="00296076">
          <w:rPr>
            <w:rFonts w:hint="eastAsia"/>
            <w:noProof/>
          </w:rPr>
          <w:fldChar w:fldCharType="end"/>
        </w:r>
      </w:hyperlink>
    </w:p>
    <w:p w14:paraId="553360B4" w14:textId="7DE231E7"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50" w:history="1">
        <w:r w:rsidRPr="00296076">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定性评价</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_Toc180186750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3</w:t>
        </w:r>
        <w:r w:rsidRPr="00296076">
          <w:rPr>
            <w:rFonts w:hint="eastAsia"/>
            <w:noProof/>
          </w:rPr>
          <w:fldChar w:fldCharType="end"/>
        </w:r>
      </w:hyperlink>
    </w:p>
    <w:p w14:paraId="2F11CF2E" w14:textId="3110A723"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51" w:history="1">
        <w:r w:rsidRPr="00296076">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定量评价</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_Toc180186751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3</w:t>
        </w:r>
        <w:r w:rsidRPr="00296076">
          <w:rPr>
            <w:rFonts w:hint="eastAsia"/>
            <w:noProof/>
          </w:rPr>
          <w:fldChar w:fldCharType="end"/>
        </w:r>
      </w:hyperlink>
    </w:p>
    <w:p w14:paraId="5945DFDE" w14:textId="50B487D1"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52" w:history="1">
        <w:r w:rsidRPr="00296076">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园区评价</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_Toc180186752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4</w:t>
        </w:r>
        <w:r w:rsidRPr="00296076">
          <w:rPr>
            <w:rFonts w:hint="eastAsia"/>
            <w:noProof/>
          </w:rPr>
          <w:fldChar w:fldCharType="end"/>
        </w:r>
      </w:hyperlink>
    </w:p>
    <w:p w14:paraId="68AA1E6A" w14:textId="72E5D7FE" w:rsidR="00296076" w:rsidRPr="00296076" w:rsidRDefault="0029607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186753" w:history="1">
        <w:r w:rsidRPr="00296076">
          <w:rPr>
            <w:rStyle w:val="affffffe"/>
            <w:rFonts w:hint="eastAsia"/>
            <w:noProof/>
          </w:rPr>
          <w:t>7</w:t>
        </w:r>
        <w:r>
          <w:rPr>
            <w:rStyle w:val="affffffe"/>
            <w:noProof/>
          </w:rPr>
          <w:t xml:space="preserve"> </w:t>
        </w:r>
        <w:r w:rsidRPr="00296076">
          <w:rPr>
            <w:rStyle w:val="affffffe"/>
            <w:rFonts w:hint="eastAsia"/>
            <w:noProof/>
          </w:rPr>
          <w:t xml:space="preserve"> 评价流程</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_Toc180186753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4</w:t>
        </w:r>
        <w:r w:rsidRPr="00296076">
          <w:rPr>
            <w:rFonts w:hint="eastAsia"/>
            <w:noProof/>
          </w:rPr>
          <w:fldChar w:fldCharType="end"/>
        </w:r>
      </w:hyperlink>
    </w:p>
    <w:p w14:paraId="615DAF62" w14:textId="6E3590AF"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54" w:history="1">
        <w:r w:rsidRPr="00296076">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数据收集</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_Toc180186754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4</w:t>
        </w:r>
        <w:r w:rsidRPr="00296076">
          <w:rPr>
            <w:rFonts w:hint="eastAsia"/>
            <w:noProof/>
          </w:rPr>
          <w:fldChar w:fldCharType="end"/>
        </w:r>
      </w:hyperlink>
    </w:p>
    <w:p w14:paraId="621E2B80" w14:textId="65F24AC8"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55" w:history="1">
        <w:r w:rsidRPr="00296076">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数据质量要求</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_Toc180186755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5</w:t>
        </w:r>
        <w:r w:rsidRPr="00296076">
          <w:rPr>
            <w:rFonts w:hint="eastAsia"/>
            <w:noProof/>
          </w:rPr>
          <w:fldChar w:fldCharType="end"/>
        </w:r>
      </w:hyperlink>
    </w:p>
    <w:p w14:paraId="3A77B2BB" w14:textId="0DB87C6D"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56" w:history="1">
        <w:r w:rsidRPr="00296076">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数据验证</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_Toc180186756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5</w:t>
        </w:r>
        <w:r w:rsidRPr="00296076">
          <w:rPr>
            <w:rFonts w:hint="eastAsia"/>
            <w:noProof/>
          </w:rPr>
          <w:fldChar w:fldCharType="end"/>
        </w:r>
      </w:hyperlink>
    </w:p>
    <w:p w14:paraId="1D10729F" w14:textId="5D7D9707" w:rsidR="00296076" w:rsidRPr="00296076" w:rsidRDefault="0029607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186757" w:history="1">
        <w:r w:rsidRPr="00296076">
          <w:rPr>
            <w:rStyle w:val="affffffe"/>
            <w:rFonts w:hint="eastAsia"/>
            <w:noProof/>
          </w:rPr>
          <w:t>8</w:t>
        </w:r>
        <w:r>
          <w:rPr>
            <w:rStyle w:val="affffffe"/>
            <w:noProof/>
          </w:rPr>
          <w:t xml:space="preserve"> </w:t>
        </w:r>
        <w:r w:rsidRPr="00296076">
          <w:rPr>
            <w:rStyle w:val="affffffe"/>
            <w:rFonts w:hint="eastAsia"/>
            <w:noProof/>
          </w:rPr>
          <w:t xml:space="preserve"> 低碳园区评价报告</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_Toc180186757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6</w:t>
        </w:r>
        <w:r w:rsidRPr="00296076">
          <w:rPr>
            <w:rFonts w:hint="eastAsia"/>
            <w:noProof/>
          </w:rPr>
          <w:fldChar w:fldCharType="end"/>
        </w:r>
      </w:hyperlink>
    </w:p>
    <w:p w14:paraId="1B0A0A91" w14:textId="739E0CF0"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58" w:history="1">
        <w:r w:rsidRPr="00296076">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评价流程</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_Toc180186758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6</w:t>
        </w:r>
        <w:r w:rsidRPr="00296076">
          <w:rPr>
            <w:rFonts w:hint="eastAsia"/>
            <w:noProof/>
          </w:rPr>
          <w:fldChar w:fldCharType="end"/>
        </w:r>
      </w:hyperlink>
    </w:p>
    <w:p w14:paraId="6B44171E" w14:textId="5577EFDC"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59" w:history="1">
        <w:r w:rsidRPr="00296076">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评价实施</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_Toc180186759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6</w:t>
        </w:r>
        <w:r w:rsidRPr="00296076">
          <w:rPr>
            <w:rFonts w:hint="eastAsia"/>
            <w:noProof/>
          </w:rPr>
          <w:fldChar w:fldCharType="end"/>
        </w:r>
      </w:hyperlink>
    </w:p>
    <w:p w14:paraId="2E37CDD0" w14:textId="24FCB17C"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60" w:history="1">
        <w:r w:rsidRPr="00296076">
          <w:rPr>
            <w:rStyle w:val="affffffe"/>
            <w:rFonts w:hint="eastAsia"/>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现场评价</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_Toc180186760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6</w:t>
        </w:r>
        <w:r w:rsidRPr="00296076">
          <w:rPr>
            <w:rFonts w:hint="eastAsia"/>
            <w:noProof/>
          </w:rPr>
          <w:fldChar w:fldCharType="end"/>
        </w:r>
      </w:hyperlink>
    </w:p>
    <w:p w14:paraId="2DDF7E67" w14:textId="0C7090F6" w:rsidR="00296076" w:rsidRPr="00296076" w:rsidRDefault="00296076">
      <w:pPr>
        <w:pStyle w:val="TOC2"/>
        <w:rPr>
          <w:rFonts w:asciiTheme="minorHAnsi" w:eastAsiaTheme="minorEastAsia" w:hAnsiTheme="minorHAnsi" w:cstheme="minorBidi" w:hint="eastAsia"/>
          <w:noProof/>
          <w:sz w:val="22"/>
          <w:szCs w:val="24"/>
          <w14:ligatures w14:val="standardContextual"/>
        </w:rPr>
      </w:pPr>
      <w:hyperlink w:anchor="_Toc180186761" w:history="1">
        <w:r w:rsidRPr="00296076">
          <w:rPr>
            <w:rStyle w:val="affffffe"/>
            <w:rFonts w:hint="eastAsia"/>
            <w:noProof/>
            <w14:scene3d>
              <w14:camera w14:prst="orthographicFront"/>
              <w14:lightRig w14:rig="threePt" w14:dir="t">
                <w14:rot w14:lat="0" w14:lon="0" w14:rev="0"/>
              </w14:lightRig>
            </w14:scene3d>
          </w:rPr>
          <w:t>8.4</w:t>
        </w:r>
        <w:r>
          <w:rPr>
            <w:rStyle w:val="affffffe"/>
            <w:noProof/>
            <w14:scene3d>
              <w14:camera w14:prst="orthographicFront"/>
              <w14:lightRig w14:rig="threePt" w14:dir="t">
                <w14:rot w14:lat="0" w14:lon="0" w14:rev="0"/>
              </w14:lightRig>
            </w14:scene3d>
          </w:rPr>
          <w:t xml:space="preserve"> </w:t>
        </w:r>
        <w:r w:rsidRPr="00296076">
          <w:rPr>
            <w:rStyle w:val="affffffe"/>
            <w:rFonts w:hint="eastAsia"/>
            <w:noProof/>
          </w:rPr>
          <w:t xml:space="preserve"> 评价报告</w:t>
        </w:r>
        <w:r w:rsidRPr="00296076">
          <w:rPr>
            <w:rFonts w:hint="eastAsia"/>
            <w:noProof/>
          </w:rPr>
          <w:tab/>
        </w:r>
        <w:r w:rsidRPr="00296076">
          <w:rPr>
            <w:rFonts w:hint="eastAsia"/>
            <w:noProof/>
          </w:rPr>
          <w:fldChar w:fldCharType="begin"/>
        </w:r>
        <w:r w:rsidRPr="00296076">
          <w:rPr>
            <w:rFonts w:hint="eastAsia"/>
            <w:noProof/>
          </w:rPr>
          <w:instrText xml:space="preserve"> </w:instrText>
        </w:r>
        <w:r w:rsidRPr="00296076">
          <w:rPr>
            <w:noProof/>
          </w:rPr>
          <w:instrText>PAGEREF _Toc180186761 \h</w:instrText>
        </w:r>
        <w:r w:rsidRPr="00296076">
          <w:rPr>
            <w:rFonts w:hint="eastAsia"/>
            <w:noProof/>
          </w:rPr>
          <w:instrText xml:space="preserve"> </w:instrText>
        </w:r>
        <w:r w:rsidRPr="00296076">
          <w:rPr>
            <w:rFonts w:hint="eastAsia"/>
            <w:noProof/>
          </w:rPr>
        </w:r>
        <w:r w:rsidRPr="00296076">
          <w:rPr>
            <w:noProof/>
          </w:rPr>
          <w:fldChar w:fldCharType="separate"/>
        </w:r>
        <w:r w:rsidRPr="00296076">
          <w:rPr>
            <w:noProof/>
          </w:rPr>
          <w:t>6</w:t>
        </w:r>
        <w:r w:rsidRPr="00296076">
          <w:rPr>
            <w:rFonts w:hint="eastAsia"/>
            <w:noProof/>
          </w:rPr>
          <w:fldChar w:fldCharType="end"/>
        </w:r>
      </w:hyperlink>
    </w:p>
    <w:p w14:paraId="748FFA15" w14:textId="72010716" w:rsidR="00296076" w:rsidRPr="00296076" w:rsidRDefault="00296076" w:rsidP="00296076">
      <w:pPr>
        <w:pStyle w:val="affffff2"/>
        <w:spacing w:after="468"/>
        <w:sectPr w:rsidR="00296076" w:rsidRPr="00296076" w:rsidSect="00296076">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296076">
        <w:fldChar w:fldCharType="end"/>
      </w:r>
    </w:p>
    <w:p w14:paraId="6B862743" w14:textId="77777777" w:rsidR="00F84125" w:rsidRDefault="00F84125" w:rsidP="00F84125">
      <w:pPr>
        <w:pStyle w:val="a6"/>
        <w:spacing w:before="900" w:after="468"/>
      </w:pPr>
      <w:bookmarkStart w:id="23" w:name="BookMark2"/>
      <w:bookmarkStart w:id="24" w:name="_Toc180186731"/>
      <w:bookmarkEnd w:id="22"/>
      <w:r w:rsidRPr="00F84125">
        <w:rPr>
          <w:rFonts w:hint="eastAsia"/>
          <w:spacing w:val="320"/>
        </w:rPr>
        <w:lastRenderedPageBreak/>
        <w:t>前</w:t>
      </w:r>
      <w:r>
        <w:rPr>
          <w:rFonts w:hint="eastAsia"/>
        </w:rPr>
        <w:t>言</w:t>
      </w:r>
      <w:bookmarkEnd w:id="21"/>
      <w:bookmarkEnd w:id="24"/>
    </w:p>
    <w:p w14:paraId="636EED5C" w14:textId="77777777" w:rsidR="00F84125" w:rsidRDefault="00F84125" w:rsidP="00F84125">
      <w:pPr>
        <w:pStyle w:val="affffb"/>
        <w:ind w:firstLine="420"/>
      </w:pPr>
      <w:r>
        <w:rPr>
          <w:rFonts w:hint="eastAsia"/>
        </w:rPr>
        <w:t>本文件按照GB/T 1.1—2020《标准化工作导则  第1部分：标准化文件的结构和起草规则》的规定起草。</w:t>
      </w:r>
    </w:p>
    <w:p w14:paraId="421F8CD9" w14:textId="77777777" w:rsidR="00AF6394" w:rsidRDefault="00AF6394" w:rsidP="00AF6394">
      <w:pPr>
        <w:pStyle w:val="affffb"/>
        <w:ind w:firstLine="420"/>
      </w:pPr>
      <w:r>
        <w:rPr>
          <w:rFonts w:hint="eastAsia"/>
        </w:rPr>
        <w:t>请注意本文件的某些内容可能涉及专利。本文件的发布机构不承担识别专利的责任。</w:t>
      </w:r>
    </w:p>
    <w:p w14:paraId="4F6B4875" w14:textId="77777777" w:rsidR="00AF6394" w:rsidRDefault="00AF6394" w:rsidP="00AF6394">
      <w:pPr>
        <w:pStyle w:val="affffb"/>
        <w:ind w:firstLine="420"/>
      </w:pPr>
      <w:r>
        <w:rPr>
          <w:rFonts w:hint="eastAsia"/>
        </w:rPr>
        <w:t>本文件由辽宁省工业和信息化厅提出并归口。</w:t>
      </w:r>
    </w:p>
    <w:p w14:paraId="61C7925C" w14:textId="7B03721F" w:rsidR="00AF6394" w:rsidRDefault="00AF6394" w:rsidP="00AF6394">
      <w:pPr>
        <w:pStyle w:val="affffb"/>
        <w:ind w:firstLine="420"/>
      </w:pPr>
      <w:r>
        <w:rPr>
          <w:rFonts w:hint="eastAsia"/>
        </w:rPr>
        <w:t>本文件起草单位：</w:t>
      </w:r>
      <w:r>
        <w:rPr>
          <w:rFonts w:hAnsi="宋体" w:hint="eastAsia"/>
        </w:rPr>
        <w:t>****</w:t>
      </w:r>
      <w:r>
        <w:t xml:space="preserve"> </w:t>
      </w:r>
    </w:p>
    <w:p w14:paraId="4046B5CE" w14:textId="4C9FD252" w:rsidR="00AF6394" w:rsidRDefault="00AF6394" w:rsidP="00AF6394">
      <w:pPr>
        <w:pStyle w:val="affffb"/>
        <w:ind w:firstLine="420"/>
      </w:pPr>
      <w:r>
        <w:rPr>
          <w:rFonts w:hint="eastAsia"/>
        </w:rPr>
        <w:t>本文件主要起草人：****</w:t>
      </w:r>
    </w:p>
    <w:p w14:paraId="73B96644" w14:textId="77777777" w:rsidR="00AF6394" w:rsidRDefault="00AF6394" w:rsidP="00AF6394">
      <w:pPr>
        <w:pStyle w:val="affffb"/>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2A953504" w14:textId="77777777" w:rsidR="00AF6394" w:rsidRDefault="00AF6394" w:rsidP="00AF6394">
      <w:pPr>
        <w:pStyle w:val="affffb"/>
        <w:ind w:firstLine="420"/>
      </w:pPr>
      <w:r>
        <w:rPr>
          <w:rFonts w:hint="eastAsia"/>
        </w:rPr>
        <w:t>归口管理部门通讯地址：辽宁省工业和信息化厅（辽宁省沈阳市皇姑区北陵大街45-2号），联系电话：024-86893258。</w:t>
      </w:r>
    </w:p>
    <w:p w14:paraId="391FAD1A" w14:textId="77777777" w:rsidR="00AF6394" w:rsidRDefault="00AF6394" w:rsidP="00AF6394">
      <w:pPr>
        <w:pStyle w:val="affffb"/>
        <w:ind w:firstLine="420"/>
      </w:pPr>
      <w:r>
        <w:rPr>
          <w:rFonts w:hint="eastAsia"/>
        </w:rPr>
        <w:t>文件起草单位通讯地址：辽宁省产品质量监督检验院（辽宁省沈阳市铁西经济技术开发区沈西三东路2甲3号），联系电话：024-23885271。</w:t>
      </w:r>
    </w:p>
    <w:p w14:paraId="363A37A5" w14:textId="77777777" w:rsidR="00F84125" w:rsidRPr="00AF6394" w:rsidRDefault="00F84125" w:rsidP="00F84125">
      <w:pPr>
        <w:pStyle w:val="affffb"/>
        <w:ind w:firstLine="420"/>
      </w:pPr>
    </w:p>
    <w:p w14:paraId="53D21B35" w14:textId="219B1DE0" w:rsidR="00F84125" w:rsidRPr="00F84125" w:rsidRDefault="00F84125" w:rsidP="00F84125">
      <w:pPr>
        <w:pStyle w:val="affffb"/>
        <w:ind w:firstLine="420"/>
        <w:sectPr w:rsidR="00F84125" w:rsidRPr="00F84125" w:rsidSect="00296076">
          <w:pgSz w:w="11906" w:h="16838" w:code="9"/>
          <w:pgMar w:top="1928" w:right="1134" w:bottom="1134" w:left="1134" w:header="1418" w:footer="1134" w:gutter="284"/>
          <w:pgNumType w:fmt="upperRoman"/>
          <w:cols w:space="425"/>
          <w:formProt w:val="0"/>
          <w:docGrid w:type="lines" w:linePitch="312"/>
        </w:sectPr>
      </w:pPr>
    </w:p>
    <w:p w14:paraId="6F6F7794" w14:textId="77777777" w:rsidR="00894836" w:rsidRPr="00145D9D" w:rsidRDefault="00894836" w:rsidP="00093D25">
      <w:pPr>
        <w:spacing w:line="20" w:lineRule="exact"/>
        <w:jc w:val="center"/>
        <w:rPr>
          <w:rFonts w:ascii="黑体" w:eastAsia="黑体" w:hAnsi="黑体" w:hint="eastAsia"/>
          <w:sz w:val="32"/>
          <w:szCs w:val="32"/>
        </w:rPr>
      </w:pPr>
      <w:bookmarkStart w:id="25" w:name="BookMark4"/>
      <w:bookmarkEnd w:id="23"/>
    </w:p>
    <w:p w14:paraId="224B5D82"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43B6A44115FC438FB5B07A8B1F610C07"/>
        </w:placeholder>
      </w:sdtPr>
      <w:sdtContent>
        <w:bookmarkStart w:id="26" w:name="NEW_STAND_NAME" w:displacedByCustomXml="prev"/>
        <w:p w14:paraId="404EF7B4" w14:textId="5534906F" w:rsidR="00F26B7E" w:rsidRPr="00F26B7E" w:rsidRDefault="00296076" w:rsidP="00296076">
          <w:pPr>
            <w:pStyle w:val="afffffffff8"/>
            <w:spacing w:beforeLines="1" w:before="3" w:afterLines="220" w:after="686"/>
            <w:rPr>
              <w:rFonts w:hint="eastAsia"/>
            </w:rPr>
          </w:pPr>
          <w:r>
            <w:rPr>
              <w:rFonts w:hint="eastAsia"/>
            </w:rPr>
            <w:t>石化园区低碳发展评价技术规范</w:t>
          </w:r>
        </w:p>
      </w:sdtContent>
    </w:sdt>
    <w:bookmarkEnd w:id="26" w:displacedByCustomXml="prev"/>
    <w:p w14:paraId="30818610"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80186687"/>
      <w:bookmarkStart w:id="37" w:name="_Toc180186732"/>
      <w:r>
        <w:rPr>
          <w:rFonts w:hint="eastAsia"/>
        </w:rPr>
        <w:t>范围</w:t>
      </w:r>
      <w:bookmarkEnd w:id="27"/>
      <w:bookmarkEnd w:id="28"/>
      <w:bookmarkEnd w:id="29"/>
      <w:bookmarkEnd w:id="30"/>
      <w:bookmarkEnd w:id="31"/>
      <w:bookmarkEnd w:id="32"/>
      <w:bookmarkEnd w:id="33"/>
      <w:bookmarkEnd w:id="34"/>
      <w:bookmarkEnd w:id="35"/>
      <w:bookmarkEnd w:id="36"/>
      <w:bookmarkEnd w:id="37"/>
    </w:p>
    <w:p w14:paraId="0C66514F" w14:textId="77777777" w:rsidR="00295F5A" w:rsidRDefault="00295F5A" w:rsidP="00295F5A">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本文件规范规定了石化园区低碳发展评价的术语和定义、评价准则、评价指标和评价流程。</w:t>
      </w:r>
    </w:p>
    <w:p w14:paraId="7400ED33" w14:textId="4C4A014A" w:rsidR="008B0C9C" w:rsidRDefault="00295F5A" w:rsidP="00295F5A">
      <w:pPr>
        <w:pStyle w:val="affffb"/>
        <w:ind w:firstLine="420"/>
      </w:pPr>
      <w:r>
        <w:rPr>
          <w:rFonts w:hint="eastAsia"/>
        </w:rPr>
        <w:t>本文件适用于石化园区的低碳发展水平评价。</w:t>
      </w:r>
    </w:p>
    <w:p w14:paraId="6298B21D" w14:textId="77777777"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80186688"/>
      <w:bookmarkStart w:id="48" w:name="_Toc180186733"/>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33F5A780292C4AF9B56A6BCC4607CA8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6F5F4A7"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B6AD99" w14:textId="77777777" w:rsidR="00C3305E" w:rsidRDefault="00C3305E" w:rsidP="00C3305E">
      <w:pPr>
        <w:pStyle w:val="affffb"/>
        <w:ind w:firstLine="420"/>
      </w:pPr>
      <w:r>
        <w:rPr>
          <w:rFonts w:hint="eastAsia"/>
        </w:rPr>
        <w:t>GB/T 19001 质量管理体系要求</w:t>
      </w:r>
    </w:p>
    <w:p w14:paraId="212EA00C" w14:textId="77777777" w:rsidR="00C3305E" w:rsidRDefault="00C3305E" w:rsidP="00C3305E">
      <w:pPr>
        <w:pStyle w:val="affffb"/>
        <w:ind w:firstLine="420"/>
      </w:pPr>
      <w:r>
        <w:rPr>
          <w:rFonts w:hint="eastAsia"/>
        </w:rPr>
        <w:t>GB/T 23331 能源管理体系要求</w:t>
      </w:r>
    </w:p>
    <w:p w14:paraId="14BEC18E" w14:textId="77777777" w:rsidR="00C3305E" w:rsidRDefault="00C3305E" w:rsidP="00C3305E">
      <w:pPr>
        <w:pStyle w:val="affffb"/>
        <w:ind w:firstLine="420"/>
      </w:pPr>
      <w:r>
        <w:rPr>
          <w:rFonts w:hint="eastAsia"/>
        </w:rPr>
        <w:t>GB/T 24001 环境管理体系要求和使用指南</w:t>
      </w:r>
    </w:p>
    <w:p w14:paraId="3342279D" w14:textId="77777777" w:rsidR="00C3305E" w:rsidRDefault="00C3305E" w:rsidP="00C3305E">
      <w:pPr>
        <w:pStyle w:val="affffb"/>
        <w:ind w:firstLine="420"/>
      </w:pPr>
      <w:r>
        <w:t xml:space="preserve">GB/T 24025 </w:t>
      </w:r>
      <w:r>
        <w:rPr>
          <w:rFonts w:hint="eastAsia"/>
        </w:rPr>
        <w:t>环境标志和声明</w:t>
      </w:r>
      <w:r>
        <w:t xml:space="preserve"> III</w:t>
      </w:r>
      <w:r>
        <w:rPr>
          <w:rFonts w:hint="eastAsia"/>
        </w:rPr>
        <w:t>型环境声明原则和程序</w:t>
      </w:r>
    </w:p>
    <w:p w14:paraId="75142C37" w14:textId="77777777" w:rsidR="00C3305E" w:rsidRDefault="00C3305E" w:rsidP="00C3305E">
      <w:pPr>
        <w:pStyle w:val="affffb"/>
        <w:ind w:firstLine="420"/>
      </w:pPr>
      <w:r>
        <w:t xml:space="preserve">GB/T 24040 </w:t>
      </w:r>
      <w:r>
        <w:rPr>
          <w:rFonts w:hint="eastAsia"/>
        </w:rPr>
        <w:t>环境管理生命周期评价原则与框架</w:t>
      </w:r>
    </w:p>
    <w:p w14:paraId="21F12CB3" w14:textId="77777777" w:rsidR="00C3305E" w:rsidRDefault="00C3305E" w:rsidP="00C3305E">
      <w:pPr>
        <w:pStyle w:val="affffb"/>
        <w:ind w:firstLine="420"/>
      </w:pPr>
      <w:r>
        <w:t xml:space="preserve">GB/T 24044 </w:t>
      </w:r>
      <w:r>
        <w:rPr>
          <w:rFonts w:hint="eastAsia"/>
        </w:rPr>
        <w:t>环境管理生命周期评价要求与指南</w:t>
      </w:r>
    </w:p>
    <w:p w14:paraId="5EC15A53" w14:textId="77777777" w:rsidR="00C3305E" w:rsidRDefault="00C3305E" w:rsidP="00C3305E">
      <w:pPr>
        <w:pStyle w:val="affffb"/>
        <w:ind w:firstLine="420"/>
      </w:pPr>
      <w:r>
        <w:t xml:space="preserve">GB/T 24050 </w:t>
      </w:r>
      <w:r>
        <w:rPr>
          <w:rFonts w:hint="eastAsia"/>
        </w:rPr>
        <w:t>环境管理术语</w:t>
      </w:r>
    </w:p>
    <w:p w14:paraId="3D4F78D3" w14:textId="77777777" w:rsidR="00B265BC" w:rsidRPr="00E030F9" w:rsidRDefault="00FD59EB" w:rsidP="00FD59EB">
      <w:pPr>
        <w:pStyle w:val="affc"/>
        <w:spacing w:before="312" w:after="312"/>
      </w:pPr>
      <w:bookmarkStart w:id="49" w:name="_Toc97191425"/>
      <w:bookmarkStart w:id="50" w:name="_Toc180186689"/>
      <w:bookmarkStart w:id="51" w:name="_Toc180186734"/>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ECBA8023E27B4BD4872FB17DFA552C7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CDB0B3F" w14:textId="322F1B54" w:rsidR="003C010C" w:rsidRDefault="00C3305E" w:rsidP="00BA263B">
          <w:pPr>
            <w:pStyle w:val="affffb"/>
            <w:ind w:firstLine="420"/>
          </w:pPr>
          <w:r>
            <w:t>下列术语和定义适用于本文件。</w:t>
          </w:r>
        </w:p>
      </w:sdtContent>
    </w:sdt>
    <w:p w14:paraId="590ED76F" w14:textId="77777777" w:rsidR="00012958" w:rsidRDefault="00012958" w:rsidP="00012958">
      <w:pPr>
        <w:pStyle w:val="affd"/>
        <w:spacing w:before="156" w:after="156"/>
      </w:pPr>
      <w:bookmarkStart w:id="53" w:name="_Toc180186690"/>
      <w:bookmarkStart w:id="54" w:name="_Toc180186735"/>
      <w:bookmarkEnd w:id="53"/>
      <w:bookmarkEnd w:id="54"/>
    </w:p>
    <w:p w14:paraId="296BB390" w14:textId="2003A492" w:rsidR="00012958" w:rsidRDefault="00012958" w:rsidP="00012958">
      <w:pPr>
        <w:pStyle w:val="affffb"/>
        <w:ind w:firstLine="420"/>
        <w:rPr>
          <w:rFonts w:ascii="黑体" w:eastAsia="黑体"/>
        </w:rPr>
      </w:pPr>
      <w:r>
        <w:rPr>
          <w:rFonts w:ascii="黑体" w:eastAsia="黑体" w:hint="eastAsia"/>
        </w:rPr>
        <w:t>石化园区 Petrochemcal industry park</w:t>
      </w:r>
    </w:p>
    <w:p w14:paraId="23D466EB" w14:textId="77777777" w:rsidR="00012958" w:rsidRDefault="00012958" w:rsidP="00012958">
      <w:pPr>
        <w:pStyle w:val="affffb"/>
        <w:ind w:firstLine="420"/>
      </w:pPr>
      <w:r>
        <w:rPr>
          <w:rFonts w:hint="eastAsia"/>
        </w:rPr>
        <w:t>也称石油化工园区，主要涉及石油化工产业的发展和布局。</w:t>
      </w:r>
    </w:p>
    <w:p w14:paraId="267D036A" w14:textId="77777777" w:rsidR="00012958" w:rsidRDefault="00012958" w:rsidP="00012958">
      <w:pPr>
        <w:pStyle w:val="affd"/>
        <w:spacing w:before="156" w:after="156"/>
      </w:pPr>
      <w:bookmarkStart w:id="55" w:name="_Toc174008512"/>
      <w:bookmarkStart w:id="56" w:name="_Toc174008554"/>
      <w:bookmarkStart w:id="57" w:name="_Toc174011809"/>
      <w:bookmarkStart w:id="58" w:name="_Toc180186691"/>
      <w:bookmarkStart w:id="59" w:name="_Toc180186736"/>
      <w:bookmarkEnd w:id="55"/>
      <w:bookmarkEnd w:id="56"/>
      <w:bookmarkEnd w:id="57"/>
      <w:bookmarkEnd w:id="58"/>
      <w:bookmarkEnd w:id="59"/>
    </w:p>
    <w:p w14:paraId="24F8BC45" w14:textId="77777777" w:rsidR="00012958" w:rsidRDefault="00012958" w:rsidP="00012958">
      <w:pPr>
        <w:pStyle w:val="affffb"/>
        <w:ind w:firstLine="420"/>
        <w:rPr>
          <w:rFonts w:ascii="黑体" w:eastAsia="黑体"/>
        </w:rPr>
      </w:pPr>
      <w:r>
        <w:rPr>
          <w:rFonts w:ascii="黑体" w:eastAsia="黑体" w:hint="eastAsia"/>
        </w:rPr>
        <w:t>低碳产品 Low-carbon products</w:t>
      </w:r>
    </w:p>
    <w:p w14:paraId="755B76D5" w14:textId="77777777" w:rsidR="00012958" w:rsidRDefault="00012958" w:rsidP="00012958">
      <w:pPr>
        <w:pStyle w:val="affffb"/>
        <w:ind w:firstLine="420"/>
      </w:pPr>
      <w:r>
        <w:rPr>
          <w:rFonts w:hint="eastAsia"/>
        </w:rPr>
        <w:t>是指与同类产品或相同功能的产品相比，碳排放数据符合该类产品低碳评价指标要求的产品。</w:t>
      </w:r>
    </w:p>
    <w:p w14:paraId="50EACC6E" w14:textId="77777777" w:rsidR="00012958" w:rsidRDefault="00012958" w:rsidP="00012958">
      <w:pPr>
        <w:pStyle w:val="affd"/>
        <w:spacing w:before="156" w:after="156"/>
      </w:pPr>
      <w:bookmarkStart w:id="60" w:name="_Toc174008513"/>
      <w:bookmarkStart w:id="61" w:name="_Toc174008555"/>
      <w:bookmarkStart w:id="62" w:name="_Toc174011810"/>
      <w:bookmarkStart w:id="63" w:name="_Toc180186692"/>
      <w:bookmarkStart w:id="64" w:name="_Toc180186737"/>
      <w:bookmarkEnd w:id="60"/>
      <w:bookmarkEnd w:id="61"/>
      <w:bookmarkEnd w:id="62"/>
      <w:bookmarkEnd w:id="63"/>
      <w:bookmarkEnd w:id="64"/>
    </w:p>
    <w:p w14:paraId="5AB165F6" w14:textId="77777777" w:rsidR="00012958" w:rsidRDefault="00012958" w:rsidP="00012958">
      <w:pPr>
        <w:pStyle w:val="affffb"/>
        <w:ind w:firstLine="420"/>
        <w:rPr>
          <w:rFonts w:ascii="黑体" w:eastAsia="黑体"/>
        </w:rPr>
      </w:pPr>
      <w:r>
        <w:rPr>
          <w:rFonts w:ascii="黑体" w:eastAsia="黑体" w:hint="eastAsia"/>
        </w:rPr>
        <w:t>用能产品 Energy-using products</w:t>
      </w:r>
    </w:p>
    <w:p w14:paraId="62A16B94" w14:textId="045BC358" w:rsidR="00012958" w:rsidRDefault="00012958" w:rsidP="00012958">
      <w:pPr>
        <w:pStyle w:val="affffb"/>
        <w:ind w:firstLine="420"/>
      </w:pPr>
      <w:r>
        <w:rPr>
          <w:rFonts w:hint="eastAsia"/>
        </w:rPr>
        <w:t>使用过程中消耗能源的产品。如</w:t>
      </w:r>
      <w:r w:rsidR="00C21289">
        <w:rPr>
          <w:rFonts w:hint="eastAsia"/>
        </w:rPr>
        <w:t>实验室</w:t>
      </w:r>
      <w:r w:rsidR="00D30212">
        <w:rPr>
          <w:rFonts w:hint="eastAsia"/>
        </w:rPr>
        <w:t>设备</w:t>
      </w:r>
      <w:r>
        <w:rPr>
          <w:rFonts w:hint="eastAsia"/>
        </w:rPr>
        <w:t>、</w:t>
      </w:r>
      <w:r w:rsidR="00C21289">
        <w:rPr>
          <w:rFonts w:hint="eastAsia"/>
        </w:rPr>
        <w:t>办公室</w:t>
      </w:r>
      <w:r w:rsidR="00D30212">
        <w:rPr>
          <w:rFonts w:hint="eastAsia"/>
        </w:rPr>
        <w:t>空调</w:t>
      </w:r>
      <w:r>
        <w:rPr>
          <w:rFonts w:hint="eastAsia"/>
        </w:rPr>
        <w:t>等。</w:t>
      </w:r>
    </w:p>
    <w:p w14:paraId="65A8E51B" w14:textId="77777777" w:rsidR="00012958" w:rsidRDefault="00012958" w:rsidP="00012958">
      <w:pPr>
        <w:pStyle w:val="affd"/>
        <w:spacing w:before="156" w:after="156"/>
      </w:pPr>
      <w:bookmarkStart w:id="65" w:name="_Toc174011811"/>
      <w:bookmarkStart w:id="66" w:name="_Toc174008514"/>
      <w:bookmarkStart w:id="67" w:name="_Toc174008556"/>
      <w:bookmarkStart w:id="68" w:name="_Toc180186693"/>
      <w:bookmarkStart w:id="69" w:name="_Toc180186738"/>
      <w:bookmarkEnd w:id="65"/>
      <w:bookmarkEnd w:id="66"/>
      <w:bookmarkEnd w:id="67"/>
      <w:bookmarkEnd w:id="68"/>
      <w:bookmarkEnd w:id="69"/>
    </w:p>
    <w:p w14:paraId="1B6A1C92" w14:textId="77777777" w:rsidR="00012958" w:rsidRDefault="00012958" w:rsidP="00012958">
      <w:pPr>
        <w:pStyle w:val="affffb"/>
        <w:ind w:firstLine="420"/>
        <w:rPr>
          <w:rFonts w:ascii="黑体" w:eastAsia="黑体"/>
        </w:rPr>
      </w:pPr>
      <w:r>
        <w:rPr>
          <w:rFonts w:ascii="黑体" w:eastAsia="黑体" w:hint="eastAsia"/>
        </w:rPr>
        <w:t>非用能产品</w:t>
      </w:r>
      <w:r>
        <w:rPr>
          <w:rFonts w:ascii="黑体" w:eastAsia="黑体"/>
        </w:rPr>
        <w:t xml:space="preserve"> Non-energy-using products</w:t>
      </w:r>
    </w:p>
    <w:p w14:paraId="50D6C5C2" w14:textId="77777777" w:rsidR="00012958" w:rsidRDefault="00012958" w:rsidP="00012958">
      <w:pPr>
        <w:pStyle w:val="affffb"/>
        <w:ind w:firstLine="420"/>
      </w:pPr>
      <w:r>
        <w:rPr>
          <w:rFonts w:hint="eastAsia"/>
        </w:rPr>
        <w:t>使用过程中不消耗能源的产品。如水泥、玻璃等。</w:t>
      </w:r>
    </w:p>
    <w:p w14:paraId="5A6D9092" w14:textId="77777777" w:rsidR="00012958" w:rsidRDefault="00012958" w:rsidP="00012958">
      <w:pPr>
        <w:pStyle w:val="affd"/>
        <w:spacing w:before="156" w:after="156"/>
      </w:pPr>
      <w:bookmarkStart w:id="70" w:name="_Toc174008557"/>
      <w:bookmarkStart w:id="71" w:name="_Toc174008515"/>
      <w:bookmarkStart w:id="72" w:name="_Toc174011812"/>
      <w:bookmarkStart w:id="73" w:name="_Toc180186694"/>
      <w:bookmarkStart w:id="74" w:name="_Toc180186739"/>
      <w:bookmarkEnd w:id="70"/>
      <w:bookmarkEnd w:id="71"/>
      <w:bookmarkEnd w:id="72"/>
      <w:bookmarkEnd w:id="73"/>
      <w:bookmarkEnd w:id="74"/>
    </w:p>
    <w:p w14:paraId="38501CDD" w14:textId="77777777" w:rsidR="00012958" w:rsidRDefault="00012958" w:rsidP="00012958">
      <w:pPr>
        <w:pStyle w:val="affffb"/>
        <w:ind w:firstLine="420"/>
        <w:rPr>
          <w:rFonts w:ascii="黑体" w:eastAsia="黑体"/>
        </w:rPr>
      </w:pPr>
      <w:r>
        <w:rPr>
          <w:rFonts w:ascii="黑体" w:eastAsia="黑体" w:hint="eastAsia"/>
        </w:rPr>
        <w:lastRenderedPageBreak/>
        <w:t xml:space="preserve">直接数据 </w:t>
      </w:r>
      <w:r>
        <w:rPr>
          <w:rFonts w:ascii="黑体" w:eastAsia="黑体"/>
        </w:rPr>
        <w:t>Direct data</w:t>
      </w:r>
    </w:p>
    <w:p w14:paraId="74700C5E" w14:textId="3315B6A9" w:rsidR="00012958" w:rsidRDefault="00012958" w:rsidP="00012958">
      <w:pPr>
        <w:pStyle w:val="affffb"/>
        <w:ind w:firstLine="420"/>
      </w:pPr>
      <w:r>
        <w:rPr>
          <w:rFonts w:hint="eastAsia"/>
        </w:rPr>
        <w:t>产品生产过程中用来计算产品碳排放量的活动水平数据和排放因子数据</w:t>
      </w:r>
      <w:r w:rsidR="00D30212">
        <w:rPr>
          <w:rFonts w:hint="eastAsia"/>
        </w:rPr>
        <w:t>。</w:t>
      </w:r>
    </w:p>
    <w:p w14:paraId="09977A4C" w14:textId="77777777" w:rsidR="00012958" w:rsidRDefault="00012958" w:rsidP="00012958">
      <w:pPr>
        <w:pStyle w:val="affffb"/>
        <w:ind w:firstLine="420"/>
      </w:pPr>
      <w:r>
        <w:rPr>
          <w:rFonts w:hint="eastAsia"/>
        </w:rPr>
        <w:t>组织自身采集的、用来计算产品碳排放的数据（包括根据既定情景收集的数据）。</w:t>
      </w:r>
    </w:p>
    <w:p w14:paraId="133B6ABD" w14:textId="77777777" w:rsidR="00012958" w:rsidRDefault="00012958" w:rsidP="00012958">
      <w:pPr>
        <w:pStyle w:val="afff2"/>
      </w:pPr>
      <w:r>
        <w:rPr>
          <w:rFonts w:hint="eastAsia"/>
        </w:rPr>
        <w:t>直接数据包含使用分品种的能源量、已生产的产品量或提供的服务量。</w:t>
      </w:r>
    </w:p>
    <w:p w14:paraId="697A7FD1" w14:textId="77777777" w:rsidR="00012958" w:rsidRDefault="00012958" w:rsidP="00012958">
      <w:pPr>
        <w:pStyle w:val="afff2"/>
      </w:pPr>
      <w:r>
        <w:rPr>
          <w:rFonts w:hint="eastAsia"/>
        </w:rPr>
        <w:t>直接数据来源较能反映出生产过程的特定本质或效率，以及与该产品相关的温室气体排放。</w:t>
      </w:r>
    </w:p>
    <w:p w14:paraId="1B8666BF" w14:textId="77777777" w:rsidR="00012958" w:rsidRDefault="00012958" w:rsidP="00012958">
      <w:pPr>
        <w:pStyle w:val="affd"/>
        <w:spacing w:before="156" w:after="156"/>
      </w:pPr>
      <w:bookmarkStart w:id="75" w:name="_Toc174008516"/>
      <w:bookmarkStart w:id="76" w:name="_Toc174011813"/>
      <w:bookmarkStart w:id="77" w:name="_Toc174008558"/>
      <w:bookmarkStart w:id="78" w:name="_Toc180186695"/>
      <w:bookmarkStart w:id="79" w:name="_Toc180186740"/>
      <w:bookmarkEnd w:id="75"/>
      <w:bookmarkEnd w:id="76"/>
      <w:bookmarkEnd w:id="77"/>
      <w:bookmarkEnd w:id="78"/>
      <w:bookmarkEnd w:id="79"/>
    </w:p>
    <w:p w14:paraId="0E205D7E" w14:textId="77777777" w:rsidR="00012958" w:rsidRDefault="00012958" w:rsidP="00012958">
      <w:pPr>
        <w:pStyle w:val="affffb"/>
        <w:ind w:firstLine="420"/>
        <w:rPr>
          <w:rFonts w:ascii="黑体" w:eastAsia="黑体"/>
        </w:rPr>
      </w:pPr>
      <w:r>
        <w:rPr>
          <w:rFonts w:ascii="黑体" w:eastAsia="黑体" w:hint="eastAsia"/>
        </w:rPr>
        <w:t>间接数据 Indirect data</w:t>
      </w:r>
    </w:p>
    <w:p w14:paraId="0AAF75C8" w14:textId="77777777" w:rsidR="00012958" w:rsidRDefault="00012958" w:rsidP="00012958">
      <w:pPr>
        <w:pStyle w:val="affffb"/>
        <w:ind w:firstLine="420"/>
      </w:pPr>
      <w:r>
        <w:rPr>
          <w:rFonts w:hint="eastAsia"/>
        </w:rPr>
        <w:t>引用的公用数据、参考数据和通过直接数据计算获得的数据等用于计算产品碳排放的数据。</w:t>
      </w:r>
    </w:p>
    <w:p w14:paraId="08462651" w14:textId="77777777" w:rsidR="00012958" w:rsidRDefault="00012958" w:rsidP="00012958">
      <w:pPr>
        <w:pStyle w:val="affd"/>
        <w:spacing w:before="156" w:after="156"/>
      </w:pPr>
      <w:bookmarkStart w:id="80" w:name="_Toc174008517"/>
      <w:bookmarkStart w:id="81" w:name="_Toc174008559"/>
      <w:bookmarkStart w:id="82" w:name="_Toc174011814"/>
      <w:bookmarkStart w:id="83" w:name="_Toc180186696"/>
      <w:bookmarkStart w:id="84" w:name="_Toc180186741"/>
      <w:bookmarkEnd w:id="80"/>
      <w:bookmarkEnd w:id="81"/>
      <w:bookmarkEnd w:id="82"/>
      <w:bookmarkEnd w:id="83"/>
      <w:bookmarkEnd w:id="84"/>
    </w:p>
    <w:p w14:paraId="0638AECC" w14:textId="77777777" w:rsidR="00012958" w:rsidRPr="00012958" w:rsidRDefault="00012958" w:rsidP="00012958">
      <w:pPr>
        <w:pStyle w:val="affffb"/>
        <w:ind w:firstLine="420"/>
        <w:rPr>
          <w:rFonts w:ascii="黑体" w:eastAsia="黑体"/>
        </w:rPr>
      </w:pPr>
      <w:bookmarkStart w:id="85" w:name="_Toc174008560"/>
      <w:bookmarkStart w:id="86" w:name="_Toc174008518"/>
      <w:bookmarkStart w:id="87" w:name="_Toc174011815"/>
      <w:r w:rsidRPr="00012958">
        <w:rPr>
          <w:rFonts w:ascii="黑体" w:eastAsia="黑体" w:hint="eastAsia"/>
        </w:rPr>
        <w:t xml:space="preserve">核算边界 </w:t>
      </w:r>
      <w:r w:rsidRPr="00012958">
        <w:rPr>
          <w:rFonts w:ascii="黑体" w:eastAsia="黑体"/>
        </w:rPr>
        <w:t>System boundary</w:t>
      </w:r>
      <w:bookmarkEnd w:id="85"/>
      <w:bookmarkEnd w:id="86"/>
      <w:bookmarkEnd w:id="87"/>
    </w:p>
    <w:p w14:paraId="47967285" w14:textId="77777777" w:rsidR="00012958" w:rsidRPr="00012958" w:rsidRDefault="00012958" w:rsidP="00012958">
      <w:pPr>
        <w:pStyle w:val="affffb"/>
        <w:ind w:firstLine="420"/>
      </w:pPr>
      <w:r w:rsidRPr="00012958">
        <w:rPr>
          <w:rFonts w:hint="eastAsia"/>
        </w:rPr>
        <w:t>本标准指确定的产品制造阶段或使用阶段碳排放量计算的边界。</w:t>
      </w:r>
    </w:p>
    <w:p w14:paraId="71B42ACF" w14:textId="6288C4E0" w:rsidR="00012958" w:rsidRPr="00012958" w:rsidRDefault="0015561C" w:rsidP="00012958">
      <w:pPr>
        <w:pStyle w:val="affc"/>
        <w:spacing w:before="312" w:after="312"/>
        <w:rPr>
          <w:szCs w:val="21"/>
        </w:rPr>
      </w:pPr>
      <w:bookmarkStart w:id="88" w:name="_Hlk180186371"/>
      <w:bookmarkStart w:id="89" w:name="_Toc180186697"/>
      <w:bookmarkStart w:id="90" w:name="_Toc180186742"/>
      <w:r w:rsidRPr="0015561C">
        <w:rPr>
          <w:rFonts w:hint="eastAsia"/>
          <w:szCs w:val="21"/>
        </w:rPr>
        <w:t>评价准则</w:t>
      </w:r>
      <w:bookmarkEnd w:id="89"/>
      <w:bookmarkEnd w:id="90"/>
    </w:p>
    <w:p w14:paraId="27DB46E1" w14:textId="77777777" w:rsidR="00012958" w:rsidRDefault="00012958" w:rsidP="00000578">
      <w:pPr>
        <w:pStyle w:val="affd"/>
        <w:spacing w:before="156" w:after="156"/>
      </w:pPr>
      <w:bookmarkStart w:id="91" w:name="_Toc174011817"/>
      <w:bookmarkStart w:id="92" w:name="_Toc174008520"/>
      <w:bookmarkStart w:id="93" w:name="_Toc174008562"/>
      <w:bookmarkStart w:id="94" w:name="_Toc180186698"/>
      <w:bookmarkStart w:id="95" w:name="_Toc180186743"/>
      <w:r>
        <w:rPr>
          <w:rFonts w:hint="eastAsia"/>
        </w:rPr>
        <w:t>概述</w:t>
      </w:r>
      <w:bookmarkEnd w:id="91"/>
      <w:bookmarkEnd w:id="92"/>
      <w:bookmarkEnd w:id="93"/>
      <w:bookmarkEnd w:id="94"/>
      <w:bookmarkEnd w:id="95"/>
    </w:p>
    <w:p w14:paraId="223AECFF" w14:textId="741917F6" w:rsidR="00012958" w:rsidRDefault="00D30212" w:rsidP="00012958">
      <w:pPr>
        <w:pStyle w:val="affffb"/>
        <w:ind w:firstLine="420"/>
      </w:pPr>
      <w:r>
        <w:rPr>
          <w:rFonts w:hint="eastAsia"/>
        </w:rPr>
        <w:t>对每个企业的碳排放产品进行核算，</w:t>
      </w:r>
      <w:r w:rsidR="00012958">
        <w:rPr>
          <w:rFonts w:hint="eastAsia"/>
        </w:rPr>
        <w:t>根据产品使用阶段是否消耗能源，低碳产品分为用能产品和非用能产品，在评价范围和评价指标上应有所区别</w:t>
      </w:r>
      <w:r>
        <w:rPr>
          <w:rFonts w:hint="eastAsia"/>
        </w:rPr>
        <w:t>，再根据企业的碳排放数据对化工园区进行评价</w:t>
      </w:r>
      <w:r w:rsidR="00012958">
        <w:rPr>
          <w:rFonts w:hint="eastAsia"/>
        </w:rPr>
        <w:t>。</w:t>
      </w:r>
    </w:p>
    <w:p w14:paraId="49A2C283" w14:textId="77777777" w:rsidR="00012958" w:rsidRDefault="00012958" w:rsidP="005E2E5D">
      <w:pPr>
        <w:pStyle w:val="affd"/>
        <w:spacing w:before="156" w:after="156"/>
      </w:pPr>
      <w:bookmarkStart w:id="96" w:name="_Toc174008521"/>
      <w:bookmarkStart w:id="97" w:name="_Toc174008563"/>
      <w:bookmarkStart w:id="98" w:name="_Toc174011818"/>
      <w:bookmarkStart w:id="99" w:name="_Toc180186699"/>
      <w:bookmarkStart w:id="100" w:name="_Toc180186744"/>
      <w:r>
        <w:rPr>
          <w:rFonts w:hint="eastAsia"/>
        </w:rPr>
        <w:t>评价指标确定原则</w:t>
      </w:r>
      <w:bookmarkEnd w:id="96"/>
      <w:bookmarkEnd w:id="97"/>
      <w:bookmarkEnd w:id="98"/>
      <w:bookmarkEnd w:id="99"/>
      <w:bookmarkEnd w:id="100"/>
    </w:p>
    <w:p w14:paraId="040CE732" w14:textId="77777777" w:rsidR="00012958" w:rsidRDefault="00012958" w:rsidP="00012958">
      <w:pPr>
        <w:pStyle w:val="affffb"/>
        <w:ind w:firstLine="420"/>
      </w:pPr>
      <w:r>
        <w:rPr>
          <w:rFonts w:hint="eastAsia"/>
        </w:rPr>
        <w:t>为确保客观性和科学性，应遵循以下基本原则：</w:t>
      </w:r>
    </w:p>
    <w:p w14:paraId="7E0E2734" w14:textId="71F42DFD" w:rsidR="00012958" w:rsidRDefault="00012958" w:rsidP="00E159CB">
      <w:pPr>
        <w:pStyle w:val="af5"/>
      </w:pPr>
      <w:r>
        <w:rPr>
          <w:rFonts w:hint="eastAsia"/>
        </w:rPr>
        <w:t>完整性。低碳产品评价指标应包括定性指标和定量指标两部分。定性指标应涵盖企业的管理、产品性能和产品安全等。对于用能产品，其定量指标应包括产品生产阶段碳排放指标和产品使用阶段碳排放指标；对于非用能产品，应包括产品生产阶段的碳排放指标。</w:t>
      </w:r>
    </w:p>
    <w:p w14:paraId="0002DF05" w14:textId="77777777" w:rsidR="00012958" w:rsidRDefault="00012958" w:rsidP="005E2E5D">
      <w:pPr>
        <w:pStyle w:val="af5"/>
      </w:pPr>
      <w:r>
        <w:rPr>
          <w:rFonts w:hint="eastAsia"/>
        </w:rPr>
        <w:t>一致性。低碳产品评价指标应与现行有效的相关政策和标准保持统一，确保不同标准之间的一致性。</w:t>
      </w:r>
    </w:p>
    <w:p w14:paraId="0932704D" w14:textId="77777777" w:rsidR="00012958" w:rsidRDefault="00012958" w:rsidP="005E2E5D">
      <w:pPr>
        <w:pStyle w:val="af5"/>
      </w:pPr>
      <w:r>
        <w:rPr>
          <w:rFonts w:hint="eastAsia"/>
        </w:rPr>
        <w:t>先进性。低碳产品评价指标应体现企业管理的先进性和产品在生产、使用等阶段的行业先进水平。</w:t>
      </w:r>
    </w:p>
    <w:p w14:paraId="6F0AF743" w14:textId="77777777" w:rsidR="00012958" w:rsidRDefault="00012958" w:rsidP="005E2E5D">
      <w:pPr>
        <w:pStyle w:val="af5"/>
      </w:pPr>
      <w:r>
        <w:rPr>
          <w:rFonts w:hint="eastAsia"/>
        </w:rPr>
        <w:t>导向性。低碳产品评价指标应鼓励产品向低碳化方向发展。</w:t>
      </w:r>
    </w:p>
    <w:p w14:paraId="12BCC358" w14:textId="77777777" w:rsidR="00012958" w:rsidRDefault="00012958" w:rsidP="005E2E5D">
      <w:pPr>
        <w:pStyle w:val="affd"/>
        <w:spacing w:before="156" w:after="156"/>
      </w:pPr>
      <w:bookmarkStart w:id="101" w:name="_Toc174008564"/>
      <w:bookmarkStart w:id="102" w:name="_Toc174011819"/>
      <w:bookmarkStart w:id="103" w:name="_Toc174008522"/>
      <w:bookmarkStart w:id="104" w:name="_Toc180186700"/>
      <w:bookmarkStart w:id="105" w:name="_Toc180186745"/>
      <w:r>
        <w:rPr>
          <w:rFonts w:hint="eastAsia"/>
        </w:rPr>
        <w:t>用能产品</w:t>
      </w:r>
      <w:bookmarkEnd w:id="101"/>
      <w:bookmarkEnd w:id="102"/>
      <w:bookmarkEnd w:id="103"/>
      <w:bookmarkEnd w:id="104"/>
      <w:bookmarkEnd w:id="105"/>
    </w:p>
    <w:p w14:paraId="6E9EC708" w14:textId="77777777" w:rsidR="00012958" w:rsidRDefault="00012958" w:rsidP="005E2E5D">
      <w:pPr>
        <w:pStyle w:val="affe"/>
        <w:spacing w:before="156" w:after="156"/>
      </w:pPr>
      <w:bookmarkStart w:id="106" w:name="_Toc174008523"/>
      <w:bookmarkStart w:id="107" w:name="_Toc180186701"/>
      <w:r>
        <w:rPr>
          <w:rFonts w:hint="eastAsia"/>
        </w:rPr>
        <w:t>概述</w:t>
      </w:r>
      <w:bookmarkEnd w:id="106"/>
      <w:bookmarkEnd w:id="107"/>
    </w:p>
    <w:p w14:paraId="5C46635C" w14:textId="67F8EB2B" w:rsidR="00012958" w:rsidRDefault="00012958" w:rsidP="00E159CB">
      <w:pPr>
        <w:autoSpaceDE w:val="0"/>
        <w:autoSpaceDN w:val="0"/>
        <w:spacing w:line="240" w:lineRule="auto"/>
        <w:ind w:firstLineChars="200" w:firstLine="420"/>
        <w:jc w:val="left"/>
        <w:rPr>
          <w:rFonts w:ascii="宋体" w:hAnsi="ºÚÌå" w:cs="宋体"/>
          <w:kern w:val="0"/>
        </w:rPr>
      </w:pPr>
      <w:r>
        <w:rPr>
          <w:rFonts w:ascii="宋体" w:hAnsi="ºÚÌå" w:cs="宋体" w:hint="eastAsia"/>
          <w:kern w:val="0"/>
        </w:rPr>
        <w:t>用能产品评价范围应包括产品的制造阶段和使用阶段，评价指标体系包括定性指标和定量指标两部</w:t>
      </w:r>
      <w:r w:rsidR="003C2678">
        <w:rPr>
          <w:rFonts w:ascii="宋体" w:hAnsi="ºÚÌå" w:cs="宋体" w:hint="eastAsia"/>
          <w:kern w:val="0"/>
        </w:rPr>
        <w:t>分。</w:t>
      </w:r>
    </w:p>
    <w:p w14:paraId="135E982A" w14:textId="77777777" w:rsidR="00012958" w:rsidRDefault="00012958" w:rsidP="005E2E5D">
      <w:pPr>
        <w:pStyle w:val="affe"/>
        <w:spacing w:before="156" w:after="156"/>
      </w:pPr>
      <w:bookmarkStart w:id="108" w:name="_Toc174008524"/>
      <w:bookmarkStart w:id="109" w:name="_Toc180186702"/>
      <w:r>
        <w:rPr>
          <w:rFonts w:hint="eastAsia"/>
        </w:rPr>
        <w:t>定性指标</w:t>
      </w:r>
      <w:bookmarkEnd w:id="108"/>
      <w:bookmarkEnd w:id="109"/>
    </w:p>
    <w:p w14:paraId="2F0051A2" w14:textId="4B7B4450" w:rsidR="00012958" w:rsidRDefault="00012958" w:rsidP="00012958">
      <w:pPr>
        <w:pStyle w:val="affffb"/>
        <w:ind w:firstLine="420"/>
      </w:pPr>
      <w:r>
        <w:rPr>
          <w:rFonts w:hint="eastAsia"/>
        </w:rPr>
        <w:t>定性指标应包括但不限于企业管理要求、产品</w:t>
      </w:r>
      <w:r w:rsidR="003C2678">
        <w:rPr>
          <w:rFonts w:hint="eastAsia"/>
        </w:rPr>
        <w:t>生产</w:t>
      </w:r>
      <w:r>
        <w:rPr>
          <w:rFonts w:hint="eastAsia"/>
        </w:rPr>
        <w:t>要求、产品安全与性能等标准符合性要求。定性指标可根据产品生产特点和产品特征确定。</w:t>
      </w:r>
    </w:p>
    <w:p w14:paraId="3A488D8B" w14:textId="77777777" w:rsidR="00012958" w:rsidRDefault="00012958" w:rsidP="005E2E5D">
      <w:pPr>
        <w:pStyle w:val="affe"/>
        <w:spacing w:before="156" w:after="156"/>
      </w:pPr>
      <w:bookmarkStart w:id="110" w:name="_Toc174008525"/>
      <w:bookmarkStart w:id="111" w:name="_Toc180186703"/>
      <w:r>
        <w:rPr>
          <w:rFonts w:hint="eastAsia"/>
        </w:rPr>
        <w:t>定量指标</w:t>
      </w:r>
      <w:bookmarkEnd w:id="110"/>
      <w:bookmarkEnd w:id="111"/>
    </w:p>
    <w:p w14:paraId="0C6AD13C" w14:textId="77777777" w:rsidR="00012958" w:rsidRDefault="00012958" w:rsidP="00012958">
      <w:pPr>
        <w:pStyle w:val="affffb"/>
        <w:ind w:firstLine="420"/>
      </w:pPr>
      <w:r>
        <w:rPr>
          <w:rFonts w:hint="eastAsia"/>
        </w:rPr>
        <w:t>定量指标是对产品评价范围内产生的碳排放的定量要求，含制造阶段和使用阶段碳排放指标。</w:t>
      </w:r>
    </w:p>
    <w:p w14:paraId="78E9A610" w14:textId="77777777" w:rsidR="00012958" w:rsidRDefault="00012958" w:rsidP="00012958">
      <w:pPr>
        <w:pStyle w:val="affffb"/>
        <w:ind w:firstLine="420"/>
      </w:pPr>
      <w:r>
        <w:rPr>
          <w:rFonts w:hint="eastAsia"/>
        </w:rPr>
        <w:lastRenderedPageBreak/>
        <w:t>产品制造阶段碳排放指标应低于行业碳排放强度先进值，对于未发布行业碳排放强度先进值的产品，应低于单位产品能耗限额相关标准中的先进值对应的碳排放指标。</w:t>
      </w:r>
    </w:p>
    <w:p w14:paraId="7FF0849C" w14:textId="691D69C2" w:rsidR="00012958" w:rsidRDefault="00012958" w:rsidP="00416A7F">
      <w:pPr>
        <w:pStyle w:val="afffffffff0"/>
      </w:pPr>
      <w:r>
        <w:rPr>
          <w:rFonts w:hint="eastAsia"/>
        </w:rPr>
        <w:t>产品使用阶段碳排放指标</w:t>
      </w:r>
      <w:r w:rsidR="00416A7F">
        <w:rPr>
          <w:rFonts w:hint="eastAsia"/>
        </w:rPr>
        <w:t>:</w:t>
      </w:r>
      <w:r>
        <w:rPr>
          <w:rFonts w:hint="eastAsia"/>
        </w:rPr>
        <w:t>产品使用阶段碳排放指标应低于产品能效标准中能效等级为1级的相关指标，对于</w:t>
      </w:r>
      <w:proofErr w:type="gramStart"/>
      <w:r>
        <w:rPr>
          <w:rFonts w:hint="eastAsia"/>
        </w:rPr>
        <w:t>未发布</w:t>
      </w:r>
      <w:proofErr w:type="gramEnd"/>
      <w:r>
        <w:rPr>
          <w:rFonts w:hint="eastAsia"/>
        </w:rPr>
        <w:t>产品能效标准的产品可参考相关产品的节能产品评价值或行业先进值。</w:t>
      </w:r>
    </w:p>
    <w:p w14:paraId="491C57CC" w14:textId="77777777" w:rsidR="00012958" w:rsidRDefault="00012958" w:rsidP="00E7437A">
      <w:pPr>
        <w:pStyle w:val="affd"/>
        <w:spacing w:before="156" w:after="156"/>
      </w:pPr>
      <w:bookmarkStart w:id="112" w:name="_Toc174008526"/>
      <w:bookmarkStart w:id="113" w:name="_Toc174008565"/>
      <w:bookmarkStart w:id="114" w:name="_Toc174011820"/>
      <w:bookmarkStart w:id="115" w:name="_Toc180186704"/>
      <w:bookmarkStart w:id="116" w:name="_Toc180186746"/>
      <w:r>
        <w:rPr>
          <w:rFonts w:hint="eastAsia"/>
        </w:rPr>
        <w:t>非用能产品</w:t>
      </w:r>
      <w:bookmarkEnd w:id="112"/>
      <w:bookmarkEnd w:id="113"/>
      <w:bookmarkEnd w:id="114"/>
      <w:bookmarkEnd w:id="115"/>
      <w:bookmarkEnd w:id="116"/>
    </w:p>
    <w:p w14:paraId="5F610227" w14:textId="77777777" w:rsidR="00012958" w:rsidRDefault="00012958" w:rsidP="00E7437A">
      <w:pPr>
        <w:pStyle w:val="affe"/>
        <w:spacing w:before="156" w:after="156"/>
      </w:pPr>
      <w:bookmarkStart w:id="117" w:name="_Toc174008527"/>
      <w:bookmarkStart w:id="118" w:name="_Toc180186705"/>
      <w:r>
        <w:rPr>
          <w:rFonts w:hint="eastAsia"/>
        </w:rPr>
        <w:t>概述</w:t>
      </w:r>
      <w:bookmarkEnd w:id="117"/>
      <w:bookmarkEnd w:id="118"/>
    </w:p>
    <w:p w14:paraId="279C723A" w14:textId="28833C5D" w:rsidR="00012958" w:rsidRDefault="00012958" w:rsidP="00012958">
      <w:pPr>
        <w:pStyle w:val="affffb"/>
        <w:ind w:firstLine="420"/>
      </w:pPr>
      <w:r>
        <w:rPr>
          <w:rFonts w:hint="eastAsia"/>
        </w:rPr>
        <w:t>非用能产品评价范围主要是产品的制造阶段，评价指标体系包括定性指标和定量指标两部分</w:t>
      </w:r>
      <w:r w:rsidR="00256F72">
        <w:rPr>
          <w:rFonts w:hint="eastAsia"/>
        </w:rPr>
        <w:t>。</w:t>
      </w:r>
    </w:p>
    <w:p w14:paraId="37D6EFAA" w14:textId="77777777" w:rsidR="00012958" w:rsidRDefault="00012958" w:rsidP="00E7437A">
      <w:pPr>
        <w:pStyle w:val="affe"/>
        <w:spacing w:before="156" w:after="156"/>
      </w:pPr>
      <w:bookmarkStart w:id="119" w:name="_Toc174008528"/>
      <w:bookmarkStart w:id="120" w:name="_Toc180186706"/>
      <w:r>
        <w:rPr>
          <w:rFonts w:hint="eastAsia"/>
        </w:rPr>
        <w:t>定性指标（基本要求）</w:t>
      </w:r>
      <w:bookmarkEnd w:id="119"/>
      <w:bookmarkEnd w:id="120"/>
    </w:p>
    <w:p w14:paraId="4BB5295E" w14:textId="3237DD31" w:rsidR="00012958" w:rsidRDefault="00012958" w:rsidP="00012958">
      <w:pPr>
        <w:pStyle w:val="affffb"/>
        <w:ind w:firstLine="420"/>
      </w:pPr>
      <w:r>
        <w:rPr>
          <w:rFonts w:hint="eastAsia"/>
        </w:rPr>
        <w:t>定性指标应包括不限于对企业管理要求、产品</w:t>
      </w:r>
      <w:r w:rsidR="00CE0542" w:rsidRPr="00CE0542">
        <w:rPr>
          <w:rFonts w:hint="eastAsia"/>
        </w:rPr>
        <w:t>生产</w:t>
      </w:r>
      <w:r>
        <w:rPr>
          <w:rFonts w:hint="eastAsia"/>
        </w:rPr>
        <w:t>要求、产品安全、性能等标准符合性要求。定性指标可根据产品生产特点和产品特征确定，如：生产企业是否建立能源管理体系、是否建立温室气体统计、监测制度等。</w:t>
      </w:r>
    </w:p>
    <w:p w14:paraId="0000E879" w14:textId="77777777" w:rsidR="00012958" w:rsidRDefault="00012958" w:rsidP="00E7437A">
      <w:pPr>
        <w:pStyle w:val="affe"/>
        <w:spacing w:before="156" w:after="156"/>
      </w:pPr>
      <w:bookmarkStart w:id="121" w:name="_Toc174008529"/>
      <w:bookmarkStart w:id="122" w:name="_Toc180186707"/>
      <w:r>
        <w:rPr>
          <w:rFonts w:hint="eastAsia"/>
        </w:rPr>
        <w:t>定量指标（低碳产品评价值）</w:t>
      </w:r>
      <w:bookmarkEnd w:id="121"/>
      <w:bookmarkEnd w:id="122"/>
    </w:p>
    <w:p w14:paraId="3DE31DF5" w14:textId="43562807" w:rsidR="00012958" w:rsidRDefault="00012958" w:rsidP="00012958">
      <w:pPr>
        <w:pStyle w:val="affffb"/>
        <w:ind w:firstLine="420"/>
      </w:pPr>
      <w:r>
        <w:rPr>
          <w:rFonts w:hint="eastAsia"/>
        </w:rPr>
        <w:t>非用能产品的定量指标是对产品在制造阶段内产生的碳排放的定量要求。</w:t>
      </w:r>
    </w:p>
    <w:p w14:paraId="4D011C17" w14:textId="77777777" w:rsidR="00012958" w:rsidRDefault="00012958" w:rsidP="00E7437A">
      <w:pPr>
        <w:pStyle w:val="affc"/>
        <w:spacing w:before="312" w:after="312"/>
        <w:rPr>
          <w:szCs w:val="21"/>
        </w:rPr>
      </w:pPr>
      <w:bookmarkStart w:id="123" w:name="_Toc174008566"/>
      <w:bookmarkStart w:id="124" w:name="_Toc174008530"/>
      <w:bookmarkStart w:id="125" w:name="_Toc174011821"/>
      <w:bookmarkStart w:id="126" w:name="_Toc180186708"/>
      <w:bookmarkStart w:id="127" w:name="_Toc180186747"/>
      <w:r>
        <w:rPr>
          <w:rFonts w:hint="eastAsia"/>
          <w:szCs w:val="21"/>
        </w:rPr>
        <w:t>碳排放核算方法</w:t>
      </w:r>
      <w:bookmarkEnd w:id="123"/>
      <w:bookmarkEnd w:id="124"/>
      <w:bookmarkEnd w:id="125"/>
      <w:bookmarkEnd w:id="126"/>
      <w:bookmarkEnd w:id="127"/>
    </w:p>
    <w:p w14:paraId="3E9F8F0C" w14:textId="27B68F35" w:rsidR="00012958" w:rsidRDefault="00012958" w:rsidP="000D4BC5">
      <w:pPr>
        <w:pStyle w:val="affd"/>
        <w:spacing w:before="156" w:after="156"/>
      </w:pPr>
      <w:bookmarkStart w:id="128" w:name="_Toc174008567"/>
      <w:bookmarkStart w:id="129" w:name="_Toc174008531"/>
      <w:bookmarkStart w:id="130" w:name="_Toc174011822"/>
      <w:bookmarkStart w:id="131" w:name="_Toc180186709"/>
      <w:bookmarkStart w:id="132" w:name="_Toc180186748"/>
      <w:r>
        <w:rPr>
          <w:rFonts w:hint="eastAsia"/>
        </w:rPr>
        <w:t>碳排放量核算方法</w:t>
      </w:r>
      <w:bookmarkEnd w:id="128"/>
      <w:bookmarkEnd w:id="129"/>
      <w:bookmarkEnd w:id="130"/>
      <w:bookmarkEnd w:id="131"/>
      <w:bookmarkEnd w:id="132"/>
    </w:p>
    <w:p w14:paraId="0A3FA065" w14:textId="34761B00" w:rsidR="00012958" w:rsidRDefault="00C21289" w:rsidP="00012958">
      <w:pPr>
        <w:pStyle w:val="affffb"/>
        <w:ind w:firstLine="420"/>
      </w:pPr>
      <w:r>
        <w:rPr>
          <w:rFonts w:hint="eastAsia"/>
        </w:rPr>
        <w:t>企业</w:t>
      </w:r>
      <w:r w:rsidR="00342F56">
        <w:rPr>
          <w:rFonts w:hint="eastAsia"/>
        </w:rPr>
        <w:t>在一定时间内</w:t>
      </w:r>
      <w:r>
        <w:rPr>
          <w:rFonts w:hint="eastAsia"/>
        </w:rPr>
        <w:t>产品的</w:t>
      </w:r>
      <w:r w:rsidR="00012958">
        <w:rPr>
          <w:rFonts w:hint="eastAsia"/>
        </w:rPr>
        <w:t>碳排放量计算方法见公式（1）</w:t>
      </w:r>
    </w:p>
    <w:p w14:paraId="45F8FEC9" w14:textId="77777777" w:rsidR="00012958" w:rsidRPr="000D4BC5" w:rsidRDefault="00012958" w:rsidP="000D4BC5">
      <w:pPr>
        <w:pStyle w:val="affffb"/>
        <w:ind w:firstLine="420"/>
      </w:pPr>
      <w:r>
        <w:rPr>
          <w:rFonts w:hint="eastAsia"/>
        </w:rPr>
        <w:t xml:space="preserve">                           </w:t>
      </w:r>
      <m:oMath>
        <m:sSub>
          <m:sSubPr>
            <m:ctrlPr>
              <w:rPr>
                <w:rFonts w:ascii="Cambria Math" w:hAnsi="Cambria Math"/>
              </w:rPr>
            </m:ctrlPr>
          </m:sSubPr>
          <m:e>
            <m:r>
              <w:rPr>
                <w:rFonts w:ascii="Cambria Math" w:hAnsi="Cambria Math"/>
              </w:rPr>
              <m:t>G</m:t>
            </m:r>
          </m:e>
          <m:sub>
            <m:r>
              <m:rPr>
                <m:sty m:val="p"/>
              </m:rPr>
              <w:rPr>
                <w:rFonts w:ascii="Cambria Math" w:hAnsi="Cambria Math" w:hint="eastAsia"/>
              </w:rPr>
              <m:t>使用</m:t>
            </m:r>
          </m:sub>
        </m:sSub>
        <m:r>
          <m:rPr>
            <m:sty m:val="p"/>
          </m:rPr>
          <w:rPr>
            <w:rFonts w:ascii="Cambria Math" w:hAnsi="Cambria Math" w:cs="Cambria Math" w:hint="eastAsia"/>
          </w:rPr>
          <m:t>=</m:t>
        </m:r>
        <m:nary>
          <m:naryPr>
            <m:chr m:val="∑"/>
            <m:limLoc m:val="undOvr"/>
            <m:subHide m:val="1"/>
            <m:supHide m:val="1"/>
            <m:ctrlPr>
              <w:rPr>
                <w:rFonts w:ascii="Cambria Math" w:hAnsi="Cambria Math" w:cs="Cambria Math"/>
              </w:rPr>
            </m:ctrlPr>
          </m:naryPr>
          <m:sub/>
          <m:sup/>
          <m:e>
            <m:r>
              <w:rPr>
                <w:rFonts w:ascii="Cambria Math" w:hAnsi="Cambria Math" w:cs="Cambria Math" w:hint="eastAsia"/>
              </w:rPr>
              <m:t>i</m:t>
            </m:r>
          </m:e>
        </m:nary>
        <m:r>
          <m:rPr>
            <m:sty m:val="p"/>
          </m:rPr>
          <w:rPr>
            <w:rFonts w:ascii="Cambria Math" w:hAnsi="Cambria Math" w:cs="Cambria Math" w:hint="eastAsia"/>
          </w:rPr>
          <m:t>=</m:t>
        </m:r>
        <m:d>
          <m:dPr>
            <m:ctrlPr>
              <w:rPr>
                <w:rFonts w:ascii="Cambria Math" w:hAnsi="Cambria Math" w:cs="Cambria Math"/>
              </w:rPr>
            </m:ctrlPr>
          </m:dPr>
          <m:e>
            <m:sSub>
              <m:sSubPr>
                <m:ctrlPr>
                  <w:rPr>
                    <w:rFonts w:ascii="Cambria Math" w:hAnsi="Cambria Math" w:cs="Cambria Math"/>
                  </w:rPr>
                </m:ctrlPr>
              </m:sSubPr>
              <m:e>
                <m:r>
                  <w:rPr>
                    <w:rFonts w:ascii="Cambria Math" w:hAnsi="Cambria Math" w:cs="Cambria Math"/>
                  </w:rPr>
                  <m:t>E</m:t>
                </m:r>
              </m:e>
              <m:sub>
                <m:r>
                  <w:rPr>
                    <w:rFonts w:ascii="Cambria Math" w:hAnsi="Cambria Math" w:cs="Cambria Math" w:hint="eastAsia"/>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EF</m:t>
                </m:r>
              </m:e>
              <m:sub>
                <m:r>
                  <w:rPr>
                    <w:rFonts w:ascii="Cambria Math" w:hAnsi="Cambria Math" w:cs="Cambria Math" w:hint="eastAsia"/>
                  </w:rPr>
                  <m:t>i</m:t>
                </m:r>
              </m:sub>
            </m:sSub>
          </m:e>
        </m:d>
      </m:oMath>
      <w:r w:rsidRPr="000D4BC5">
        <w:rPr>
          <w:rFonts w:hint="eastAsia"/>
        </w:rPr>
        <w:t xml:space="preserve">   </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rPr>
          <w:rFonts w:hint="eastAsia"/>
        </w:rPr>
        <w:t>（1）</w:t>
      </w:r>
    </w:p>
    <w:p w14:paraId="7C53326B" w14:textId="77777777" w:rsidR="00012958" w:rsidRDefault="00012958" w:rsidP="00012958">
      <w:pPr>
        <w:pStyle w:val="affffb"/>
        <w:ind w:firstLine="420"/>
      </w:pPr>
      <w:r>
        <w:rPr>
          <w:rFonts w:hint="eastAsia"/>
        </w:rPr>
        <w:t>式中：</w:t>
      </w:r>
    </w:p>
    <w:p w14:paraId="1EC22510" w14:textId="3B29F42C" w:rsidR="00012958" w:rsidRPr="004D0C59" w:rsidRDefault="00000000" w:rsidP="00012958">
      <w:pPr>
        <w:pStyle w:val="affffb"/>
        <w:ind w:firstLine="420"/>
        <w:rPr>
          <w:rFonts w:hAnsi="宋体" w:cs="Cambria Math" w:hint="eastAsia"/>
        </w:rPr>
      </w:pPr>
      <m:oMath>
        <m:sSub>
          <m:sSubPr>
            <m:ctrlPr>
              <w:rPr>
                <w:rFonts w:ascii="Cambria Math" w:hAnsi="Cambria Math" w:cs="Cambria Math"/>
              </w:rPr>
            </m:ctrlPr>
          </m:sSubPr>
          <m:e>
            <m:r>
              <w:rPr>
                <w:rFonts w:ascii="Cambria Math" w:hAnsi="Cambria Math" w:cs="Cambria Math"/>
              </w:rPr>
              <m:t>G</m:t>
            </m:r>
          </m:e>
          <m:sub>
            <m:r>
              <w:rPr>
                <w:rFonts w:ascii="Cambria Math" w:hAnsi="Cambria Math" w:cs="Cambria Math" w:hint="eastAsia"/>
              </w:rPr>
              <m:t>使用</m:t>
            </m:r>
          </m:sub>
        </m:sSub>
      </m:oMath>
      <w:r w:rsidR="00012958" w:rsidRPr="004D0C59">
        <w:rPr>
          <w:rFonts w:hAnsi="宋体" w:cs="Cambria Math" w:hint="eastAsia"/>
        </w:rPr>
        <w:t xml:space="preserve"> —</w:t>
      </w:r>
      <w:r w:rsidR="00012958" w:rsidRPr="004D0C59">
        <w:rPr>
          <w:rFonts w:hAnsi="宋体" w:cs="Cambria Math"/>
        </w:rPr>
        <w:t xml:space="preserve"> </w:t>
      </w:r>
      <w:r w:rsidR="00012958" w:rsidRPr="004D0C59">
        <w:rPr>
          <w:rFonts w:hAnsi="宋体" w:cs="Cambria Math" w:hint="eastAsia"/>
        </w:rPr>
        <w:t>使用过程碳排总量，单位为千克二氧化碳量（</w:t>
      </w:r>
      <w:r w:rsidR="00012958" w:rsidRPr="004D0C59">
        <w:rPr>
          <w:rFonts w:hAnsi="宋体"/>
        </w:rPr>
        <w:t>kgCO</w:t>
      </w:r>
      <w:r w:rsidR="00012958" w:rsidRPr="004D0C59">
        <w:rPr>
          <w:rFonts w:hAnsi="宋体" w:cs="Cambria Math" w:hint="eastAsia"/>
        </w:rPr>
        <w:t>）；</w:t>
      </w:r>
    </w:p>
    <w:p w14:paraId="1914A9C3" w14:textId="77777777" w:rsidR="00012958" w:rsidRPr="004D0C59" w:rsidRDefault="00000000" w:rsidP="00012958">
      <w:pPr>
        <w:pStyle w:val="affffb"/>
        <w:ind w:firstLine="420"/>
        <w:rPr>
          <w:rFonts w:hAnsi="宋体" w:hint="eastAsia"/>
        </w:rPr>
      </w:pPr>
      <m:oMath>
        <m:sSub>
          <m:sSubPr>
            <m:ctrlPr>
              <w:rPr>
                <w:rFonts w:ascii="Cambria Math" w:hAnsi="Cambria Math"/>
              </w:rPr>
            </m:ctrlPr>
          </m:sSubPr>
          <m:e>
            <m:r>
              <w:rPr>
                <w:rFonts w:ascii="Cambria Math" w:hAnsi="Cambria Math"/>
              </w:rPr>
              <m:t>E</m:t>
            </m:r>
          </m:e>
          <m:sub>
            <m:r>
              <w:rPr>
                <w:rFonts w:ascii="Cambria Math" w:hAnsi="Cambria Math"/>
              </w:rPr>
              <m:t>i</m:t>
            </m:r>
          </m:sub>
        </m:sSub>
      </m:oMath>
      <w:r w:rsidR="00012958" w:rsidRPr="004D0C59">
        <w:rPr>
          <w:rFonts w:hAnsi="宋体"/>
        </w:rPr>
        <w:t xml:space="preserve"> — 产品使用过程中第i类能源消耗（包括化石能源和电力），单位为千克或千瓦时（kg、kwh）；</w:t>
      </w:r>
    </w:p>
    <w:p w14:paraId="48C1543D" w14:textId="77777777" w:rsidR="00012958" w:rsidRPr="004D0C59" w:rsidRDefault="00000000" w:rsidP="00012958">
      <w:pPr>
        <w:pStyle w:val="affffb"/>
        <w:ind w:firstLine="420"/>
        <w:rPr>
          <w:rFonts w:hAnsi="宋体" w:hint="eastAsia"/>
        </w:rPr>
      </w:pPr>
      <m:oMath>
        <m:sSub>
          <m:sSubPr>
            <m:ctrlPr>
              <w:rPr>
                <w:rFonts w:ascii="Cambria Math" w:hAnsi="Cambria Math"/>
              </w:rPr>
            </m:ctrlPr>
          </m:sSubPr>
          <m:e>
            <m:r>
              <w:rPr>
                <w:rFonts w:ascii="Cambria Math" w:hAnsi="Cambria Math"/>
              </w:rPr>
              <m:t>EF</m:t>
            </m:r>
          </m:e>
          <m:sub>
            <m:r>
              <w:rPr>
                <w:rFonts w:ascii="Cambria Math" w:hAnsi="Cambria Math"/>
              </w:rPr>
              <m:t>i</m:t>
            </m:r>
          </m:sub>
        </m:sSub>
      </m:oMath>
      <w:r w:rsidR="00012958" w:rsidRPr="004D0C59">
        <w:rPr>
          <w:rFonts w:hAnsi="宋体"/>
        </w:rPr>
        <w:t xml:space="preserve"> — 第i类能源的排放因子，单位为千克二氧化碳每千克或千瓦时（kgCO/kg、kgCO/kwh）。</w:t>
      </w:r>
    </w:p>
    <w:p w14:paraId="3BC97D0E" w14:textId="66255AA9" w:rsidR="00012958" w:rsidRDefault="00012958" w:rsidP="00D02555">
      <w:pPr>
        <w:pStyle w:val="affc"/>
        <w:spacing w:before="312" w:after="312"/>
        <w:rPr>
          <w:szCs w:val="21"/>
        </w:rPr>
      </w:pPr>
      <w:bookmarkStart w:id="133" w:name="_Toc174008532"/>
      <w:bookmarkStart w:id="134" w:name="_Toc174008568"/>
      <w:bookmarkStart w:id="135" w:name="_Toc174011823"/>
      <w:bookmarkStart w:id="136" w:name="_Toc180186710"/>
      <w:bookmarkStart w:id="137" w:name="_Toc180186749"/>
      <w:r>
        <w:rPr>
          <w:rFonts w:hint="eastAsia"/>
          <w:szCs w:val="21"/>
        </w:rPr>
        <w:t>评价</w:t>
      </w:r>
      <w:bookmarkEnd w:id="133"/>
      <w:bookmarkEnd w:id="134"/>
      <w:bookmarkEnd w:id="135"/>
      <w:r w:rsidR="00654C4E">
        <w:rPr>
          <w:rFonts w:hint="eastAsia"/>
          <w:szCs w:val="21"/>
        </w:rPr>
        <w:t>指标</w:t>
      </w:r>
      <w:bookmarkEnd w:id="136"/>
      <w:bookmarkEnd w:id="137"/>
    </w:p>
    <w:p w14:paraId="3BCF5435" w14:textId="77777777" w:rsidR="00012958" w:rsidRDefault="00012958" w:rsidP="00012958">
      <w:pPr>
        <w:pStyle w:val="affffb"/>
        <w:ind w:firstLine="420"/>
      </w:pPr>
      <w:r>
        <w:rPr>
          <w:rFonts w:hint="eastAsia"/>
        </w:rPr>
        <w:t>应满足指标体系中所有定性指标和定量指标要求。</w:t>
      </w:r>
    </w:p>
    <w:p w14:paraId="30D47A0C" w14:textId="7293D5BB" w:rsidR="00365703" w:rsidRDefault="00365703" w:rsidP="00365703">
      <w:pPr>
        <w:pStyle w:val="affffb"/>
        <w:ind w:firstLine="420"/>
      </w:pPr>
      <w:r>
        <w:rPr>
          <w:rFonts w:hint="eastAsia"/>
        </w:rPr>
        <w:t>对于用能产品，除满足所有定性指标要求外，应分别满足定量指标中制造阶段和使用阶段低碳评价指标的要求。</w:t>
      </w:r>
    </w:p>
    <w:p w14:paraId="6330E4D4" w14:textId="625ADECC" w:rsidR="00365703" w:rsidRDefault="00365703" w:rsidP="00365703">
      <w:pPr>
        <w:pStyle w:val="affffb"/>
        <w:ind w:firstLine="420"/>
      </w:pPr>
      <w:r>
        <w:rPr>
          <w:rFonts w:hint="eastAsia"/>
        </w:rPr>
        <w:t>对于非用能产品，除满足所有定性指标要求外，应满足产品制造过程低碳评价指标的要求。</w:t>
      </w:r>
    </w:p>
    <w:p w14:paraId="1BDE5218" w14:textId="77777777" w:rsidR="00012958" w:rsidRDefault="00012958" w:rsidP="00B85EC9">
      <w:pPr>
        <w:pStyle w:val="affd"/>
        <w:spacing w:before="156" w:after="156"/>
      </w:pPr>
      <w:bookmarkStart w:id="138" w:name="_Toc174011824"/>
      <w:bookmarkStart w:id="139" w:name="_Toc180186711"/>
      <w:bookmarkStart w:id="140" w:name="_Toc180186750"/>
      <w:r>
        <w:rPr>
          <w:rFonts w:hint="eastAsia"/>
        </w:rPr>
        <w:t>定性评价</w:t>
      </w:r>
      <w:bookmarkEnd w:id="138"/>
      <w:bookmarkEnd w:id="139"/>
      <w:bookmarkEnd w:id="140"/>
    </w:p>
    <w:p w14:paraId="3B001838" w14:textId="77777777" w:rsidR="00012958" w:rsidRPr="00E159CB" w:rsidRDefault="00012958" w:rsidP="00012958">
      <w:pPr>
        <w:pStyle w:val="affffb"/>
        <w:ind w:firstLine="420"/>
        <w:rPr>
          <w:rFonts w:ascii="Times New Roman"/>
        </w:rPr>
      </w:pPr>
      <w:r w:rsidRPr="00E159CB">
        <w:rPr>
          <w:rFonts w:ascii="Times New Roman"/>
        </w:rPr>
        <w:t>定性评价部分的总分由各定性评价指标得分的加和确定，总分值</w:t>
      </w:r>
      <w:r w:rsidRPr="00E159CB">
        <w:rPr>
          <w:rFonts w:ascii="Times New Roman"/>
        </w:rPr>
        <w:t>40</w:t>
      </w:r>
      <w:r w:rsidRPr="00E159CB">
        <w:rPr>
          <w:rFonts w:ascii="Times New Roman"/>
        </w:rPr>
        <w:t>分。对于缺项指标的处理，按照该指标的分值得分。</w:t>
      </w:r>
    </w:p>
    <w:p w14:paraId="0DADEA59" w14:textId="77777777" w:rsidR="00012958" w:rsidRDefault="00012958" w:rsidP="00B85EC9">
      <w:pPr>
        <w:pStyle w:val="affd"/>
        <w:spacing w:before="156" w:after="156"/>
      </w:pPr>
      <w:bookmarkStart w:id="141" w:name="_Toc174011825"/>
      <w:bookmarkStart w:id="142" w:name="_Toc180186712"/>
      <w:bookmarkStart w:id="143" w:name="_Toc180186751"/>
      <w:r>
        <w:rPr>
          <w:rFonts w:hint="eastAsia"/>
        </w:rPr>
        <w:t>定量评价</w:t>
      </w:r>
      <w:bookmarkEnd w:id="141"/>
      <w:bookmarkEnd w:id="142"/>
      <w:bookmarkEnd w:id="143"/>
    </w:p>
    <w:p w14:paraId="64040F2D" w14:textId="77777777" w:rsidR="00012958" w:rsidRPr="00E159CB" w:rsidRDefault="00012958" w:rsidP="00B85EC9">
      <w:pPr>
        <w:pStyle w:val="afffffffff1"/>
        <w:rPr>
          <w:rFonts w:ascii="Times New Roman"/>
        </w:rPr>
      </w:pPr>
      <w:r w:rsidRPr="00E159CB">
        <w:rPr>
          <w:rFonts w:ascii="Times New Roman"/>
        </w:rPr>
        <w:t>碳排放强度的计算按照公式（</w:t>
      </w:r>
      <w:r w:rsidRPr="00E159CB">
        <w:rPr>
          <w:rFonts w:ascii="Times New Roman"/>
        </w:rPr>
        <w:t>2</w:t>
      </w:r>
      <w:r w:rsidRPr="00E159CB">
        <w:rPr>
          <w:rFonts w:ascii="Times New Roman"/>
        </w:rPr>
        <w:t>）进行：</w:t>
      </w:r>
    </w:p>
    <w:p w14:paraId="0AC7300E" w14:textId="77777777" w:rsidR="00012958" w:rsidRDefault="00012958" w:rsidP="00012958">
      <w:pPr>
        <w:pStyle w:val="affffb"/>
        <w:ind w:firstLineChars="2000" w:firstLine="4200"/>
      </w:pPr>
      <m:oMath>
        <m:r>
          <w:rPr>
            <w:rFonts w:ascii="Cambria Math" w:hAnsi="Cambria Math"/>
          </w:rPr>
          <w:lastRenderedPageBreak/>
          <m:t>D</m:t>
        </m:r>
        <m:r>
          <w:rPr>
            <w:rFonts w:ascii="Cambria Math" w:hAnsi="Cambria Math" w:hint="eastAsia"/>
          </w:rPr>
          <m:t>=</m:t>
        </m:r>
        <m:f>
          <m:fPr>
            <m:ctrlPr>
              <w:rPr>
                <w:rFonts w:ascii="Cambria Math" w:hAnsi="Cambria Math"/>
                <w:i/>
              </w:rPr>
            </m:ctrlPr>
          </m:fPr>
          <m:num>
            <m:r>
              <w:rPr>
                <w:rFonts w:ascii="Cambria Math" w:hAnsi="Cambria Math"/>
              </w:rPr>
              <m:t>E</m:t>
            </m:r>
          </m:num>
          <m:den>
            <m:r>
              <w:rPr>
                <w:rFonts w:ascii="Cambria Math" w:hAnsi="Cambria Math"/>
              </w:rPr>
              <m:t>P</m:t>
            </m:r>
          </m:den>
        </m:f>
      </m:oMath>
      <w:r>
        <w:rPr>
          <w:rFonts w:hint="eastAsia"/>
        </w:rPr>
        <w:t xml:space="preserve">       </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rPr>
          <w:rFonts w:hint="eastAsia"/>
        </w:rPr>
        <w:t>（2）</w:t>
      </w:r>
    </w:p>
    <w:p w14:paraId="168B427C" w14:textId="77777777" w:rsidR="00012958" w:rsidRDefault="00012958" w:rsidP="00012958">
      <w:pPr>
        <w:pStyle w:val="affffb"/>
        <w:ind w:firstLine="420"/>
      </w:pPr>
      <w:r>
        <w:rPr>
          <w:rFonts w:hint="eastAsia"/>
        </w:rPr>
        <w:t>式中：</w:t>
      </w:r>
    </w:p>
    <w:p w14:paraId="778247C4" w14:textId="68C43ADA" w:rsidR="00012958" w:rsidRPr="004D0C59" w:rsidRDefault="00E159CB" w:rsidP="00012958">
      <w:pPr>
        <w:pStyle w:val="affffb"/>
        <w:ind w:firstLine="420"/>
        <w:rPr>
          <w:rFonts w:hAnsi="宋体" w:hint="eastAsia"/>
        </w:rPr>
      </w:pPr>
      <m:oMath>
        <m:r>
          <m:rPr>
            <m:sty m:val="p"/>
          </m:rPr>
          <w:rPr>
            <w:rFonts w:ascii="Cambria Math" w:hAnsi="Cambria Math"/>
          </w:rPr>
          <m:t>D</m:t>
        </m:r>
      </m:oMath>
      <w:r w:rsidRPr="004D0C59">
        <w:rPr>
          <w:rFonts w:hAnsi="宋体"/>
        </w:rPr>
        <w:t xml:space="preserve"> </w:t>
      </w:r>
      <w:r w:rsidR="00012958" w:rsidRPr="004D0C59">
        <w:rPr>
          <w:rFonts w:hAnsi="宋体"/>
        </w:rPr>
        <w:t xml:space="preserve"> —— 碳排放强度，单位与行业碳排放强度先进值相同或根据行业特征确定；</w:t>
      </w:r>
    </w:p>
    <w:p w14:paraId="5C08174C" w14:textId="33D568E5" w:rsidR="00012958" w:rsidRPr="004D0C59" w:rsidRDefault="00E159CB" w:rsidP="00012958">
      <w:pPr>
        <w:pStyle w:val="affffb"/>
        <w:ind w:firstLine="420"/>
        <w:rPr>
          <w:rFonts w:hAnsi="宋体" w:hint="eastAsia"/>
        </w:rPr>
      </w:pPr>
      <m:oMath>
        <m:r>
          <m:rPr>
            <m:sty m:val="p"/>
          </m:rPr>
          <w:rPr>
            <w:rFonts w:ascii="Cambria Math" w:hAnsi="Cambria Math"/>
          </w:rPr>
          <m:t>E</m:t>
        </m:r>
      </m:oMath>
      <w:r w:rsidRPr="004D0C59">
        <w:rPr>
          <w:rFonts w:hAnsi="宋体"/>
        </w:rPr>
        <w:t xml:space="preserve"> </w:t>
      </w:r>
      <w:r w:rsidR="00012958" w:rsidRPr="004D0C59">
        <w:rPr>
          <w:rFonts w:hAnsi="宋体"/>
        </w:rPr>
        <w:t xml:space="preserve"> ——</w:t>
      </w:r>
      <w:r w:rsidR="008D2BA2" w:rsidRPr="004D0C59">
        <w:rPr>
          <w:rFonts w:hAnsi="宋体" w:hint="eastAsia"/>
        </w:rPr>
        <w:t xml:space="preserve"> </w:t>
      </w:r>
      <w:r w:rsidR="00012958" w:rsidRPr="004D0C59">
        <w:rPr>
          <w:rFonts w:hAnsi="宋体"/>
        </w:rPr>
        <w:t>企业年碳排放量，单位为千克二氧化碳（kgCO</w:t>
      </w:r>
      <w:r w:rsidR="00012958" w:rsidRPr="004D0C59">
        <w:rPr>
          <w:rFonts w:hAnsi="宋体"/>
          <w:vertAlign w:val="subscript"/>
        </w:rPr>
        <w:t>2</w:t>
      </w:r>
      <w:r w:rsidR="00012958" w:rsidRPr="004D0C59">
        <w:rPr>
          <w:rFonts w:hAnsi="宋体"/>
        </w:rPr>
        <w:t>）；</w:t>
      </w:r>
    </w:p>
    <w:p w14:paraId="3D72AA6F" w14:textId="26CCFF6B" w:rsidR="00012958" w:rsidRPr="004D0C59" w:rsidRDefault="00E159CB" w:rsidP="00012958">
      <w:pPr>
        <w:pStyle w:val="affffb"/>
        <w:ind w:firstLine="420"/>
        <w:rPr>
          <w:rFonts w:hAnsi="宋体" w:hint="eastAsia"/>
        </w:rPr>
      </w:pPr>
      <m:oMath>
        <m:r>
          <m:rPr>
            <m:sty m:val="p"/>
          </m:rPr>
          <w:rPr>
            <w:rFonts w:ascii="Cambria Math" w:hAnsi="Cambria Math"/>
          </w:rPr>
          <m:t>P</m:t>
        </m:r>
      </m:oMath>
      <w:r w:rsidR="008D2BA2" w:rsidRPr="004D0C59">
        <w:rPr>
          <w:rFonts w:hAnsi="宋体" w:hint="eastAsia"/>
        </w:rPr>
        <w:t xml:space="preserve">  </w:t>
      </w:r>
      <w:r w:rsidR="00012958" w:rsidRPr="004D0C59">
        <w:rPr>
          <w:rFonts w:hAnsi="宋体"/>
        </w:rPr>
        <w:t>——</w:t>
      </w:r>
      <w:r w:rsidR="008D2BA2" w:rsidRPr="004D0C59">
        <w:rPr>
          <w:rFonts w:hAnsi="宋体" w:hint="eastAsia"/>
        </w:rPr>
        <w:t xml:space="preserve"> </w:t>
      </w:r>
      <w:r w:rsidR="00012958" w:rsidRPr="004D0C59">
        <w:rPr>
          <w:rFonts w:hAnsi="宋体"/>
        </w:rPr>
        <w:t>年产品产量（产值）或服务量，单位根据行业特征确定。</w:t>
      </w:r>
    </w:p>
    <w:p w14:paraId="73012668" w14:textId="77777777" w:rsidR="00012958" w:rsidRPr="004D0C59" w:rsidRDefault="00012958" w:rsidP="00B85EC9">
      <w:pPr>
        <w:pStyle w:val="afff2"/>
        <w:rPr>
          <w:rFonts w:hAnsi="宋体" w:hint="eastAsia"/>
        </w:rPr>
      </w:pPr>
      <w:r w:rsidRPr="004D0C59">
        <w:rPr>
          <w:rFonts w:hAnsi="宋体"/>
        </w:rPr>
        <w:t>注：产品产量单位为吨（t）、吉焦（GJ）等，产值单位为万元等，服务</w:t>
      </w:r>
      <w:proofErr w:type="gramStart"/>
      <w:r w:rsidRPr="004D0C59">
        <w:rPr>
          <w:rFonts w:hAnsi="宋体"/>
        </w:rPr>
        <w:t>量单位</w:t>
      </w:r>
      <w:proofErr w:type="gramEnd"/>
      <w:r w:rsidRPr="004D0C59">
        <w:rPr>
          <w:rFonts w:hAnsi="宋体"/>
        </w:rPr>
        <w:t>为立方米（m</w:t>
      </w:r>
      <w:r w:rsidRPr="004D0C59">
        <w:rPr>
          <w:rFonts w:hAnsi="宋体"/>
          <w:vertAlign w:val="superscript"/>
        </w:rPr>
        <w:t>3</w:t>
      </w:r>
      <w:r w:rsidRPr="004D0C59">
        <w:rPr>
          <w:rFonts w:hAnsi="宋体"/>
        </w:rPr>
        <w:t>）、平方米(m</w:t>
      </w:r>
      <w:r w:rsidRPr="004D0C59">
        <w:rPr>
          <w:rFonts w:hAnsi="宋体"/>
          <w:vertAlign w:val="superscript"/>
        </w:rPr>
        <w:t>2</w:t>
      </w:r>
      <w:r w:rsidRPr="004D0C59">
        <w:rPr>
          <w:rFonts w:hAnsi="宋体"/>
        </w:rPr>
        <w:t>)、万人次等。</w:t>
      </w:r>
    </w:p>
    <w:p w14:paraId="0E2B6BEE" w14:textId="77777777" w:rsidR="00012958" w:rsidRPr="004D0C59" w:rsidRDefault="00012958" w:rsidP="00012958">
      <w:pPr>
        <w:pStyle w:val="affe"/>
        <w:spacing w:before="156" w:after="156" w:line="278" w:lineRule="auto"/>
        <w:rPr>
          <w:rFonts w:ascii="宋体" w:eastAsia="宋体" w:hAnsi="宋体" w:hint="eastAsia"/>
        </w:rPr>
      </w:pPr>
      <w:bookmarkStart w:id="144" w:name="_Toc180186713"/>
      <w:proofErr w:type="gramStart"/>
      <w:r w:rsidRPr="004D0C59">
        <w:rPr>
          <w:rFonts w:ascii="宋体" w:eastAsia="宋体" w:hAnsi="宋体" w:hint="eastAsia"/>
        </w:rPr>
        <w:t>企业年碳排放量</w:t>
      </w:r>
      <w:proofErr w:type="gramEnd"/>
      <w:r w:rsidRPr="004D0C59">
        <w:rPr>
          <w:rFonts w:ascii="宋体" w:eastAsia="宋体" w:hAnsi="宋体" w:hint="eastAsia"/>
        </w:rPr>
        <w:t>的核算包括核算边界和核算方法学等，应按照相应的方法进行，只核算二氧化</w:t>
      </w:r>
      <w:r w:rsidRPr="004D0C59">
        <w:rPr>
          <w:rFonts w:ascii="宋体" w:eastAsia="宋体" w:hAnsi="宋体"/>
        </w:rPr>
        <w:t>碳的排放。</w:t>
      </w:r>
      <w:bookmarkEnd w:id="144"/>
    </w:p>
    <w:p w14:paraId="32D83E96" w14:textId="77777777" w:rsidR="00012958" w:rsidRPr="004D0C59" w:rsidRDefault="00012958" w:rsidP="00B85EC9">
      <w:pPr>
        <w:pStyle w:val="afffffffff1"/>
        <w:rPr>
          <w:rFonts w:hAnsi="宋体" w:hint="eastAsia"/>
        </w:rPr>
      </w:pPr>
      <w:r w:rsidRPr="004D0C59">
        <w:rPr>
          <w:rFonts w:hAnsi="宋体"/>
        </w:rPr>
        <w:t>定量评价指标的总分值为60 分。计算方法应按照下列两种方法中的一种进行。具体要求如下：</w:t>
      </w:r>
    </w:p>
    <w:p w14:paraId="2CE5D204" w14:textId="77777777" w:rsidR="00012958" w:rsidRPr="004D0C59" w:rsidRDefault="00012958" w:rsidP="00B85EC9">
      <w:pPr>
        <w:pStyle w:val="af5"/>
        <w:numPr>
          <w:ilvl w:val="0"/>
          <w:numId w:val="40"/>
        </w:numPr>
        <w:rPr>
          <w:rFonts w:hAnsi="宋体" w:hint="eastAsia"/>
        </w:rPr>
      </w:pPr>
      <w:r w:rsidRPr="004D0C59">
        <w:rPr>
          <w:rFonts w:hAnsi="宋体"/>
        </w:rPr>
        <w:t>当行业碳排放强度先进值存在时，在相同边界条件下，企业碳排放强度在评价报告期内达到最新有效的行业先进值，得分为60分，与行业先进值的差距在5%以内（含5%），得分为50分，在5%-10%（含10%）之间，得分为40分，否则不得分。</w:t>
      </w:r>
    </w:p>
    <w:p w14:paraId="07B6AEE9" w14:textId="5700A20C" w:rsidR="00012958" w:rsidRPr="004D0C59" w:rsidRDefault="00012958" w:rsidP="00B85EC9">
      <w:pPr>
        <w:pStyle w:val="af5"/>
        <w:rPr>
          <w:rFonts w:hAnsi="宋体" w:hint="eastAsia"/>
        </w:rPr>
      </w:pPr>
      <w:r w:rsidRPr="004D0C59">
        <w:rPr>
          <w:rFonts w:hAnsi="宋体"/>
        </w:rPr>
        <w:t>当</w:t>
      </w:r>
      <w:r w:rsidR="008D2BA2" w:rsidRPr="004D0C59">
        <w:rPr>
          <w:rFonts w:hAnsi="宋体" w:hint="eastAsia"/>
        </w:rPr>
        <w:t>企</w:t>
      </w:r>
      <w:r w:rsidRPr="004D0C59">
        <w:rPr>
          <w:rFonts w:hAnsi="宋体"/>
        </w:rPr>
        <w:t>业碳排放强度先进值不存在时，按照企业评价报告期内年均碳排放强度降低率进行，计算公式见公式（</w:t>
      </w:r>
      <w:r w:rsidR="0094323F" w:rsidRPr="004D0C59">
        <w:rPr>
          <w:rFonts w:hAnsi="宋体" w:hint="eastAsia"/>
        </w:rPr>
        <w:t>3</w:t>
      </w:r>
      <w:r w:rsidRPr="004D0C59">
        <w:rPr>
          <w:rFonts w:hAnsi="宋体"/>
        </w:rPr>
        <w:t>）。年均碳排放强度降低率对应的定量评价指标分值见表</w:t>
      </w:r>
      <w:r w:rsidR="00654C4E">
        <w:rPr>
          <w:rFonts w:hAnsi="宋体" w:hint="eastAsia"/>
        </w:rPr>
        <w:t>1</w:t>
      </w:r>
      <w:r w:rsidRPr="004D0C59">
        <w:rPr>
          <w:rFonts w:hAnsi="宋体"/>
        </w:rPr>
        <w:t>。</w:t>
      </w:r>
    </w:p>
    <w:p w14:paraId="0660D0C1" w14:textId="77777777" w:rsidR="00012958" w:rsidRPr="00E159CB" w:rsidRDefault="00000000" w:rsidP="00012958">
      <w:pPr>
        <w:pStyle w:val="affffb"/>
        <w:ind w:firstLineChars="1800" w:firstLine="3780"/>
        <w:rPr>
          <w:rFonts w:ascii="Times New Roman"/>
        </w:rPr>
      </w:pPr>
      <m:oMath>
        <m:sSub>
          <m:sSubPr>
            <m:ctrlPr>
              <w:rPr>
                <w:rFonts w:ascii="Cambria Math" w:hAnsi="Cambria Math"/>
                <w:i/>
              </w:rPr>
            </m:ctrlPr>
          </m:sSubPr>
          <m:e>
            <m:r>
              <w:rPr>
                <w:rFonts w:ascii="Cambria Math" w:hAnsi="Cambria Math"/>
              </w:rPr>
              <m:t>δ</m:t>
            </m:r>
          </m:e>
          <m:sub>
            <m:r>
              <w:rPr>
                <w:rFonts w:ascii="Cambria Math" w:hAnsi="Cambria Math"/>
              </w:rPr>
              <m:t>均</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基期</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期末</m:t>
                </m:r>
              </m:sub>
            </m:sSub>
          </m:num>
          <m:den>
            <m:sSub>
              <m:sSubPr>
                <m:ctrlPr>
                  <w:rPr>
                    <w:rFonts w:ascii="Cambria Math" w:hAnsi="Cambria Math"/>
                    <w:i/>
                  </w:rPr>
                </m:ctrlPr>
              </m:sSubPr>
              <m:e>
                <m:r>
                  <w:rPr>
                    <w:rFonts w:ascii="Cambria Math" w:hAnsi="Cambria Math"/>
                  </w:rPr>
                  <m:t>D</m:t>
                </m:r>
              </m:e>
              <m:sub>
                <m:r>
                  <w:rPr>
                    <w:rFonts w:ascii="Cambria Math" w:hAnsi="Cambria Math"/>
                  </w:rPr>
                  <m:t>基期</m:t>
                </m:r>
              </m:sub>
            </m:sSub>
            <m:r>
              <w:rPr>
                <w:rFonts w:ascii="Cambria Math" w:hAnsi="Cambria Math"/>
              </w:rPr>
              <m:t>×n</m:t>
            </m:r>
          </m:den>
        </m:f>
        <m:r>
          <w:rPr>
            <w:rFonts w:ascii="Cambria Math" w:hAnsi="Cambria Math"/>
          </w:rPr>
          <m:t>×100%</m:t>
        </m:r>
      </m:oMath>
      <w:r w:rsidR="00012958" w:rsidRPr="00E159CB">
        <w:rPr>
          <w:rFonts w:ascii="Times New Roman"/>
        </w:rPr>
        <w:t xml:space="preserve">  </w:t>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sym w:font="Symbol" w:char="F0BC"/>
      </w:r>
      <w:r w:rsidR="00012958" w:rsidRPr="00E159CB">
        <w:rPr>
          <w:rFonts w:ascii="Times New Roman"/>
        </w:rPr>
        <w:t>（</w:t>
      </w:r>
      <w:r w:rsidR="00012958" w:rsidRPr="00E159CB">
        <w:rPr>
          <w:rFonts w:ascii="Times New Roman"/>
        </w:rPr>
        <w:t>3</w:t>
      </w:r>
      <w:r w:rsidR="00012958" w:rsidRPr="00E159CB">
        <w:rPr>
          <w:rFonts w:ascii="Times New Roman"/>
        </w:rPr>
        <w:t>）</w:t>
      </w:r>
    </w:p>
    <w:p w14:paraId="4B3520C1" w14:textId="77777777" w:rsidR="00012958" w:rsidRPr="00E159CB" w:rsidRDefault="00012958" w:rsidP="00012958">
      <w:pPr>
        <w:pStyle w:val="affffb"/>
        <w:ind w:firstLine="420"/>
        <w:rPr>
          <w:rFonts w:ascii="Times New Roman"/>
        </w:rPr>
      </w:pPr>
      <w:r w:rsidRPr="00E159CB">
        <w:rPr>
          <w:rFonts w:ascii="Times New Roman"/>
        </w:rPr>
        <w:t>式中：</w:t>
      </w:r>
    </w:p>
    <w:p w14:paraId="50365F22" w14:textId="4E59EBBB" w:rsidR="00012958" w:rsidRPr="004D0C59" w:rsidRDefault="00000000" w:rsidP="00012958">
      <w:pPr>
        <w:pStyle w:val="affffb"/>
        <w:ind w:firstLine="420"/>
        <w:rPr>
          <w:rFonts w:hAnsi="宋体" w:hint="eastAsia"/>
        </w:rPr>
      </w:pPr>
      <m:oMath>
        <m:sSub>
          <m:sSubPr>
            <m:ctrlPr>
              <w:rPr>
                <w:rFonts w:ascii="Cambria Math" w:hAnsi="Cambria Math"/>
                <w:i/>
              </w:rPr>
            </m:ctrlPr>
          </m:sSubPr>
          <m:e>
            <m:r>
              <w:rPr>
                <w:rFonts w:ascii="Cambria Math" w:hAnsi="Cambria Math"/>
              </w:rPr>
              <m:t>δ</m:t>
            </m:r>
          </m:e>
          <m:sub>
            <m:r>
              <w:rPr>
                <w:rFonts w:ascii="Cambria Math" w:hAnsi="Cambria Math"/>
              </w:rPr>
              <m:t>均</m:t>
            </m:r>
          </m:sub>
        </m:sSub>
      </m:oMath>
      <w:r w:rsidR="0094323F" w:rsidRPr="004D0C59">
        <w:rPr>
          <w:rFonts w:hAnsi="宋体" w:hint="eastAsia"/>
          <w:i/>
        </w:rPr>
        <w:t xml:space="preserve">   </w:t>
      </w:r>
      <w:r w:rsidR="00012958" w:rsidRPr="004D0C59">
        <w:rPr>
          <w:rFonts w:hAnsi="宋体"/>
          <w:i/>
          <w:iCs/>
        </w:rPr>
        <w:t xml:space="preserve">—— </w:t>
      </w:r>
      <w:r w:rsidR="00012958" w:rsidRPr="004D0C59">
        <w:rPr>
          <w:rFonts w:hAnsi="宋体"/>
        </w:rPr>
        <w:t>年均碳排放强度降低率，单位为百分数（%）；</w:t>
      </w:r>
    </w:p>
    <w:p w14:paraId="50EC7F15" w14:textId="7BCF51FD" w:rsidR="00012958" w:rsidRPr="004D0C59" w:rsidRDefault="00000000" w:rsidP="00012958">
      <w:pPr>
        <w:pStyle w:val="affffb"/>
        <w:ind w:firstLine="420"/>
        <w:rPr>
          <w:rFonts w:hAnsi="宋体" w:hint="eastAsia"/>
        </w:rPr>
      </w:pPr>
      <m:oMath>
        <m:sSub>
          <m:sSubPr>
            <m:ctrlPr>
              <w:rPr>
                <w:rFonts w:ascii="Cambria Math" w:hAnsi="Cambria Math"/>
                <w:i/>
              </w:rPr>
            </m:ctrlPr>
          </m:sSubPr>
          <m:e>
            <m:r>
              <w:rPr>
                <w:rFonts w:ascii="Cambria Math" w:hAnsi="Cambria Math"/>
              </w:rPr>
              <m:t>D</m:t>
            </m:r>
          </m:e>
          <m:sub>
            <m:r>
              <w:rPr>
                <w:rFonts w:ascii="Cambria Math" w:hAnsi="Cambria Math"/>
              </w:rPr>
              <m:t>基期</m:t>
            </m:r>
          </m:sub>
        </m:sSub>
      </m:oMath>
      <w:r w:rsidR="0094323F" w:rsidRPr="004D0C59">
        <w:rPr>
          <w:rFonts w:hAnsi="宋体" w:hint="eastAsia"/>
          <w:i/>
        </w:rPr>
        <w:t xml:space="preserve"> </w:t>
      </w:r>
      <w:r w:rsidR="00012958" w:rsidRPr="004D0C59">
        <w:rPr>
          <w:rFonts w:hAnsi="宋体"/>
          <w:i/>
          <w:iCs/>
        </w:rPr>
        <w:t xml:space="preserve">—— </w:t>
      </w:r>
      <w:r w:rsidR="00012958" w:rsidRPr="004D0C59">
        <w:rPr>
          <w:rFonts w:hAnsi="宋体"/>
        </w:rPr>
        <w:t>基期碳排放强度，</w:t>
      </w:r>
      <w:r w:rsidR="0094323F" w:rsidRPr="004D0C59">
        <w:rPr>
          <w:rFonts w:hAnsi="宋体" w:hint="eastAsia"/>
        </w:rPr>
        <w:t>企</w:t>
      </w:r>
      <w:r w:rsidR="00012958" w:rsidRPr="004D0C59">
        <w:rPr>
          <w:rFonts w:hAnsi="宋体"/>
        </w:rPr>
        <w:t>业碳排放强度先进值相同或根据行业特征确定；</w:t>
      </w:r>
    </w:p>
    <w:p w14:paraId="1BD41967" w14:textId="12EA69EE" w:rsidR="00012958" w:rsidRPr="004D0C59" w:rsidRDefault="00000000" w:rsidP="00012958">
      <w:pPr>
        <w:pStyle w:val="affffb"/>
        <w:ind w:firstLine="420"/>
        <w:rPr>
          <w:rFonts w:hAnsi="宋体" w:hint="eastAsia"/>
        </w:rPr>
      </w:pPr>
      <m:oMath>
        <m:sSub>
          <m:sSubPr>
            <m:ctrlPr>
              <w:rPr>
                <w:rFonts w:ascii="Cambria Math" w:hAnsi="Cambria Math"/>
                <w:i/>
              </w:rPr>
            </m:ctrlPr>
          </m:sSubPr>
          <m:e>
            <m:r>
              <w:rPr>
                <w:rFonts w:ascii="Cambria Math" w:hAnsi="Cambria Math"/>
              </w:rPr>
              <m:t>D</m:t>
            </m:r>
          </m:e>
          <m:sub>
            <m:r>
              <w:rPr>
                <w:rFonts w:ascii="Cambria Math" w:hAnsi="Cambria Math"/>
              </w:rPr>
              <m:t>期末</m:t>
            </m:r>
          </m:sub>
        </m:sSub>
      </m:oMath>
      <w:r w:rsidR="0094323F" w:rsidRPr="004D0C59">
        <w:rPr>
          <w:rFonts w:hAnsi="宋体" w:hint="eastAsia"/>
          <w:i/>
        </w:rPr>
        <w:t xml:space="preserve"> </w:t>
      </w:r>
      <w:r w:rsidR="00012958" w:rsidRPr="004D0C59">
        <w:rPr>
          <w:rFonts w:hAnsi="宋体"/>
          <w:i/>
          <w:iCs/>
        </w:rPr>
        <w:t xml:space="preserve">—— </w:t>
      </w:r>
      <w:r w:rsidR="00012958" w:rsidRPr="004D0C59">
        <w:rPr>
          <w:rFonts w:hAnsi="宋体"/>
        </w:rPr>
        <w:t>评价报告期末碳排放强度，</w:t>
      </w:r>
      <w:r w:rsidR="0094323F" w:rsidRPr="004D0C59">
        <w:rPr>
          <w:rFonts w:hAnsi="宋体" w:hint="eastAsia"/>
        </w:rPr>
        <w:t>企</w:t>
      </w:r>
      <w:r w:rsidR="00012958" w:rsidRPr="004D0C59">
        <w:rPr>
          <w:rFonts w:hAnsi="宋体"/>
        </w:rPr>
        <w:t>业碳排放强度先进值相同或根据行业特征确定；</w:t>
      </w:r>
    </w:p>
    <w:p w14:paraId="32DF56EA" w14:textId="29CC9E07" w:rsidR="00012958" w:rsidRPr="004D0C59" w:rsidRDefault="00E159CB" w:rsidP="00012958">
      <w:pPr>
        <w:pStyle w:val="affffb"/>
        <w:ind w:firstLine="420"/>
        <w:rPr>
          <w:rFonts w:hAnsi="宋体" w:hint="eastAsia"/>
        </w:rPr>
      </w:pPr>
      <m:oMath>
        <m:r>
          <w:rPr>
            <w:rFonts w:ascii="Cambria Math" w:hAnsi="Cambria Math" w:hint="eastAsia"/>
          </w:rPr>
          <m:t>n</m:t>
        </m:r>
      </m:oMath>
      <w:r w:rsidR="0094323F" w:rsidRPr="004D0C59">
        <w:rPr>
          <w:rFonts w:hAnsi="宋体" w:hint="eastAsia"/>
          <w:i/>
        </w:rPr>
        <w:t xml:space="preserve">    </w:t>
      </w:r>
      <w:r w:rsidR="00012958" w:rsidRPr="004D0C59">
        <w:rPr>
          <w:rFonts w:hAnsi="宋体"/>
          <w:i/>
          <w:iCs/>
        </w:rPr>
        <w:t xml:space="preserve">—— </w:t>
      </w:r>
      <w:r w:rsidR="00012958" w:rsidRPr="004D0C59">
        <w:rPr>
          <w:rFonts w:hAnsi="宋体"/>
        </w:rPr>
        <w:t>基期至评价报告期末的时间长度，单位为年。</w:t>
      </w:r>
    </w:p>
    <w:p w14:paraId="3D162853" w14:textId="2E3FADB8" w:rsidR="00012958" w:rsidRDefault="00012958" w:rsidP="00012958">
      <w:pPr>
        <w:pStyle w:val="affffb"/>
        <w:ind w:firstLine="420"/>
        <w:jc w:val="center"/>
        <w:rPr>
          <w:rFonts w:ascii="黑体" w:eastAsia="黑体" w:hAnsi="黑体" w:hint="eastAsia"/>
        </w:rPr>
      </w:pPr>
      <w:r>
        <w:rPr>
          <w:rFonts w:ascii="黑体" w:eastAsia="黑体" w:hAnsi="黑体" w:hint="eastAsia"/>
        </w:rPr>
        <w:t>表</w:t>
      </w:r>
      <w:r w:rsidR="00654C4E">
        <w:rPr>
          <w:rFonts w:ascii="黑体" w:eastAsia="黑体" w:hAnsi="黑体" w:hint="eastAsia"/>
        </w:rPr>
        <w:t>1</w:t>
      </w:r>
      <w:r>
        <w:rPr>
          <w:rFonts w:ascii="黑体" w:eastAsia="黑体" w:hAnsi="黑体"/>
        </w:rPr>
        <w:t xml:space="preserve"> </w:t>
      </w:r>
      <w:r>
        <w:rPr>
          <w:rFonts w:ascii="黑体" w:eastAsia="黑体" w:hAnsi="黑体" w:hint="eastAsia"/>
        </w:rPr>
        <w:t>定量评价指标分值与年均碳排放强度降低率（</w:t>
      </w:r>
      <w:r>
        <w:rPr>
          <w:rFonts w:ascii="黑体" w:eastAsia="黑体" w:hAnsi="黑体"/>
        </w:rPr>
        <w:t>%</w:t>
      </w:r>
      <w:r>
        <w:rPr>
          <w:rFonts w:ascii="黑体" w:eastAsia="黑体" w:hAnsi="黑体" w:hint="eastAsia"/>
        </w:rPr>
        <w:t>）的对应关系</w:t>
      </w:r>
    </w:p>
    <w:tbl>
      <w:tblPr>
        <w:tblStyle w:val="afffffffffc"/>
        <w:tblW w:w="0" w:type="auto"/>
        <w:tblLook w:val="04A0" w:firstRow="1" w:lastRow="0" w:firstColumn="1" w:lastColumn="0" w:noHBand="0" w:noVBand="1"/>
      </w:tblPr>
      <w:tblGrid>
        <w:gridCol w:w="2336"/>
        <w:gridCol w:w="2336"/>
        <w:gridCol w:w="2336"/>
        <w:gridCol w:w="2336"/>
      </w:tblGrid>
      <w:tr w:rsidR="00012958" w:rsidRPr="004D0C59" w14:paraId="174A5E6C" w14:textId="77777777" w:rsidTr="00E204C1">
        <w:tc>
          <w:tcPr>
            <w:tcW w:w="2336" w:type="dxa"/>
            <w:vMerge w:val="restart"/>
          </w:tcPr>
          <w:p w14:paraId="1615BF69" w14:textId="77777777" w:rsidR="00012958" w:rsidRPr="004D0C59" w:rsidRDefault="00012958" w:rsidP="00E204C1">
            <w:pPr>
              <w:pStyle w:val="affffb"/>
              <w:spacing w:line="480" w:lineRule="auto"/>
              <w:ind w:firstLineChars="0" w:firstLine="0"/>
              <w:jc w:val="center"/>
              <w:rPr>
                <w:rFonts w:hAnsi="宋体" w:hint="eastAsia"/>
                <w:sz w:val="18"/>
                <w:szCs w:val="16"/>
              </w:rPr>
            </w:pPr>
            <w:r w:rsidRPr="004D0C59">
              <w:rPr>
                <w:rFonts w:hAnsi="宋体"/>
                <w:sz w:val="18"/>
                <w:szCs w:val="16"/>
              </w:rPr>
              <w:t>企业类型</w:t>
            </w:r>
          </w:p>
        </w:tc>
        <w:tc>
          <w:tcPr>
            <w:tcW w:w="7008" w:type="dxa"/>
            <w:gridSpan w:val="3"/>
          </w:tcPr>
          <w:p w14:paraId="5B5CEF04"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定量评价指标分值</w:t>
            </w:r>
          </w:p>
        </w:tc>
      </w:tr>
      <w:tr w:rsidR="00012958" w:rsidRPr="004D0C59" w14:paraId="5B584463" w14:textId="77777777" w:rsidTr="00E204C1">
        <w:tc>
          <w:tcPr>
            <w:tcW w:w="2336" w:type="dxa"/>
            <w:vMerge/>
          </w:tcPr>
          <w:p w14:paraId="1B151347" w14:textId="77777777" w:rsidR="00012958" w:rsidRPr="004D0C59" w:rsidRDefault="00012958" w:rsidP="00E204C1">
            <w:pPr>
              <w:pStyle w:val="affffb"/>
              <w:ind w:firstLineChars="0" w:firstLine="0"/>
              <w:jc w:val="center"/>
              <w:rPr>
                <w:rFonts w:hAnsi="宋体" w:hint="eastAsia"/>
                <w:sz w:val="18"/>
                <w:szCs w:val="16"/>
              </w:rPr>
            </w:pPr>
          </w:p>
        </w:tc>
        <w:tc>
          <w:tcPr>
            <w:tcW w:w="2336" w:type="dxa"/>
          </w:tcPr>
          <w:p w14:paraId="12914D8F"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60分</w:t>
            </w:r>
          </w:p>
        </w:tc>
        <w:tc>
          <w:tcPr>
            <w:tcW w:w="2336" w:type="dxa"/>
          </w:tcPr>
          <w:p w14:paraId="6B59145A"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50分</w:t>
            </w:r>
          </w:p>
        </w:tc>
        <w:tc>
          <w:tcPr>
            <w:tcW w:w="2336" w:type="dxa"/>
          </w:tcPr>
          <w:p w14:paraId="536EC3BE"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40分</w:t>
            </w:r>
          </w:p>
        </w:tc>
      </w:tr>
      <w:tr w:rsidR="00012958" w:rsidRPr="004D0C59" w14:paraId="5B57878E" w14:textId="77777777" w:rsidTr="00E204C1">
        <w:tc>
          <w:tcPr>
            <w:tcW w:w="2336" w:type="dxa"/>
          </w:tcPr>
          <w:p w14:paraId="6444672C"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工业企业</w:t>
            </w:r>
          </w:p>
        </w:tc>
        <w:tc>
          <w:tcPr>
            <w:tcW w:w="2336" w:type="dxa"/>
          </w:tcPr>
          <w:p w14:paraId="2F3701B1"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6%</w:t>
            </w:r>
          </w:p>
        </w:tc>
        <w:tc>
          <w:tcPr>
            <w:tcW w:w="2336" w:type="dxa"/>
          </w:tcPr>
          <w:p w14:paraId="6C489CB2"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5%</w:t>
            </w:r>
          </w:p>
        </w:tc>
        <w:tc>
          <w:tcPr>
            <w:tcW w:w="2336" w:type="dxa"/>
          </w:tcPr>
          <w:p w14:paraId="38B037C0"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4%</w:t>
            </w:r>
          </w:p>
        </w:tc>
      </w:tr>
      <w:tr w:rsidR="00012958" w:rsidRPr="004D0C59" w14:paraId="57289490" w14:textId="77777777" w:rsidTr="00E204C1">
        <w:tc>
          <w:tcPr>
            <w:tcW w:w="2336" w:type="dxa"/>
          </w:tcPr>
          <w:p w14:paraId="47F84560"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服务业企业</w:t>
            </w:r>
          </w:p>
        </w:tc>
        <w:tc>
          <w:tcPr>
            <w:tcW w:w="2336" w:type="dxa"/>
          </w:tcPr>
          <w:p w14:paraId="1A8A5835"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5%</w:t>
            </w:r>
          </w:p>
        </w:tc>
        <w:tc>
          <w:tcPr>
            <w:tcW w:w="2336" w:type="dxa"/>
          </w:tcPr>
          <w:p w14:paraId="4866A50C"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4%</w:t>
            </w:r>
          </w:p>
        </w:tc>
        <w:tc>
          <w:tcPr>
            <w:tcW w:w="2336" w:type="dxa"/>
          </w:tcPr>
          <w:p w14:paraId="24D69541" w14:textId="77777777" w:rsidR="00012958" w:rsidRPr="004D0C59" w:rsidRDefault="00012958" w:rsidP="00E204C1">
            <w:pPr>
              <w:pStyle w:val="affffb"/>
              <w:ind w:firstLineChars="0" w:firstLine="0"/>
              <w:jc w:val="center"/>
              <w:rPr>
                <w:rFonts w:hAnsi="宋体" w:hint="eastAsia"/>
                <w:sz w:val="18"/>
                <w:szCs w:val="16"/>
              </w:rPr>
            </w:pPr>
            <w:r w:rsidRPr="004D0C59">
              <w:rPr>
                <w:rFonts w:hAnsi="宋体"/>
                <w:sz w:val="18"/>
                <w:szCs w:val="16"/>
              </w:rPr>
              <w:t>3%</w:t>
            </w:r>
          </w:p>
        </w:tc>
      </w:tr>
      <w:tr w:rsidR="00012958" w:rsidRPr="004D0C59" w14:paraId="61C6E253" w14:textId="77777777" w:rsidTr="00E204C1">
        <w:tc>
          <w:tcPr>
            <w:tcW w:w="9344" w:type="dxa"/>
            <w:gridSpan w:val="4"/>
          </w:tcPr>
          <w:p w14:paraId="4AD829C2" w14:textId="23738160" w:rsidR="00012958" w:rsidRPr="004D0C59" w:rsidRDefault="00012958" w:rsidP="00B85EC9">
            <w:pPr>
              <w:pStyle w:val="afff2"/>
              <w:rPr>
                <w:rFonts w:hAnsi="宋体" w:hint="eastAsia"/>
              </w:rPr>
            </w:pPr>
            <w:r w:rsidRPr="004D0C59">
              <w:rPr>
                <w:rFonts w:hAnsi="宋体"/>
              </w:rPr>
              <w:t>对工业、服务业企业划分可参考GB/T4754。</w:t>
            </w:r>
          </w:p>
        </w:tc>
      </w:tr>
    </w:tbl>
    <w:p w14:paraId="6C5697A6" w14:textId="77777777" w:rsidR="00012958" w:rsidRDefault="00012958" w:rsidP="00B85EC9">
      <w:pPr>
        <w:pStyle w:val="affd"/>
        <w:spacing w:before="156" w:after="156"/>
      </w:pPr>
      <w:bookmarkStart w:id="145" w:name="_Toc174011826"/>
      <w:bookmarkStart w:id="146" w:name="_Toc180186714"/>
      <w:bookmarkStart w:id="147" w:name="_Toc180186752"/>
      <w:r>
        <w:rPr>
          <w:rFonts w:hint="eastAsia"/>
        </w:rPr>
        <w:t>园区评价</w:t>
      </w:r>
      <w:bookmarkEnd w:id="145"/>
      <w:bookmarkEnd w:id="146"/>
      <w:bookmarkEnd w:id="147"/>
    </w:p>
    <w:p w14:paraId="5104B836" w14:textId="77777777" w:rsidR="00012958" w:rsidRPr="004D0C59" w:rsidRDefault="00012958" w:rsidP="00012958">
      <w:pPr>
        <w:pStyle w:val="affffb"/>
        <w:ind w:firstLine="420"/>
        <w:rPr>
          <w:rFonts w:hAnsi="宋体" w:hint="eastAsia"/>
        </w:rPr>
      </w:pPr>
      <w:r w:rsidRPr="004D0C59">
        <w:rPr>
          <w:rFonts w:hAnsi="宋体"/>
        </w:rPr>
        <w:t>低碳园区评价采用100分制，最终得分为定性和定量评价分值的总和，超过80分者为低碳企业。</w:t>
      </w:r>
    </w:p>
    <w:p w14:paraId="3D1BC1AA" w14:textId="71E17B7E" w:rsidR="00012958" w:rsidRDefault="00654C4E" w:rsidP="00E159CB">
      <w:pPr>
        <w:pStyle w:val="affc"/>
        <w:spacing w:before="312" w:after="312"/>
        <w:rPr>
          <w:szCs w:val="21"/>
        </w:rPr>
      </w:pPr>
      <w:bookmarkStart w:id="148" w:name="_Toc180186715"/>
      <w:bookmarkStart w:id="149" w:name="_Toc180186753"/>
      <w:r>
        <w:rPr>
          <w:rFonts w:hint="eastAsia"/>
          <w:szCs w:val="21"/>
        </w:rPr>
        <w:t>评价流程</w:t>
      </w:r>
      <w:bookmarkEnd w:id="148"/>
      <w:bookmarkEnd w:id="149"/>
    </w:p>
    <w:p w14:paraId="6CE16CA0" w14:textId="77777777" w:rsidR="00012958" w:rsidRDefault="00012958" w:rsidP="00E159CB">
      <w:pPr>
        <w:pStyle w:val="affd"/>
        <w:spacing w:before="156" w:after="156"/>
      </w:pPr>
      <w:bookmarkStart w:id="150" w:name="_Toc174011828"/>
      <w:bookmarkStart w:id="151" w:name="_Toc174008570"/>
      <w:bookmarkStart w:id="152" w:name="_Toc174008534"/>
      <w:bookmarkStart w:id="153" w:name="_Toc180186716"/>
      <w:bookmarkStart w:id="154" w:name="_Toc180186754"/>
      <w:r>
        <w:rPr>
          <w:rFonts w:hint="eastAsia"/>
        </w:rPr>
        <w:t>数据收集</w:t>
      </w:r>
      <w:bookmarkEnd w:id="150"/>
      <w:bookmarkEnd w:id="151"/>
      <w:bookmarkEnd w:id="152"/>
      <w:bookmarkEnd w:id="153"/>
      <w:bookmarkEnd w:id="154"/>
    </w:p>
    <w:p w14:paraId="1F11161C" w14:textId="77777777" w:rsidR="00012958" w:rsidRDefault="00012958" w:rsidP="00E159CB">
      <w:pPr>
        <w:pStyle w:val="affe"/>
        <w:spacing w:before="156" w:after="156"/>
      </w:pPr>
      <w:bookmarkStart w:id="155" w:name="_Toc174008535"/>
      <w:bookmarkStart w:id="156" w:name="_Toc180186717"/>
      <w:r>
        <w:rPr>
          <w:rFonts w:hint="eastAsia"/>
        </w:rPr>
        <w:t>数据类型</w:t>
      </w:r>
      <w:bookmarkEnd w:id="155"/>
      <w:bookmarkEnd w:id="156"/>
    </w:p>
    <w:p w14:paraId="6D89FDDF" w14:textId="77777777" w:rsidR="00012958" w:rsidRDefault="00012958" w:rsidP="00012958">
      <w:pPr>
        <w:pStyle w:val="affffb"/>
        <w:ind w:firstLine="420"/>
      </w:pPr>
      <w:r>
        <w:rPr>
          <w:rFonts w:hint="eastAsia"/>
        </w:rPr>
        <w:lastRenderedPageBreak/>
        <w:t>数据类型包括直接数据和间接数据。</w:t>
      </w:r>
    </w:p>
    <w:p w14:paraId="61DD3BB6" w14:textId="77777777" w:rsidR="00012958" w:rsidRDefault="00012958" w:rsidP="00E159CB">
      <w:pPr>
        <w:pStyle w:val="affe"/>
        <w:spacing w:before="156" w:after="156"/>
      </w:pPr>
      <w:bookmarkStart w:id="157" w:name="_Toc174008536"/>
      <w:bookmarkStart w:id="158" w:name="_Toc180186718"/>
      <w:r>
        <w:rPr>
          <w:rFonts w:hint="eastAsia"/>
        </w:rPr>
        <w:t>直接数据的收集方法</w:t>
      </w:r>
      <w:bookmarkEnd w:id="157"/>
      <w:bookmarkEnd w:id="158"/>
    </w:p>
    <w:p w14:paraId="7F489DF0" w14:textId="77777777" w:rsidR="00012958" w:rsidRPr="00E159CB" w:rsidRDefault="00012958" w:rsidP="00012958">
      <w:pPr>
        <w:pStyle w:val="affffb"/>
        <w:ind w:firstLine="420"/>
        <w:rPr>
          <w:rFonts w:ascii="Times New Roman"/>
        </w:rPr>
      </w:pPr>
      <w:r w:rsidRPr="00E159CB">
        <w:rPr>
          <w:rFonts w:ascii="Times New Roman"/>
        </w:rPr>
        <w:t>直接数据包括产品生产过程中所需能源消耗量、物料输入量和产品产量，以及使用过程中的单位产品能源消耗量等。</w:t>
      </w:r>
    </w:p>
    <w:p w14:paraId="1FE004D0" w14:textId="77777777" w:rsidR="00012958" w:rsidRPr="00E159CB" w:rsidRDefault="00012958" w:rsidP="00012958">
      <w:pPr>
        <w:pStyle w:val="affffb"/>
        <w:ind w:firstLine="420"/>
        <w:rPr>
          <w:rFonts w:ascii="Times New Roman"/>
        </w:rPr>
      </w:pPr>
      <w:r w:rsidRPr="00E159CB">
        <w:rPr>
          <w:rFonts w:ascii="Times New Roman"/>
        </w:rPr>
        <w:t>直接数据的收集应采用产品生产和使用过程中能源消耗计量数据形成的台帐或统计报表来确定。能源消耗量的测量仪器应符合</w:t>
      </w:r>
      <w:r w:rsidRPr="00E159CB">
        <w:rPr>
          <w:rFonts w:ascii="Times New Roman"/>
        </w:rPr>
        <w:t>GB 17167</w:t>
      </w:r>
      <w:r w:rsidRPr="00E159CB">
        <w:rPr>
          <w:rFonts w:ascii="Times New Roman"/>
        </w:rPr>
        <w:t>。</w:t>
      </w:r>
    </w:p>
    <w:p w14:paraId="70256684" w14:textId="77777777" w:rsidR="00012958" w:rsidRDefault="00012958" w:rsidP="00802563">
      <w:pPr>
        <w:pStyle w:val="affe"/>
        <w:spacing w:before="156" w:after="156"/>
      </w:pPr>
      <w:bookmarkStart w:id="159" w:name="_Toc174008537"/>
      <w:bookmarkStart w:id="160" w:name="_Toc180186719"/>
      <w:r>
        <w:rPr>
          <w:rFonts w:hint="eastAsia"/>
        </w:rPr>
        <w:t>间接数据的收集方法</w:t>
      </w:r>
      <w:bookmarkEnd w:id="159"/>
      <w:bookmarkEnd w:id="160"/>
    </w:p>
    <w:p w14:paraId="65DAD6AE" w14:textId="4A124D66" w:rsidR="00012958" w:rsidRDefault="00012958" w:rsidP="00012958">
      <w:pPr>
        <w:pStyle w:val="affffb"/>
        <w:ind w:firstLine="420"/>
      </w:pPr>
      <w:r>
        <w:rPr>
          <w:rFonts w:hint="eastAsia"/>
        </w:rPr>
        <w:t>间接数据可通过直接数据计算获取，也可引用公用数据、参考数据等数据获取。间接数据应按数据优先级进行收集，可按表</w:t>
      </w:r>
      <w:r w:rsidR="00654C4E">
        <w:rPr>
          <w:rFonts w:hint="eastAsia"/>
        </w:rPr>
        <w:t>2</w:t>
      </w:r>
      <w:r>
        <w:rPr>
          <w:rFonts w:hint="eastAsia"/>
        </w:rPr>
        <w:t>进行。</w:t>
      </w:r>
    </w:p>
    <w:p w14:paraId="176AAD73" w14:textId="4A5DFCD7" w:rsidR="00012958" w:rsidRPr="00802563" w:rsidRDefault="00012958" w:rsidP="00012958">
      <w:pPr>
        <w:pStyle w:val="affffb"/>
        <w:ind w:firstLine="420"/>
        <w:jc w:val="center"/>
        <w:rPr>
          <w:rFonts w:ascii="黑体" w:eastAsia="黑体" w:hAnsi="黑体" w:hint="eastAsia"/>
        </w:rPr>
      </w:pPr>
      <w:r w:rsidRPr="00802563">
        <w:rPr>
          <w:rFonts w:ascii="黑体" w:eastAsia="黑体" w:hAnsi="黑体" w:hint="eastAsia"/>
        </w:rPr>
        <w:t>表</w:t>
      </w:r>
      <w:r w:rsidR="00654C4E">
        <w:rPr>
          <w:rFonts w:ascii="黑体" w:eastAsia="黑体" w:hAnsi="黑体" w:hint="eastAsia"/>
        </w:rPr>
        <w:t>2</w:t>
      </w:r>
      <w:r w:rsidRPr="00802563">
        <w:rPr>
          <w:rFonts w:ascii="黑体" w:eastAsia="黑体" w:hAnsi="黑体"/>
        </w:rPr>
        <w:t xml:space="preserve"> </w:t>
      </w:r>
      <w:r w:rsidRPr="00802563">
        <w:rPr>
          <w:rFonts w:ascii="黑体" w:eastAsia="黑体" w:hAnsi="黑体" w:hint="eastAsia"/>
        </w:rPr>
        <w:t>温室气体排放因子获取优先级</w:t>
      </w:r>
    </w:p>
    <w:tbl>
      <w:tblPr>
        <w:tblStyle w:val="afffffffffc"/>
        <w:tblW w:w="0" w:type="auto"/>
        <w:tblLook w:val="04A0" w:firstRow="1" w:lastRow="0" w:firstColumn="1" w:lastColumn="0" w:noHBand="0" w:noVBand="1"/>
      </w:tblPr>
      <w:tblGrid>
        <w:gridCol w:w="3114"/>
        <w:gridCol w:w="3115"/>
        <w:gridCol w:w="3115"/>
      </w:tblGrid>
      <w:tr w:rsidR="00012958" w14:paraId="1D79FAFE" w14:textId="77777777" w:rsidTr="00E204C1">
        <w:tc>
          <w:tcPr>
            <w:tcW w:w="3114" w:type="dxa"/>
          </w:tcPr>
          <w:p w14:paraId="728CDF41" w14:textId="77777777" w:rsidR="00012958" w:rsidRDefault="00012958" w:rsidP="00E204C1">
            <w:pPr>
              <w:pStyle w:val="affffb"/>
              <w:ind w:firstLineChars="0" w:firstLine="0"/>
              <w:jc w:val="center"/>
              <w:rPr>
                <w:rFonts w:ascii="黑体" w:eastAsia="黑体" w:hAnsi="黑体" w:hint="eastAsia"/>
                <w:b/>
                <w:bCs/>
                <w:sz w:val="20"/>
                <w:szCs w:val="18"/>
              </w:rPr>
            </w:pPr>
            <w:r>
              <w:rPr>
                <w:rFonts w:cs="宋体" w:hint="eastAsia"/>
                <w:sz w:val="18"/>
                <w:szCs w:val="18"/>
              </w:rPr>
              <w:t>数据类型</w:t>
            </w:r>
          </w:p>
        </w:tc>
        <w:tc>
          <w:tcPr>
            <w:tcW w:w="3115" w:type="dxa"/>
          </w:tcPr>
          <w:p w14:paraId="215DAF96" w14:textId="77777777" w:rsidR="00012958" w:rsidRDefault="00012958" w:rsidP="00E204C1">
            <w:pPr>
              <w:pStyle w:val="affffb"/>
              <w:ind w:firstLineChars="0" w:firstLine="0"/>
              <w:jc w:val="center"/>
              <w:rPr>
                <w:rFonts w:ascii="黑体" w:eastAsia="黑体" w:hAnsi="黑体" w:hint="eastAsia"/>
                <w:b/>
                <w:bCs/>
                <w:sz w:val="20"/>
                <w:szCs w:val="18"/>
              </w:rPr>
            </w:pPr>
            <w:r>
              <w:rPr>
                <w:rFonts w:cs="宋体" w:hint="eastAsia"/>
                <w:sz w:val="18"/>
                <w:szCs w:val="18"/>
              </w:rPr>
              <w:t>解释</w:t>
            </w:r>
            <w:r>
              <w:rPr>
                <w:rFonts w:cs="宋体"/>
                <w:sz w:val="18"/>
                <w:szCs w:val="18"/>
              </w:rPr>
              <w:t xml:space="preserve"> </w:t>
            </w:r>
          </w:p>
        </w:tc>
        <w:tc>
          <w:tcPr>
            <w:tcW w:w="3115" w:type="dxa"/>
          </w:tcPr>
          <w:p w14:paraId="2225C16B" w14:textId="77777777" w:rsidR="00012958" w:rsidRDefault="00012958" w:rsidP="00E204C1">
            <w:pPr>
              <w:pStyle w:val="affffb"/>
              <w:ind w:firstLineChars="0" w:firstLine="0"/>
              <w:jc w:val="center"/>
              <w:rPr>
                <w:rFonts w:ascii="黑体" w:eastAsia="黑体" w:hAnsi="黑体" w:hint="eastAsia"/>
                <w:b/>
                <w:bCs/>
                <w:sz w:val="20"/>
                <w:szCs w:val="18"/>
              </w:rPr>
            </w:pPr>
            <w:r>
              <w:rPr>
                <w:rFonts w:cs="宋体" w:hint="eastAsia"/>
                <w:sz w:val="18"/>
                <w:szCs w:val="18"/>
              </w:rPr>
              <w:t>优先级</w:t>
            </w:r>
          </w:p>
        </w:tc>
      </w:tr>
      <w:tr w:rsidR="00012958" w14:paraId="4A8C37B2" w14:textId="77777777" w:rsidTr="00E204C1">
        <w:tc>
          <w:tcPr>
            <w:tcW w:w="3114" w:type="dxa"/>
          </w:tcPr>
          <w:p w14:paraId="6B9EA2EF" w14:textId="77777777" w:rsidR="00012958" w:rsidRDefault="00012958" w:rsidP="00E204C1">
            <w:pPr>
              <w:pStyle w:val="affffb"/>
              <w:ind w:firstLineChars="0" w:firstLine="0"/>
              <w:jc w:val="center"/>
              <w:rPr>
                <w:rFonts w:cs="宋体"/>
                <w:sz w:val="18"/>
                <w:szCs w:val="18"/>
              </w:rPr>
            </w:pPr>
            <w:r>
              <w:rPr>
                <w:rFonts w:cs="宋体" w:hint="eastAsia"/>
                <w:sz w:val="18"/>
                <w:szCs w:val="18"/>
              </w:rPr>
              <w:t>测量/质能平衡排放因子</w:t>
            </w:r>
          </w:p>
        </w:tc>
        <w:tc>
          <w:tcPr>
            <w:tcW w:w="3115" w:type="dxa"/>
          </w:tcPr>
          <w:p w14:paraId="3FDDA1A9" w14:textId="77777777" w:rsidR="00012958" w:rsidRDefault="00012958" w:rsidP="00E204C1">
            <w:pPr>
              <w:pStyle w:val="affffb"/>
              <w:ind w:firstLineChars="0" w:firstLine="0"/>
              <w:jc w:val="center"/>
              <w:rPr>
                <w:rFonts w:cs="宋体"/>
                <w:sz w:val="18"/>
                <w:szCs w:val="18"/>
              </w:rPr>
            </w:pPr>
            <w:r>
              <w:rPr>
                <w:rFonts w:cs="宋体" w:hint="eastAsia"/>
                <w:sz w:val="18"/>
                <w:szCs w:val="18"/>
              </w:rPr>
              <w:t>通过直接测量或采用质能平衡方法得到的排放因子</w:t>
            </w:r>
          </w:p>
        </w:tc>
        <w:tc>
          <w:tcPr>
            <w:tcW w:w="3115" w:type="dxa"/>
            <w:vMerge w:val="restart"/>
          </w:tcPr>
          <w:p w14:paraId="348FAD88" w14:textId="77777777" w:rsidR="00012958" w:rsidRDefault="00012958" w:rsidP="00E204C1">
            <w:pPr>
              <w:pStyle w:val="affffb"/>
              <w:ind w:firstLineChars="0" w:firstLine="0"/>
              <w:jc w:val="center"/>
              <w:rPr>
                <w:rFonts w:cs="宋体"/>
                <w:sz w:val="18"/>
                <w:szCs w:val="18"/>
              </w:rPr>
            </w:pPr>
            <w:r>
              <w:rPr>
                <w:rFonts w:cs="宋体" w:hint="eastAsia"/>
                <w:sz w:val="18"/>
                <w:szCs w:val="18"/>
              </w:rPr>
              <w:t>高</w:t>
            </w:r>
          </w:p>
          <w:p w14:paraId="07010BC8" w14:textId="77777777" w:rsidR="00012958" w:rsidRDefault="00012958" w:rsidP="00E204C1">
            <w:pPr>
              <w:pStyle w:val="affffb"/>
              <w:ind w:firstLineChars="0" w:firstLine="0"/>
              <w:jc w:val="center"/>
              <w:rPr>
                <w:rFonts w:cs="宋体"/>
                <w:sz w:val="18"/>
                <w:szCs w:val="18"/>
              </w:rPr>
            </w:pPr>
            <w:r>
              <w:rPr>
                <w:rFonts w:cs="宋体"/>
                <w:sz w:val="18"/>
                <w:szCs w:val="18"/>
              </w:rPr>
              <w:sym w:font="Symbol" w:char="F07C"/>
            </w:r>
          </w:p>
          <w:p w14:paraId="4E2DB52C" w14:textId="77777777" w:rsidR="00012958" w:rsidRDefault="00012958" w:rsidP="00E204C1">
            <w:pPr>
              <w:pStyle w:val="affffb"/>
              <w:ind w:firstLineChars="0" w:firstLine="0"/>
              <w:jc w:val="center"/>
              <w:rPr>
                <w:rFonts w:cs="宋体"/>
                <w:sz w:val="18"/>
                <w:szCs w:val="18"/>
              </w:rPr>
            </w:pPr>
            <w:r>
              <w:rPr>
                <w:rFonts w:cs="宋体" w:hint="eastAsia"/>
                <w:sz w:val="18"/>
                <w:szCs w:val="18"/>
              </w:rPr>
              <w:t>低</w:t>
            </w:r>
          </w:p>
        </w:tc>
      </w:tr>
      <w:tr w:rsidR="00012958" w14:paraId="1FF36F55" w14:textId="77777777" w:rsidTr="00E204C1">
        <w:tc>
          <w:tcPr>
            <w:tcW w:w="3114" w:type="dxa"/>
          </w:tcPr>
          <w:p w14:paraId="004171EC" w14:textId="77777777" w:rsidR="00012958" w:rsidRDefault="00012958" w:rsidP="00E204C1">
            <w:pPr>
              <w:pStyle w:val="affffb"/>
              <w:ind w:firstLineChars="0" w:firstLine="0"/>
              <w:jc w:val="center"/>
              <w:rPr>
                <w:rFonts w:cs="宋体"/>
                <w:sz w:val="18"/>
                <w:szCs w:val="18"/>
              </w:rPr>
            </w:pPr>
            <w:r>
              <w:rPr>
                <w:rFonts w:cs="宋体" w:hint="eastAsia"/>
                <w:sz w:val="18"/>
                <w:szCs w:val="18"/>
              </w:rPr>
              <w:t>国家排放因子</w:t>
            </w:r>
          </w:p>
        </w:tc>
        <w:tc>
          <w:tcPr>
            <w:tcW w:w="3115" w:type="dxa"/>
          </w:tcPr>
          <w:p w14:paraId="69BC1E6F" w14:textId="77777777" w:rsidR="00012958" w:rsidRDefault="00012958" w:rsidP="00E204C1">
            <w:pPr>
              <w:pStyle w:val="affffb"/>
              <w:ind w:firstLineChars="0" w:firstLine="0"/>
              <w:jc w:val="center"/>
              <w:rPr>
                <w:rFonts w:cs="宋体"/>
                <w:sz w:val="18"/>
                <w:szCs w:val="18"/>
              </w:rPr>
            </w:pPr>
            <w:r>
              <w:rPr>
                <w:rFonts w:cs="宋体" w:hint="eastAsia"/>
                <w:sz w:val="18"/>
                <w:szCs w:val="18"/>
              </w:rPr>
              <w:t>基于国家特征获得的排放因子</w:t>
            </w:r>
          </w:p>
        </w:tc>
        <w:tc>
          <w:tcPr>
            <w:tcW w:w="3115" w:type="dxa"/>
            <w:vMerge/>
          </w:tcPr>
          <w:p w14:paraId="70E86EE6" w14:textId="77777777" w:rsidR="00012958" w:rsidRDefault="00012958" w:rsidP="00E204C1">
            <w:pPr>
              <w:pStyle w:val="affffb"/>
              <w:ind w:firstLineChars="0" w:firstLine="0"/>
              <w:jc w:val="center"/>
              <w:rPr>
                <w:rFonts w:cs="宋体"/>
                <w:sz w:val="18"/>
                <w:szCs w:val="18"/>
              </w:rPr>
            </w:pPr>
          </w:p>
        </w:tc>
      </w:tr>
    </w:tbl>
    <w:p w14:paraId="5902DA6E" w14:textId="77777777" w:rsidR="00012958" w:rsidRDefault="00012958" w:rsidP="00802563">
      <w:pPr>
        <w:pStyle w:val="affd"/>
        <w:spacing w:before="156" w:after="156"/>
      </w:pPr>
      <w:bookmarkStart w:id="161" w:name="_Toc174011829"/>
      <w:bookmarkStart w:id="162" w:name="_Toc174008571"/>
      <w:bookmarkStart w:id="163" w:name="_Toc174008538"/>
      <w:bookmarkStart w:id="164" w:name="_Toc180186720"/>
      <w:bookmarkStart w:id="165" w:name="_Toc180186755"/>
      <w:r>
        <w:rPr>
          <w:rFonts w:hint="eastAsia"/>
        </w:rPr>
        <w:t>数据质量要求</w:t>
      </w:r>
      <w:bookmarkEnd w:id="161"/>
      <w:bookmarkEnd w:id="162"/>
      <w:bookmarkEnd w:id="163"/>
      <w:bookmarkEnd w:id="164"/>
      <w:bookmarkEnd w:id="165"/>
    </w:p>
    <w:p w14:paraId="5D82A3E6" w14:textId="77777777" w:rsidR="00012958" w:rsidRDefault="00012958" w:rsidP="00802563">
      <w:pPr>
        <w:pStyle w:val="affe"/>
        <w:spacing w:before="156" w:after="156"/>
      </w:pPr>
      <w:bookmarkStart w:id="166" w:name="_Toc174008539"/>
      <w:bookmarkStart w:id="167" w:name="_Toc180186721"/>
      <w:r>
        <w:rPr>
          <w:rFonts w:hint="eastAsia"/>
        </w:rPr>
        <w:t>直接数据的质量要求</w:t>
      </w:r>
      <w:bookmarkEnd w:id="166"/>
      <w:bookmarkEnd w:id="167"/>
    </w:p>
    <w:p w14:paraId="77D684A5" w14:textId="77777777" w:rsidR="00012958" w:rsidRDefault="00012958" w:rsidP="00012958">
      <w:pPr>
        <w:pStyle w:val="affffb"/>
        <w:ind w:firstLine="420"/>
      </w:pPr>
      <w:r>
        <w:rPr>
          <w:rFonts w:hint="eastAsia"/>
        </w:rPr>
        <w:t>直接数据的质量要求，具体如下：</w:t>
      </w:r>
    </w:p>
    <w:p w14:paraId="029286A5" w14:textId="36E29B1A" w:rsidR="00012958" w:rsidRDefault="00012958" w:rsidP="00E159CB">
      <w:pPr>
        <w:pStyle w:val="af5"/>
        <w:numPr>
          <w:ilvl w:val="0"/>
          <w:numId w:val="46"/>
        </w:numPr>
      </w:pPr>
      <w:r>
        <w:rPr>
          <w:rFonts w:hint="eastAsia"/>
        </w:rPr>
        <w:t>代表性：直接数据应按照企业申请单元收集评价期内的生产统计数据，申请单元可以是一条生产线、多条生产线、或者整个企业。</w:t>
      </w:r>
    </w:p>
    <w:p w14:paraId="4A442382" w14:textId="77777777" w:rsidR="00012958" w:rsidRDefault="00012958" w:rsidP="00E159CB">
      <w:pPr>
        <w:pStyle w:val="af5"/>
      </w:pPr>
      <w:r>
        <w:rPr>
          <w:rFonts w:hint="eastAsia"/>
        </w:rPr>
        <w:t>完整性：直接数据应该完整覆盖产品生产或使用过程中与碳排放相关的数据。</w:t>
      </w:r>
    </w:p>
    <w:p w14:paraId="7F15D614" w14:textId="43BDE482" w:rsidR="00012958" w:rsidRDefault="00012958" w:rsidP="00E159CB">
      <w:pPr>
        <w:pStyle w:val="af5"/>
      </w:pPr>
      <w:r>
        <w:rPr>
          <w:rFonts w:hint="eastAsia"/>
        </w:rPr>
        <w:t>准确性：直接数据中的资源、能源、原材料消耗数据应该来自于申请单元的实际生产统计记录和现场测试报告。</w:t>
      </w:r>
    </w:p>
    <w:p w14:paraId="5E229669" w14:textId="3972B226" w:rsidR="00012958" w:rsidRDefault="00012958" w:rsidP="00E159CB">
      <w:pPr>
        <w:pStyle w:val="af5"/>
      </w:pPr>
      <w:r>
        <w:rPr>
          <w:rFonts w:hint="eastAsia"/>
        </w:rPr>
        <w:t>再现性：为了保证再现性，除了提供直接数据结果外，还应提交直接数据相关的原始数据、折算系数、计算过程等证明材料。</w:t>
      </w:r>
    </w:p>
    <w:p w14:paraId="6FF13314" w14:textId="77777777" w:rsidR="00012958" w:rsidRDefault="00012958" w:rsidP="00E159CB">
      <w:pPr>
        <w:pStyle w:val="af5"/>
      </w:pPr>
      <w:r>
        <w:rPr>
          <w:rFonts w:hint="eastAsia"/>
        </w:rPr>
        <w:t>一致性：直接数据收集时应保持相同的数据来源、统计口径、处理规则等。</w:t>
      </w:r>
    </w:p>
    <w:p w14:paraId="1341668D" w14:textId="77777777" w:rsidR="00012958" w:rsidRDefault="00012958" w:rsidP="00E159CB">
      <w:pPr>
        <w:pStyle w:val="affe"/>
        <w:spacing w:before="156" w:after="156"/>
      </w:pPr>
      <w:bookmarkStart w:id="168" w:name="_Toc174008540"/>
      <w:bookmarkStart w:id="169" w:name="_Toc180186722"/>
      <w:r>
        <w:rPr>
          <w:rFonts w:hint="eastAsia"/>
        </w:rPr>
        <w:t>间接数据的质量要求</w:t>
      </w:r>
      <w:bookmarkEnd w:id="168"/>
      <w:bookmarkEnd w:id="169"/>
    </w:p>
    <w:p w14:paraId="4F07F26F" w14:textId="77777777" w:rsidR="00012958" w:rsidRDefault="00012958" w:rsidP="00012958">
      <w:pPr>
        <w:pStyle w:val="affffb"/>
        <w:ind w:firstLine="420"/>
      </w:pPr>
      <w:r>
        <w:rPr>
          <w:rFonts w:hint="eastAsia"/>
        </w:rPr>
        <w:t>间接数据的质量要求，具体如下：</w:t>
      </w:r>
    </w:p>
    <w:p w14:paraId="7EEC638A" w14:textId="77777777" w:rsidR="00012958" w:rsidRDefault="00012958" w:rsidP="00C04517">
      <w:pPr>
        <w:pStyle w:val="af5"/>
        <w:numPr>
          <w:ilvl w:val="0"/>
          <w:numId w:val="42"/>
        </w:numPr>
      </w:pPr>
      <w:r>
        <w:rPr>
          <w:rFonts w:hint="eastAsia"/>
        </w:rPr>
        <w:t>代表性：间接数据应根据科学合理的公式计算或引用公用数据。</w:t>
      </w:r>
    </w:p>
    <w:p w14:paraId="4DB38F75" w14:textId="77777777" w:rsidR="00012958" w:rsidRDefault="00012958" w:rsidP="00C04517">
      <w:pPr>
        <w:pStyle w:val="af5"/>
      </w:pPr>
      <w:r>
        <w:rPr>
          <w:rFonts w:hint="eastAsia"/>
        </w:rPr>
        <w:t>完整性：间接数据应该尽可能完整覆盖所有背景过程。</w:t>
      </w:r>
    </w:p>
    <w:p w14:paraId="7C934BC0" w14:textId="77777777" w:rsidR="00012958" w:rsidRDefault="00012958" w:rsidP="00C04517">
      <w:pPr>
        <w:pStyle w:val="af5"/>
      </w:pPr>
      <w:r>
        <w:rPr>
          <w:rFonts w:hint="eastAsia"/>
        </w:rPr>
        <w:t>一致性：如果间接数据更新，</w:t>
      </w:r>
      <w:proofErr w:type="gramStart"/>
      <w:r>
        <w:rPr>
          <w:rFonts w:hint="eastAsia"/>
        </w:rPr>
        <w:t>则碳排放</w:t>
      </w:r>
      <w:proofErr w:type="gramEnd"/>
      <w:r>
        <w:rPr>
          <w:rFonts w:hint="eastAsia"/>
        </w:rPr>
        <w:t>信息也应同时保持更新。</w:t>
      </w:r>
    </w:p>
    <w:p w14:paraId="39CDF332" w14:textId="77777777" w:rsidR="00012958" w:rsidRDefault="00012958" w:rsidP="00C04517">
      <w:pPr>
        <w:pStyle w:val="affd"/>
        <w:spacing w:before="156" w:after="156"/>
      </w:pPr>
      <w:bookmarkStart w:id="170" w:name="_Toc174008541"/>
      <w:bookmarkStart w:id="171" w:name="_Toc174008572"/>
      <w:bookmarkStart w:id="172" w:name="_Toc174011830"/>
      <w:bookmarkStart w:id="173" w:name="_Toc180186723"/>
      <w:bookmarkStart w:id="174" w:name="_Toc180186756"/>
      <w:r>
        <w:rPr>
          <w:rFonts w:hint="eastAsia"/>
        </w:rPr>
        <w:t>数据验证</w:t>
      </w:r>
      <w:bookmarkEnd w:id="170"/>
      <w:bookmarkEnd w:id="171"/>
      <w:bookmarkEnd w:id="172"/>
      <w:bookmarkEnd w:id="173"/>
      <w:bookmarkEnd w:id="174"/>
    </w:p>
    <w:p w14:paraId="2CF7951D" w14:textId="77777777" w:rsidR="00012958" w:rsidRDefault="00012958" w:rsidP="00012958">
      <w:pPr>
        <w:pStyle w:val="affffb"/>
        <w:ind w:firstLine="420"/>
      </w:pPr>
      <w:r>
        <w:rPr>
          <w:rFonts w:hint="eastAsia"/>
        </w:rPr>
        <w:t>低碳产品评价应进行数据验证，产品评价范围内碳排放量应基于可计量的原则确定：</w:t>
      </w:r>
    </w:p>
    <w:p w14:paraId="31204C1B" w14:textId="77777777" w:rsidR="00012958" w:rsidRDefault="00012958" w:rsidP="00C04517">
      <w:pPr>
        <w:pStyle w:val="af5"/>
        <w:numPr>
          <w:ilvl w:val="0"/>
          <w:numId w:val="43"/>
        </w:numPr>
      </w:pPr>
      <w:r>
        <w:rPr>
          <w:rFonts w:hint="eastAsia"/>
        </w:rPr>
        <w:t>产品正常和稳定生产；</w:t>
      </w:r>
    </w:p>
    <w:p w14:paraId="3F148818" w14:textId="77777777" w:rsidR="00012958" w:rsidRDefault="00012958" w:rsidP="00C04517">
      <w:pPr>
        <w:pStyle w:val="af5"/>
      </w:pPr>
      <w:r>
        <w:rPr>
          <w:rFonts w:hint="eastAsia"/>
        </w:rPr>
        <w:t>产量不超过设计产能；</w:t>
      </w:r>
    </w:p>
    <w:p w14:paraId="11B5C3DC" w14:textId="77777777" w:rsidR="00012958" w:rsidRDefault="00012958" w:rsidP="00C04517">
      <w:pPr>
        <w:pStyle w:val="af5"/>
      </w:pPr>
      <w:r>
        <w:rPr>
          <w:rFonts w:hint="eastAsia"/>
        </w:rPr>
        <w:t>时间不低于两个完整的生产周期。</w:t>
      </w:r>
    </w:p>
    <w:p w14:paraId="052778D0" w14:textId="4DD07DCA" w:rsidR="00012958" w:rsidRDefault="00012958" w:rsidP="00C04517">
      <w:pPr>
        <w:pStyle w:val="afff2"/>
      </w:pPr>
      <w:r>
        <w:rPr>
          <w:rFonts w:hint="eastAsia"/>
        </w:rPr>
        <w:t>生产周期指产品从原材料到成品完成所需要的时间。</w:t>
      </w:r>
    </w:p>
    <w:p w14:paraId="56526547" w14:textId="77777777" w:rsidR="00012958" w:rsidRDefault="00012958" w:rsidP="00E159CB">
      <w:pPr>
        <w:pStyle w:val="affc"/>
        <w:spacing w:before="312" w:after="312"/>
        <w:rPr>
          <w:szCs w:val="21"/>
        </w:rPr>
      </w:pPr>
      <w:bookmarkStart w:id="175" w:name="_Toc174008542"/>
      <w:bookmarkStart w:id="176" w:name="_Toc174011831"/>
      <w:bookmarkStart w:id="177" w:name="_Toc174008573"/>
      <w:bookmarkStart w:id="178" w:name="_Toc180186724"/>
      <w:bookmarkStart w:id="179" w:name="_Toc180186757"/>
      <w:r>
        <w:rPr>
          <w:rFonts w:hint="eastAsia"/>
          <w:szCs w:val="21"/>
        </w:rPr>
        <w:lastRenderedPageBreak/>
        <w:t>低碳园区评价报告</w:t>
      </w:r>
      <w:bookmarkEnd w:id="175"/>
      <w:bookmarkEnd w:id="176"/>
      <w:bookmarkEnd w:id="177"/>
      <w:bookmarkEnd w:id="178"/>
      <w:bookmarkEnd w:id="179"/>
    </w:p>
    <w:p w14:paraId="32044AF5" w14:textId="77777777" w:rsidR="00012958" w:rsidRDefault="00012958" w:rsidP="00E159CB">
      <w:pPr>
        <w:pStyle w:val="affd"/>
        <w:spacing w:before="156" w:after="156"/>
      </w:pPr>
      <w:bookmarkStart w:id="180" w:name="_Toc174011832"/>
      <w:bookmarkStart w:id="181" w:name="_Toc174008574"/>
      <w:bookmarkStart w:id="182" w:name="_Toc174008543"/>
      <w:bookmarkStart w:id="183" w:name="_Toc180186725"/>
      <w:bookmarkStart w:id="184" w:name="_Toc180186758"/>
      <w:r>
        <w:rPr>
          <w:rFonts w:hint="eastAsia"/>
        </w:rPr>
        <w:t>评价流程</w:t>
      </w:r>
      <w:bookmarkEnd w:id="180"/>
      <w:bookmarkEnd w:id="181"/>
      <w:bookmarkEnd w:id="182"/>
      <w:bookmarkEnd w:id="183"/>
      <w:bookmarkEnd w:id="184"/>
    </w:p>
    <w:p w14:paraId="69BC5DA3" w14:textId="77777777" w:rsidR="00012958" w:rsidRDefault="00012958" w:rsidP="00E159CB">
      <w:pPr>
        <w:pStyle w:val="affe"/>
        <w:spacing w:before="156" w:after="156"/>
      </w:pPr>
      <w:bookmarkStart w:id="185" w:name="_Toc174008544"/>
      <w:bookmarkStart w:id="186" w:name="_Toc180186726"/>
      <w:r>
        <w:rPr>
          <w:rFonts w:hint="eastAsia"/>
        </w:rPr>
        <w:t>评价启动</w:t>
      </w:r>
      <w:bookmarkEnd w:id="185"/>
      <w:bookmarkEnd w:id="186"/>
    </w:p>
    <w:p w14:paraId="7A611EBD" w14:textId="77777777" w:rsidR="00012958" w:rsidRDefault="00012958" w:rsidP="00E159CB">
      <w:pPr>
        <w:pStyle w:val="afffffffff0"/>
      </w:pPr>
      <w:r>
        <w:rPr>
          <w:rFonts w:hint="eastAsia"/>
        </w:rPr>
        <w:t>成立低碳企业评价组，其中一人担任</w:t>
      </w:r>
      <w:proofErr w:type="gramStart"/>
      <w:r>
        <w:rPr>
          <w:rFonts w:hint="eastAsia"/>
        </w:rPr>
        <w:t>评价组</w:t>
      </w:r>
      <w:proofErr w:type="gramEnd"/>
      <w:r>
        <w:rPr>
          <w:rFonts w:hint="eastAsia"/>
        </w:rPr>
        <w:t>组长，</w:t>
      </w:r>
      <w:proofErr w:type="gramStart"/>
      <w:r>
        <w:rPr>
          <w:rFonts w:hint="eastAsia"/>
        </w:rPr>
        <w:t>评价组</w:t>
      </w:r>
      <w:proofErr w:type="gramEnd"/>
      <w:r>
        <w:rPr>
          <w:rFonts w:hint="eastAsia"/>
        </w:rPr>
        <w:t>负责具体的评价工作。</w:t>
      </w:r>
    </w:p>
    <w:p w14:paraId="7AE52168" w14:textId="77777777" w:rsidR="00012958" w:rsidRDefault="00012958" w:rsidP="00E159CB">
      <w:pPr>
        <w:pStyle w:val="afffffffff0"/>
      </w:pPr>
      <w:proofErr w:type="gramStart"/>
      <w:r>
        <w:rPr>
          <w:rFonts w:hint="eastAsia"/>
        </w:rPr>
        <w:t>评价组</w:t>
      </w:r>
      <w:proofErr w:type="gramEnd"/>
      <w:r>
        <w:rPr>
          <w:rFonts w:hint="eastAsia"/>
        </w:rPr>
        <w:t>的成员应为来自于低碳领域的专家。</w:t>
      </w:r>
    </w:p>
    <w:p w14:paraId="433F9096" w14:textId="10CD442A" w:rsidR="00012958" w:rsidRDefault="00012958" w:rsidP="00E159CB">
      <w:pPr>
        <w:pStyle w:val="afffffffff0"/>
      </w:pPr>
      <w:r>
        <w:rPr>
          <w:rFonts w:hint="eastAsia"/>
        </w:rPr>
        <w:t>评价组编制评价工作计划，评价计划应包括但不限于评价目的、评价准则、评价范围、评价活动日程安排。</w:t>
      </w:r>
    </w:p>
    <w:p w14:paraId="789AA36E" w14:textId="77777777" w:rsidR="00012958" w:rsidRDefault="00012958" w:rsidP="00E159CB">
      <w:pPr>
        <w:pStyle w:val="affd"/>
        <w:spacing w:before="156" w:after="156"/>
      </w:pPr>
      <w:bookmarkStart w:id="187" w:name="_Toc174011833"/>
      <w:bookmarkStart w:id="188" w:name="_Toc174008545"/>
      <w:bookmarkStart w:id="189" w:name="_Toc174008575"/>
      <w:bookmarkStart w:id="190" w:name="_Toc180186727"/>
      <w:bookmarkStart w:id="191" w:name="_Toc180186759"/>
      <w:r>
        <w:rPr>
          <w:rFonts w:hint="eastAsia"/>
        </w:rPr>
        <w:t>评价实施</w:t>
      </w:r>
      <w:bookmarkEnd w:id="187"/>
      <w:bookmarkEnd w:id="188"/>
      <w:bookmarkEnd w:id="189"/>
      <w:bookmarkEnd w:id="190"/>
      <w:bookmarkEnd w:id="191"/>
    </w:p>
    <w:p w14:paraId="5F7CA41A" w14:textId="77777777" w:rsidR="00012958" w:rsidRDefault="00012958" w:rsidP="00E159CB">
      <w:pPr>
        <w:pStyle w:val="affe"/>
        <w:spacing w:before="156" w:after="156"/>
      </w:pPr>
      <w:bookmarkStart w:id="192" w:name="_Toc174008546"/>
      <w:bookmarkStart w:id="193" w:name="_Toc180186728"/>
      <w:r>
        <w:rPr>
          <w:rFonts w:hint="eastAsia"/>
        </w:rPr>
        <w:t>文件评价</w:t>
      </w:r>
      <w:bookmarkEnd w:id="192"/>
      <w:bookmarkEnd w:id="193"/>
    </w:p>
    <w:p w14:paraId="4BB05E13" w14:textId="0CA68D10" w:rsidR="00012958" w:rsidRDefault="00012958" w:rsidP="00012958">
      <w:pPr>
        <w:pStyle w:val="affffb"/>
        <w:ind w:firstLine="420"/>
      </w:pPr>
      <w:r>
        <w:rPr>
          <w:rFonts w:hint="eastAsia"/>
        </w:rPr>
        <w:t>评价组应对企业提供的申报资料及自我评价结果进行初步评价，确定其是否达到规定的基本要求，并识别出现场评价需重点关注的方面。</w:t>
      </w:r>
    </w:p>
    <w:p w14:paraId="4815D691" w14:textId="77777777" w:rsidR="00012958" w:rsidRDefault="00012958" w:rsidP="00E159CB">
      <w:pPr>
        <w:pStyle w:val="affd"/>
        <w:spacing w:before="156" w:after="156"/>
      </w:pPr>
      <w:bookmarkStart w:id="194" w:name="_Toc174008547"/>
      <w:bookmarkStart w:id="195" w:name="_Toc174011834"/>
      <w:bookmarkStart w:id="196" w:name="_Toc174008576"/>
      <w:bookmarkStart w:id="197" w:name="_Toc180186729"/>
      <w:bookmarkStart w:id="198" w:name="_Toc180186760"/>
      <w:r>
        <w:rPr>
          <w:rFonts w:hint="eastAsia"/>
        </w:rPr>
        <w:t>现场评价</w:t>
      </w:r>
      <w:bookmarkEnd w:id="194"/>
      <w:bookmarkEnd w:id="195"/>
      <w:bookmarkEnd w:id="196"/>
      <w:bookmarkEnd w:id="197"/>
      <w:bookmarkEnd w:id="198"/>
    </w:p>
    <w:p w14:paraId="08D56673" w14:textId="77777777" w:rsidR="00012958" w:rsidRDefault="00012958" w:rsidP="00012958">
      <w:pPr>
        <w:pStyle w:val="affffb"/>
        <w:ind w:firstLine="420"/>
      </w:pPr>
      <w:r>
        <w:rPr>
          <w:rFonts w:hint="eastAsia"/>
        </w:rPr>
        <w:t>评价包括如下内容：</w:t>
      </w:r>
    </w:p>
    <w:p w14:paraId="7DC80139" w14:textId="77777777" w:rsidR="00012958" w:rsidRDefault="00012958" w:rsidP="00012958">
      <w:pPr>
        <w:pStyle w:val="affffb"/>
        <w:ind w:firstLine="420"/>
      </w:pPr>
      <w:r>
        <w:rPr>
          <w:rFonts w:hint="eastAsia"/>
        </w:rPr>
        <w:t>——召开见面会：双方人员介绍，确定评价计划等事宜；企业介绍低碳工作开展情况；</w:t>
      </w:r>
    </w:p>
    <w:p w14:paraId="7CE3D16D" w14:textId="77777777" w:rsidR="00012958" w:rsidRDefault="00012958" w:rsidP="00012958">
      <w:pPr>
        <w:pStyle w:val="affffb"/>
        <w:ind w:firstLine="420"/>
      </w:pPr>
      <w:r>
        <w:rPr>
          <w:rFonts w:hint="eastAsia"/>
        </w:rPr>
        <w:t>——查阅申报材料：申报材料应包括企业的基本情况介绍、企业低碳建设实施方案、实施成果、碳</w:t>
      </w:r>
    </w:p>
    <w:p w14:paraId="4AE64E30" w14:textId="77777777" w:rsidR="00012958" w:rsidRDefault="00012958" w:rsidP="00012958">
      <w:pPr>
        <w:pStyle w:val="affffb"/>
        <w:ind w:firstLine="420"/>
      </w:pPr>
      <w:r>
        <w:rPr>
          <w:rFonts w:hint="eastAsia"/>
        </w:rPr>
        <w:t>排放的数据相关统计信息及证明材料；</w:t>
      </w:r>
    </w:p>
    <w:p w14:paraId="00527091" w14:textId="77777777" w:rsidR="00012958" w:rsidRDefault="00012958" w:rsidP="00012958">
      <w:pPr>
        <w:pStyle w:val="affffb"/>
        <w:ind w:firstLine="420"/>
      </w:pPr>
      <w:r>
        <w:rPr>
          <w:rFonts w:hint="eastAsia"/>
        </w:rPr>
        <w:t>——访谈相关人员；</w:t>
      </w:r>
    </w:p>
    <w:p w14:paraId="75B51814" w14:textId="77777777" w:rsidR="00012958" w:rsidRDefault="00012958" w:rsidP="00012958">
      <w:pPr>
        <w:pStyle w:val="affffb"/>
        <w:ind w:firstLine="420"/>
      </w:pPr>
      <w:r>
        <w:rPr>
          <w:rFonts w:hint="eastAsia"/>
        </w:rPr>
        <w:t>——现场考察相关设施；</w:t>
      </w:r>
    </w:p>
    <w:p w14:paraId="3F69BA51" w14:textId="77777777" w:rsidR="00012958" w:rsidRDefault="00012958" w:rsidP="00012958">
      <w:pPr>
        <w:pStyle w:val="affffb"/>
        <w:ind w:firstLine="420"/>
      </w:pPr>
      <w:r>
        <w:rPr>
          <w:rFonts w:hint="eastAsia"/>
        </w:rPr>
        <w:t>——召开评价总结会。</w:t>
      </w:r>
    </w:p>
    <w:p w14:paraId="561D91D0" w14:textId="77777777" w:rsidR="00012958" w:rsidRDefault="00012958" w:rsidP="00012958">
      <w:pPr>
        <w:pStyle w:val="affffb"/>
        <w:ind w:firstLine="420"/>
      </w:pPr>
      <w:r>
        <w:rPr>
          <w:rFonts w:hint="eastAsia"/>
        </w:rPr>
        <w:t>与申报单位负责人沟通评价发现、确认评价结论。由评价组组长陈述本次评价发现事项。</w:t>
      </w:r>
    </w:p>
    <w:p w14:paraId="476FB0FA" w14:textId="77777777" w:rsidR="00012958" w:rsidRDefault="00012958" w:rsidP="00E159CB">
      <w:pPr>
        <w:pStyle w:val="affd"/>
        <w:spacing w:before="156" w:after="156"/>
      </w:pPr>
      <w:bookmarkStart w:id="199" w:name="_Toc174008548"/>
      <w:bookmarkStart w:id="200" w:name="_Toc174008577"/>
      <w:bookmarkStart w:id="201" w:name="_Toc174011835"/>
      <w:bookmarkStart w:id="202" w:name="_Toc180186730"/>
      <w:bookmarkStart w:id="203" w:name="_Toc180186761"/>
      <w:r>
        <w:rPr>
          <w:rFonts w:hint="eastAsia"/>
        </w:rPr>
        <w:t>评价报告</w:t>
      </w:r>
      <w:bookmarkEnd w:id="199"/>
      <w:bookmarkEnd w:id="200"/>
      <w:bookmarkEnd w:id="201"/>
      <w:bookmarkEnd w:id="202"/>
      <w:bookmarkEnd w:id="203"/>
    </w:p>
    <w:p w14:paraId="22E54D8D" w14:textId="77777777" w:rsidR="00012958" w:rsidRDefault="00012958" w:rsidP="00012958">
      <w:pPr>
        <w:pStyle w:val="affffb"/>
        <w:ind w:firstLine="420"/>
      </w:pPr>
      <w:r>
        <w:rPr>
          <w:rFonts w:hint="eastAsia"/>
        </w:rPr>
        <w:t>在完成低碳园区评价后，应编制低碳园区评价报告，包括但不限于以下内容：</w:t>
      </w:r>
    </w:p>
    <w:p w14:paraId="51DCCED2" w14:textId="77777777" w:rsidR="00012958" w:rsidRDefault="00012958" w:rsidP="00A30178">
      <w:pPr>
        <w:pStyle w:val="af5"/>
        <w:numPr>
          <w:ilvl w:val="0"/>
          <w:numId w:val="44"/>
        </w:numPr>
      </w:pPr>
      <w:r>
        <w:rPr>
          <w:rFonts w:hint="eastAsia"/>
        </w:rPr>
        <w:t>生产企业</w:t>
      </w:r>
      <w:r>
        <w:t>/</w:t>
      </w:r>
      <w:r>
        <w:rPr>
          <w:rFonts w:hint="eastAsia"/>
        </w:rPr>
        <w:t>组织的描述；</w:t>
      </w:r>
    </w:p>
    <w:p w14:paraId="1EF73BC3" w14:textId="77777777" w:rsidR="00012958" w:rsidRDefault="00012958" w:rsidP="00A30178">
      <w:pPr>
        <w:pStyle w:val="af5"/>
      </w:pPr>
      <w:r>
        <w:rPr>
          <w:rFonts w:hint="eastAsia"/>
        </w:rPr>
        <w:t>产品描述；</w:t>
      </w:r>
    </w:p>
    <w:p w14:paraId="0DBC69C8" w14:textId="77777777" w:rsidR="00012958" w:rsidRDefault="00012958" w:rsidP="00A30178">
      <w:pPr>
        <w:pStyle w:val="af5"/>
      </w:pPr>
      <w:r>
        <w:rPr>
          <w:rFonts w:hint="eastAsia"/>
        </w:rPr>
        <w:t>功能单位；</w:t>
      </w:r>
    </w:p>
    <w:p w14:paraId="1032CB24" w14:textId="77777777" w:rsidR="00012958" w:rsidRDefault="00012958" w:rsidP="00A30178">
      <w:pPr>
        <w:pStyle w:val="af5"/>
      </w:pPr>
      <w:r>
        <w:rPr>
          <w:rFonts w:hint="eastAsia"/>
        </w:rPr>
        <w:t>评价范围；</w:t>
      </w:r>
    </w:p>
    <w:p w14:paraId="07A7E160" w14:textId="77777777" w:rsidR="00012958" w:rsidRDefault="00012958" w:rsidP="00A30178">
      <w:pPr>
        <w:pStyle w:val="af5"/>
      </w:pPr>
      <w:r>
        <w:rPr>
          <w:rFonts w:hint="eastAsia"/>
        </w:rPr>
        <w:t>报告覆盖的时间段；</w:t>
      </w:r>
    </w:p>
    <w:p w14:paraId="4E7DC351" w14:textId="77777777" w:rsidR="00012958" w:rsidRDefault="00012958" w:rsidP="00A30178">
      <w:pPr>
        <w:pStyle w:val="af5"/>
      </w:pPr>
      <w:r>
        <w:rPr>
          <w:rFonts w:hint="eastAsia"/>
        </w:rPr>
        <w:t>数据收集清单及情况说明；</w:t>
      </w:r>
    </w:p>
    <w:p w14:paraId="49BAD10B" w14:textId="77777777" w:rsidR="00012958" w:rsidRDefault="00012958" w:rsidP="00A30178">
      <w:pPr>
        <w:pStyle w:val="af5"/>
      </w:pPr>
      <w:r>
        <w:rPr>
          <w:rFonts w:hint="eastAsia"/>
        </w:rPr>
        <w:t>产品各阶段碳排放的计算过程和计算结果；</w:t>
      </w:r>
    </w:p>
    <w:p w14:paraId="1EF26BF0" w14:textId="77777777" w:rsidR="00012958" w:rsidRDefault="00012958" w:rsidP="00A30178">
      <w:pPr>
        <w:pStyle w:val="af5"/>
      </w:pPr>
      <w:r>
        <w:rPr>
          <w:rFonts w:hint="eastAsia"/>
        </w:rPr>
        <w:t>是否达到低碳产品评价要求；</w:t>
      </w:r>
    </w:p>
    <w:p w14:paraId="5523A0F7" w14:textId="77777777" w:rsidR="00012958" w:rsidRDefault="00012958" w:rsidP="00A30178">
      <w:pPr>
        <w:pStyle w:val="af5"/>
      </w:pPr>
      <w:r>
        <w:rPr>
          <w:rFonts w:hint="eastAsia"/>
        </w:rPr>
        <w:t>进一步改进的措施建议。</w:t>
      </w:r>
    </w:p>
    <w:p w14:paraId="1CAF4162" w14:textId="6649646D" w:rsidR="00A30178" w:rsidRDefault="00A30178" w:rsidP="00A30178">
      <w:pPr>
        <w:pStyle w:val="affffb"/>
        <w:ind w:firstLineChars="0" w:firstLine="0"/>
        <w:jc w:val="center"/>
      </w:pPr>
      <w:bookmarkStart w:id="204" w:name="BookMark8"/>
      <w:bookmarkEnd w:id="25"/>
      <w:bookmarkEnd w:id="88"/>
      <w:r>
        <w:drawing>
          <wp:inline distT="0" distB="0" distL="0" distR="0" wp14:anchorId="289E9DD0" wp14:editId="58A4E22E">
            <wp:extent cx="1485900" cy="317500"/>
            <wp:effectExtent l="0" t="0" r="0" b="6350"/>
            <wp:docPr id="1953846246" name="图片 1"/>
            <wp:cNvGraphicFramePr/>
            <a:graphic xmlns:a="http://schemas.openxmlformats.org/drawingml/2006/main">
              <a:graphicData uri="http://schemas.openxmlformats.org/drawingml/2006/picture">
                <pic:pic xmlns:pic="http://schemas.openxmlformats.org/drawingml/2006/picture">
                  <pic:nvPicPr>
                    <pic:cNvPr id="1953846246"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4"/>
    </w:p>
    <w:sectPr w:rsidR="00A30178"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95518" w14:textId="77777777" w:rsidR="00482FB2" w:rsidRDefault="00482FB2" w:rsidP="00D86DB7">
      <w:r>
        <w:separator/>
      </w:r>
    </w:p>
    <w:p w14:paraId="2C425DF9" w14:textId="77777777" w:rsidR="00482FB2" w:rsidRDefault="00482FB2"/>
    <w:p w14:paraId="091BF4A6" w14:textId="77777777" w:rsidR="00482FB2" w:rsidRDefault="00482FB2"/>
  </w:endnote>
  <w:endnote w:type="continuationSeparator" w:id="0">
    <w:p w14:paraId="620D2193" w14:textId="77777777" w:rsidR="00482FB2" w:rsidRDefault="00482FB2" w:rsidP="00D86DB7">
      <w:r>
        <w:continuationSeparator/>
      </w:r>
    </w:p>
    <w:p w14:paraId="2CCDFFBC" w14:textId="77777777" w:rsidR="00482FB2" w:rsidRDefault="00482FB2"/>
    <w:p w14:paraId="75D8A862" w14:textId="77777777" w:rsidR="00482FB2" w:rsidRDefault="00482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ºÚÌå">
    <w:altName w:val="Calibri"/>
    <w:charset w:val="00"/>
    <w:family w:val="moder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A3F2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64FF"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A69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6F11"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9565F" w14:textId="77777777" w:rsidR="00482FB2" w:rsidRDefault="00482FB2" w:rsidP="00D86DB7">
      <w:r>
        <w:separator/>
      </w:r>
    </w:p>
  </w:footnote>
  <w:footnote w:type="continuationSeparator" w:id="0">
    <w:p w14:paraId="056F47B7" w14:textId="77777777" w:rsidR="00482FB2" w:rsidRDefault="00482FB2" w:rsidP="00D86DB7">
      <w:r>
        <w:continuationSeparator/>
      </w:r>
    </w:p>
    <w:p w14:paraId="191EE317" w14:textId="77777777" w:rsidR="00482FB2" w:rsidRDefault="00482FB2"/>
    <w:p w14:paraId="50FAB841" w14:textId="77777777" w:rsidR="00482FB2" w:rsidRDefault="00482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4E14"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F07B"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5FB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01AD3"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78540B">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6BE0" w14:textId="51953CAA"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437BFC">
      <w:rPr>
        <w:rFonts w:hint="eastAsia"/>
      </w:rPr>
      <w:t>DB 21/T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6F515DF"/>
    <w:multiLevelType w:val="multilevel"/>
    <w:tmpl w:val="06F515DF"/>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765497"/>
    <w:multiLevelType w:val="multilevel"/>
    <w:tmpl w:val="1A76549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77B6139"/>
    <w:multiLevelType w:val="multilevel"/>
    <w:tmpl w:val="277B6139"/>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9EE2851"/>
    <w:multiLevelType w:val="multilevel"/>
    <w:tmpl w:val="39EE2851"/>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6"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E9D7AF4"/>
    <w:multiLevelType w:val="multilevel"/>
    <w:tmpl w:val="5E9D7AF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5"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5"/>
  </w:num>
  <w:num w:numId="3" w16cid:durableId="910120876">
    <w:abstractNumId w:val="6"/>
  </w:num>
  <w:num w:numId="4" w16cid:durableId="1068378049">
    <w:abstractNumId w:val="22"/>
  </w:num>
  <w:num w:numId="5" w16cid:durableId="1382049051">
    <w:abstractNumId w:val="17"/>
  </w:num>
  <w:num w:numId="6" w16cid:durableId="318726520">
    <w:abstractNumId w:val="28"/>
  </w:num>
  <w:num w:numId="7" w16cid:durableId="984354980">
    <w:abstractNumId w:val="10"/>
  </w:num>
  <w:num w:numId="8" w16cid:durableId="1980569807">
    <w:abstractNumId w:val="11"/>
  </w:num>
  <w:num w:numId="9" w16cid:durableId="2036926036">
    <w:abstractNumId w:val="20"/>
  </w:num>
  <w:num w:numId="10" w16cid:durableId="869150540">
    <w:abstractNumId w:val="29"/>
  </w:num>
  <w:num w:numId="11" w16cid:durableId="853614968">
    <w:abstractNumId w:val="5"/>
  </w:num>
  <w:num w:numId="12" w16cid:durableId="1048258425">
    <w:abstractNumId w:val="18"/>
  </w:num>
  <w:num w:numId="13" w16cid:durableId="1380860519">
    <w:abstractNumId w:val="30"/>
  </w:num>
  <w:num w:numId="14" w16cid:durableId="2084140975">
    <w:abstractNumId w:val="14"/>
  </w:num>
  <w:num w:numId="15" w16cid:durableId="878277652">
    <w:abstractNumId w:val="7"/>
  </w:num>
  <w:num w:numId="16" w16cid:durableId="980574989">
    <w:abstractNumId w:val="13"/>
  </w:num>
  <w:num w:numId="17" w16cid:durableId="1582180672">
    <w:abstractNumId w:val="27"/>
  </w:num>
  <w:num w:numId="18" w16cid:durableId="1999459544">
    <w:abstractNumId w:val="4"/>
  </w:num>
  <w:num w:numId="19" w16cid:durableId="1560049260">
    <w:abstractNumId w:val="9"/>
  </w:num>
  <w:num w:numId="20" w16cid:durableId="206308189">
    <w:abstractNumId w:val="23"/>
  </w:num>
  <w:num w:numId="21" w16cid:durableId="1675375365">
    <w:abstractNumId w:val="26"/>
  </w:num>
  <w:num w:numId="22" w16cid:durableId="792946970">
    <w:abstractNumId w:val="21"/>
  </w:num>
  <w:num w:numId="23" w16cid:durableId="1323314085">
    <w:abstractNumId w:val="34"/>
  </w:num>
  <w:num w:numId="24" w16cid:durableId="1145319014">
    <w:abstractNumId w:val="19"/>
  </w:num>
  <w:num w:numId="25" w16cid:durableId="1466461743">
    <w:abstractNumId w:val="33"/>
  </w:num>
  <w:num w:numId="26" w16cid:durableId="1458793634">
    <w:abstractNumId w:val="3"/>
  </w:num>
  <w:num w:numId="27" w16cid:durableId="1349521906">
    <w:abstractNumId w:val="16"/>
  </w:num>
  <w:num w:numId="28" w16cid:durableId="1010449022">
    <w:abstractNumId w:val="35"/>
  </w:num>
  <w:num w:numId="29" w16cid:durableId="433550893">
    <w:abstractNumId w:val="32"/>
  </w:num>
  <w:num w:numId="30" w16cid:durableId="1161889406">
    <w:abstractNumId w:val="31"/>
  </w:num>
  <w:num w:numId="31" w16cid:durableId="473258957">
    <w:abstractNumId w:val="1"/>
  </w:num>
  <w:num w:numId="32" w16cid:durableId="956721218">
    <w:abstractNumId w:val="15"/>
  </w:num>
  <w:num w:numId="33" w16cid:durableId="2047021421">
    <w:abstractNumId w:val="8"/>
  </w:num>
  <w:num w:numId="34" w16cid:durableId="1894388961">
    <w:abstractNumId w:val="2"/>
  </w:num>
  <w:num w:numId="35" w16cid:durableId="276638983">
    <w:abstractNumId w:val="12"/>
  </w:num>
  <w:num w:numId="36" w16cid:durableId="434833899">
    <w:abstractNumId w:val="24"/>
  </w:num>
  <w:num w:numId="37" w16cid:durableId="573051477">
    <w:abstractNumId w:val="32"/>
  </w:num>
  <w:num w:numId="38" w16cid:durableId="57827638">
    <w:abstractNumId w:val="32"/>
  </w:num>
  <w:num w:numId="39" w16cid:durableId="415175804">
    <w:abstractNumId w:val="32"/>
  </w:num>
  <w:num w:numId="40" w16cid:durableId="15439018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3655976">
    <w:abstractNumId w:val="32"/>
  </w:num>
  <w:num w:numId="42" w16cid:durableId="1339961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45419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31440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9767031">
    <w:abstractNumId w:val="32"/>
  </w:num>
  <w:num w:numId="46" w16cid:durableId="270014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3293842">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X2Uw3Tl8/bp+EtB7FBnW1gfBv7/eSLjpP8nouD3iLMKSUaIZbh0PRMdxSrUzgJvVtyYUo+3CNJzUFzcgRmB3mQ==" w:salt="kh1rq/1kyA4w/EwAs5wQN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0B"/>
    <w:rsid w:val="0000040A"/>
    <w:rsid w:val="00000578"/>
    <w:rsid w:val="00000A94"/>
    <w:rsid w:val="00001972"/>
    <w:rsid w:val="00001D9A"/>
    <w:rsid w:val="00007B3A"/>
    <w:rsid w:val="000107E0"/>
    <w:rsid w:val="00011FDE"/>
    <w:rsid w:val="00012958"/>
    <w:rsid w:val="00012FFD"/>
    <w:rsid w:val="00014162"/>
    <w:rsid w:val="00014340"/>
    <w:rsid w:val="00016A9C"/>
    <w:rsid w:val="00022184"/>
    <w:rsid w:val="000225D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BC5"/>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61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717F"/>
    <w:rsid w:val="00243540"/>
    <w:rsid w:val="0024497B"/>
    <w:rsid w:val="0024515B"/>
    <w:rsid w:val="00246021"/>
    <w:rsid w:val="0024666E"/>
    <w:rsid w:val="00247F52"/>
    <w:rsid w:val="00250B25"/>
    <w:rsid w:val="00250BBE"/>
    <w:rsid w:val="002515C2"/>
    <w:rsid w:val="0025194F"/>
    <w:rsid w:val="00256F72"/>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F5A"/>
    <w:rsid w:val="00296076"/>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FD5"/>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F56"/>
    <w:rsid w:val="00344605"/>
    <w:rsid w:val="003474AA"/>
    <w:rsid w:val="00350D1D"/>
    <w:rsid w:val="00352C83"/>
    <w:rsid w:val="003615D2"/>
    <w:rsid w:val="0036429C"/>
    <w:rsid w:val="00364A53"/>
    <w:rsid w:val="003654CB"/>
    <w:rsid w:val="00365703"/>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5A8"/>
    <w:rsid w:val="003B1F18"/>
    <w:rsid w:val="003B5BF0"/>
    <w:rsid w:val="003B60BF"/>
    <w:rsid w:val="003B6BE3"/>
    <w:rsid w:val="003C010C"/>
    <w:rsid w:val="003C0A6C"/>
    <w:rsid w:val="003C14F8"/>
    <w:rsid w:val="003C267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6A7F"/>
    <w:rsid w:val="00416B1E"/>
    <w:rsid w:val="00432DAA"/>
    <w:rsid w:val="00434305"/>
    <w:rsid w:val="00435DF7"/>
    <w:rsid w:val="00437BFC"/>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FB2"/>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C59"/>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E5D"/>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C4E"/>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558"/>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325A"/>
    <w:rsid w:val="00714F58"/>
    <w:rsid w:val="00722FBF"/>
    <w:rsid w:val="00722FC2"/>
    <w:rsid w:val="00724879"/>
    <w:rsid w:val="00724E1B"/>
    <w:rsid w:val="00725949"/>
    <w:rsid w:val="00727FA2"/>
    <w:rsid w:val="007322D9"/>
    <w:rsid w:val="00732BC0"/>
    <w:rsid w:val="0073720F"/>
    <w:rsid w:val="00737589"/>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D52"/>
    <w:rsid w:val="00755402"/>
    <w:rsid w:val="00756B26"/>
    <w:rsid w:val="00756EDF"/>
    <w:rsid w:val="007600E3"/>
    <w:rsid w:val="00765C43"/>
    <w:rsid w:val="00765EFB"/>
    <w:rsid w:val="007671CA"/>
    <w:rsid w:val="00767C61"/>
    <w:rsid w:val="0077008A"/>
    <w:rsid w:val="00773C1F"/>
    <w:rsid w:val="0077464C"/>
    <w:rsid w:val="00774DA4"/>
    <w:rsid w:val="00776599"/>
    <w:rsid w:val="0078114B"/>
    <w:rsid w:val="00781DD2"/>
    <w:rsid w:val="00783ECF"/>
    <w:rsid w:val="0078413A"/>
    <w:rsid w:val="0078540B"/>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563"/>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CBC"/>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4F6C"/>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BA2"/>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323F"/>
    <w:rsid w:val="00945180"/>
    <w:rsid w:val="00945428"/>
    <w:rsid w:val="0094607B"/>
    <w:rsid w:val="00953604"/>
    <w:rsid w:val="0095496B"/>
    <w:rsid w:val="0095591E"/>
    <w:rsid w:val="009610DC"/>
    <w:rsid w:val="00961490"/>
    <w:rsid w:val="009618D7"/>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178"/>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9D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3567"/>
    <w:rsid w:val="00AD4126"/>
    <w:rsid w:val="00AD421C"/>
    <w:rsid w:val="00AD44FA"/>
    <w:rsid w:val="00AE070A"/>
    <w:rsid w:val="00AE101C"/>
    <w:rsid w:val="00AE37E5"/>
    <w:rsid w:val="00AE5EB4"/>
    <w:rsid w:val="00AE778E"/>
    <w:rsid w:val="00AF0C18"/>
    <w:rsid w:val="00AF47C5"/>
    <w:rsid w:val="00AF5398"/>
    <w:rsid w:val="00AF6394"/>
    <w:rsid w:val="00B049AF"/>
    <w:rsid w:val="00B07242"/>
    <w:rsid w:val="00B10534"/>
    <w:rsid w:val="00B113DB"/>
    <w:rsid w:val="00B11D8A"/>
    <w:rsid w:val="00B12981"/>
    <w:rsid w:val="00B147DD"/>
    <w:rsid w:val="00B156FD"/>
    <w:rsid w:val="00B16D6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C44"/>
    <w:rsid w:val="00B66567"/>
    <w:rsid w:val="00B66F52"/>
    <w:rsid w:val="00B66FE5"/>
    <w:rsid w:val="00B72880"/>
    <w:rsid w:val="00B758BF"/>
    <w:rsid w:val="00B77EC8"/>
    <w:rsid w:val="00B827A6"/>
    <w:rsid w:val="00B831CE"/>
    <w:rsid w:val="00B85EC9"/>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517"/>
    <w:rsid w:val="00C04904"/>
    <w:rsid w:val="00C056B3"/>
    <w:rsid w:val="00C103E5"/>
    <w:rsid w:val="00C13319"/>
    <w:rsid w:val="00C13EE9"/>
    <w:rsid w:val="00C21289"/>
    <w:rsid w:val="00C21540"/>
    <w:rsid w:val="00C21906"/>
    <w:rsid w:val="00C21BFA"/>
    <w:rsid w:val="00C22148"/>
    <w:rsid w:val="00C24C8D"/>
    <w:rsid w:val="00C25FE2"/>
    <w:rsid w:val="00C26B53"/>
    <w:rsid w:val="00C279B2"/>
    <w:rsid w:val="00C3305E"/>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B3C"/>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568"/>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542"/>
    <w:rsid w:val="00CE0C4F"/>
    <w:rsid w:val="00CE30EA"/>
    <w:rsid w:val="00CF048A"/>
    <w:rsid w:val="00CF155A"/>
    <w:rsid w:val="00CF2947"/>
    <w:rsid w:val="00CF686F"/>
    <w:rsid w:val="00CF6E60"/>
    <w:rsid w:val="00CF7BCA"/>
    <w:rsid w:val="00D008FD"/>
    <w:rsid w:val="00D02555"/>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212"/>
    <w:rsid w:val="00D32719"/>
    <w:rsid w:val="00D33333"/>
    <w:rsid w:val="00D33457"/>
    <w:rsid w:val="00D352A2"/>
    <w:rsid w:val="00D3660F"/>
    <w:rsid w:val="00D407CF"/>
    <w:rsid w:val="00D4162B"/>
    <w:rsid w:val="00D4514F"/>
    <w:rsid w:val="00D451E2"/>
    <w:rsid w:val="00D45E89"/>
    <w:rsid w:val="00D45E8D"/>
    <w:rsid w:val="00D466AE"/>
    <w:rsid w:val="00D4734F"/>
    <w:rsid w:val="00D51BF3"/>
    <w:rsid w:val="00D66846"/>
    <w:rsid w:val="00D675FB"/>
    <w:rsid w:val="00D71F25"/>
    <w:rsid w:val="00D72A9C"/>
    <w:rsid w:val="00D75D1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9CB"/>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7A"/>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BF7"/>
    <w:rsid w:val="00F50179"/>
    <w:rsid w:val="00F515EE"/>
    <w:rsid w:val="00F56511"/>
    <w:rsid w:val="00F6194E"/>
    <w:rsid w:val="00F623AC"/>
    <w:rsid w:val="00F6412A"/>
    <w:rsid w:val="00F65893"/>
    <w:rsid w:val="00F66A4A"/>
    <w:rsid w:val="00F71E22"/>
    <w:rsid w:val="00F72142"/>
    <w:rsid w:val="00F72AE7"/>
    <w:rsid w:val="00F81141"/>
    <w:rsid w:val="00F833BA"/>
    <w:rsid w:val="00F84125"/>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1FAB5"/>
  <w15:docId w15:val="{22308D59-77A1-4F9B-916A-7404620F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qFormat/>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B6A44115FC438FB5B07A8B1F610C07"/>
        <w:category>
          <w:name w:val="常规"/>
          <w:gallery w:val="placeholder"/>
        </w:category>
        <w:types>
          <w:type w:val="bbPlcHdr"/>
        </w:types>
        <w:behaviors>
          <w:behavior w:val="content"/>
        </w:behaviors>
        <w:guid w:val="{5C2E38C8-B635-4A0D-B391-CA16FE695178}"/>
      </w:docPartPr>
      <w:docPartBody>
        <w:p w:rsidR="00872C18" w:rsidRDefault="00872C18">
          <w:pPr>
            <w:pStyle w:val="43B6A44115FC438FB5B07A8B1F610C07"/>
            <w:rPr>
              <w:rFonts w:hint="eastAsia"/>
            </w:rPr>
          </w:pPr>
          <w:r w:rsidRPr="00751A05">
            <w:rPr>
              <w:rStyle w:val="a3"/>
              <w:rFonts w:hint="eastAsia"/>
            </w:rPr>
            <w:t>单击或点击此处输入文字。</w:t>
          </w:r>
        </w:p>
      </w:docPartBody>
    </w:docPart>
    <w:docPart>
      <w:docPartPr>
        <w:name w:val="33F5A780292C4AF9B56A6BCC4607CA8B"/>
        <w:category>
          <w:name w:val="常规"/>
          <w:gallery w:val="placeholder"/>
        </w:category>
        <w:types>
          <w:type w:val="bbPlcHdr"/>
        </w:types>
        <w:behaviors>
          <w:behavior w:val="content"/>
        </w:behaviors>
        <w:guid w:val="{DED55C4F-0E52-47D6-AFD8-2F8A68335BF2}"/>
      </w:docPartPr>
      <w:docPartBody>
        <w:p w:rsidR="00872C18" w:rsidRDefault="00872C18">
          <w:pPr>
            <w:pStyle w:val="33F5A780292C4AF9B56A6BCC4607CA8B"/>
            <w:rPr>
              <w:rFonts w:hint="eastAsia"/>
            </w:rPr>
          </w:pPr>
          <w:r w:rsidRPr="00FB6243">
            <w:rPr>
              <w:rStyle w:val="a3"/>
              <w:rFonts w:hint="eastAsia"/>
            </w:rPr>
            <w:t>选择一项。</w:t>
          </w:r>
        </w:p>
      </w:docPartBody>
    </w:docPart>
    <w:docPart>
      <w:docPartPr>
        <w:name w:val="ECBA8023E27B4BD4872FB17DFA552C7B"/>
        <w:category>
          <w:name w:val="常规"/>
          <w:gallery w:val="placeholder"/>
        </w:category>
        <w:types>
          <w:type w:val="bbPlcHdr"/>
        </w:types>
        <w:behaviors>
          <w:behavior w:val="content"/>
        </w:behaviors>
        <w:guid w:val="{CF5328D4-D064-4D2E-AA42-F79395053E78}"/>
      </w:docPartPr>
      <w:docPartBody>
        <w:p w:rsidR="00872C18" w:rsidRDefault="00872C18">
          <w:pPr>
            <w:pStyle w:val="ECBA8023E27B4BD4872FB17DFA552C7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ºÚÌå">
    <w:altName w:val="Calibri"/>
    <w:charset w:val="00"/>
    <w:family w:val="moder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18"/>
    <w:rsid w:val="000225D4"/>
    <w:rsid w:val="000C0EA0"/>
    <w:rsid w:val="002C5269"/>
    <w:rsid w:val="00694290"/>
    <w:rsid w:val="006B5558"/>
    <w:rsid w:val="00872C18"/>
    <w:rsid w:val="009618D7"/>
    <w:rsid w:val="00D4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3B6A44115FC438FB5B07A8B1F610C07">
    <w:name w:val="43B6A44115FC438FB5B07A8B1F610C07"/>
    <w:pPr>
      <w:widowControl w:val="0"/>
    </w:pPr>
  </w:style>
  <w:style w:type="paragraph" w:customStyle="1" w:styleId="33F5A780292C4AF9B56A6BCC4607CA8B">
    <w:name w:val="33F5A780292C4AF9B56A6BCC4607CA8B"/>
    <w:pPr>
      <w:widowControl w:val="0"/>
    </w:pPr>
  </w:style>
  <w:style w:type="paragraph" w:customStyle="1" w:styleId="ECBA8023E27B4BD4872FB17DFA552C7B">
    <w:name w:val="ECBA8023E27B4BD4872FB17DFA552C7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70</TotalTime>
  <Pages>9</Pages>
  <Words>1075</Words>
  <Characters>6133</Characters>
  <Application>Microsoft Office Word</Application>
  <DocSecurity>0</DocSecurity>
  <Lines>51</Lines>
  <Paragraphs>14</Paragraphs>
  <ScaleCrop>false</ScaleCrop>
  <Company>PCMI</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DELL</dc:creator>
  <cp:keywords/>
  <dc:description>&lt;config cover="true" show_menu="true" version="1.0.0" doctype="SDKXY"&gt;_x000d_
&lt;/config&gt;</dc:description>
  <cp:lastModifiedBy>Borui Ji</cp:lastModifiedBy>
  <cp:revision>26</cp:revision>
  <cp:lastPrinted>2020-08-30T10:00:00Z</cp:lastPrinted>
  <dcterms:created xsi:type="dcterms:W3CDTF">2024-10-18T10:27:00Z</dcterms:created>
  <dcterms:modified xsi:type="dcterms:W3CDTF">2024-10-18T16:26:00Z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