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hAnsi="黑体" w:cs="黑体"/>
        </w:rPr>
      </w:pPr>
      <w:r>
        <w:rPr>
          <w:rFonts w:hint="eastAsia" w:hAnsi="黑体" w:cs="黑体"/>
        </w:rPr>
        <w:t xml:space="preserve">ICS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854" w:type="dxa"/>
            <w:tcBorders>
              <w:top w:val="nil"/>
              <w:left w:val="nil"/>
              <w:bottom w:val="nil"/>
              <w:right w:val="nil"/>
            </w:tcBorders>
            <w:noWrap w:val="0"/>
            <w:vAlign w:val="top"/>
          </w:tcPr>
          <w:p>
            <w:pPr>
              <w:pStyle w:val="19"/>
            </w:pPr>
            <w:r>
              <w:rPr>
                <w:rFonts w:hint="eastAsia"/>
              </w:rPr>
              <w:t xml:space="preserve">CCS </w:t>
            </w:r>
            <w:r>
              <w:rPr>
                <w:rFonts w:hint="default"/>
                <w:lang w:val="en-US"/>
              </w:rPr>
              <mc:AlternateContent>
                <mc:Choice Requires="wps">
                  <w:drawing>
                    <wp:anchor distT="0" distB="0" distL="114300" distR="114300" simplePos="0" relativeHeight="251666432"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5"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矩形 4" o:spid="_x0000_s1026" o:spt="1" style="position:absolute;left:0pt;margin-left:18.75pt;margin-top:24pt;height:15.6pt;width:68.25pt;z-index:-251650048;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PhJ7XAAAACAEAAA8AAAAAAAAAAQAgAAAAIgAAAGRycy9kb3ducmV2LnhtbFBLAQIUABQA&#10;AAAIAIdO4kCpElzeuAEAAGoDAAAOAAAAAAAAAAEAIAAAACYBAABkcnMvZTJvRG9jLnhtbFBLBQYA&#10;AAAABgAGAFkBAABQ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BAH" o:spid="_x0000_s1026" o:spt="1" style="position:absolute;left:0pt;margin-left:18.75pt;margin-top:24pt;height:15.6pt;width:68.25pt;z-index:-251651072;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I+EntcAAAAI&#10;AQAADwAAAAAAAAABACAAAAAiAAAAZHJzL2Rvd25yZXYueG1sUEsBAhQAFAAAAAgAh07iQIuQuVur&#10;AQAAZQMAAA4AAAAAAAAAAQAgAAAAJgEAAGRycy9lMm9Eb2MueG1sUEsFBgAAAAAGAAYAWQEAAEMF&#10;A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6.75pt;margin-top:12pt;height:15.6pt;width:68.25pt;z-index:-251653120;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CiHXbgtwEAAGkDAAAOAAAAAAAAAAEAIAAAACQBAABkcnMvZTJvRG9jLnhtbFBLBQYAAAAA&#10;BgAGAFkBAABN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p>
        </w:tc>
      </w:tr>
    </w:tbl>
    <w:p>
      <w:pPr>
        <w:pStyle w:val="17"/>
        <w:framePr w:wrap="around" w:x="4178" w:y="1521"/>
        <w:jc w:val="center"/>
      </w:pPr>
      <w:r>
        <w:rPr>
          <w:rFonts w:hint="eastAsia"/>
          <w:lang w:val="en-US" w:eastAsia="zh-CN"/>
        </w:rPr>
        <w:t xml:space="preserve">     </w:t>
      </w:r>
      <w:r>
        <w:t>DB</w:t>
      </w:r>
      <w:r>
        <w:rPr>
          <w:rFonts w:hint="eastAsia" w:hAnsi="黑体" w:cs="黑体"/>
        </w:rPr>
        <w:t>XX</w:t>
      </w:r>
    </w:p>
    <w:p>
      <w:pPr>
        <w:pStyle w:val="16"/>
        <w:framePr w:wrap="around" w:x="1884" w:y="2767"/>
      </w:pPr>
      <w:r>
        <w:rPr>
          <w:rFonts w:hint="eastAsia"/>
        </w:rPr>
        <w:t>辽宁省地方标准</w:t>
      </w:r>
    </w:p>
    <w:p>
      <w:pPr>
        <w:pStyle w:val="20"/>
        <w:framePr w:wrap="around" w:y="3521"/>
        <w:rPr>
          <w:rFonts w:hint="eastAsia" w:hAnsi="黑体" w:cs="黑体"/>
        </w:rPr>
      </w:pPr>
      <w:r>
        <w:rPr>
          <w:rFonts w:hint="eastAsia" w:hAnsi="黑体" w:cs="黑体"/>
        </w:rPr>
        <w:t>DBXX/T XXXX—XXXX</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1"/>
              <w:framePr w:wrap="around" w:y="3521"/>
            </w:pPr>
          </w:p>
        </w:tc>
      </w:tr>
    </w:tbl>
    <w:p>
      <w:pPr>
        <w:pStyle w:val="20"/>
        <w:framePr w:wrap="around" w:y="3521"/>
      </w:pPr>
    </w:p>
    <w:p>
      <w:pPr>
        <w:pStyle w:val="20"/>
        <w:framePr w:wrap="around" w:y="3521"/>
      </w:pPr>
    </w:p>
    <w:p>
      <w:pPr>
        <w:pStyle w:val="22"/>
        <w:framePr w:h="6808" w:hRule="exact" w:wrap="around" w:x="1390" w:y="6819"/>
        <w:rPr>
          <w:rFonts w:hint="default" w:eastAsia="黑体"/>
          <w:szCs w:val="22"/>
          <w:lang w:val="en-US" w:eastAsia="zh-CN"/>
        </w:rPr>
      </w:pPr>
      <w:r>
        <w:rPr>
          <w:rFonts w:hint="eastAsia"/>
          <w:szCs w:val="22"/>
          <w:lang w:val="en-US" w:eastAsia="zh-CN"/>
        </w:rPr>
        <w:t>云计算专业技能人才培养指南</w:t>
      </w:r>
    </w:p>
    <w:p>
      <w:pPr>
        <w:pStyle w:val="23"/>
        <w:framePr w:h="6808" w:hRule="exact" w:wrap="around" w:x="1390" w:y="6819"/>
        <w:rPr>
          <w:rFonts w:hint="eastAsia" w:ascii="黑体" w:hAnsi="黑体" w:eastAsia="黑体" w:cs="黑体"/>
          <w:sz w:val="28"/>
          <w:szCs w:val="28"/>
        </w:rPr>
      </w:pPr>
    </w:p>
    <w:p>
      <w:pPr>
        <w:pStyle w:val="24"/>
        <w:framePr w:h="6808" w:hRule="exact" w:wrap="around" w:x="1390" w:y="6819"/>
      </w:pPr>
      <w:r>
        <w:rPr>
          <w:rFonts w:hint="eastAsia"/>
        </w:rPr>
        <w:t>（</w:t>
      </w:r>
      <w:r>
        <w:rPr>
          <w:rFonts w:hint="eastAsia"/>
          <w:lang w:val="en-US" w:eastAsia="zh-CN"/>
        </w:rPr>
        <w:t>征求意见</w:t>
      </w:r>
      <w:r>
        <w:rPr>
          <w:rFonts w:hint="eastAsia"/>
        </w:rPr>
        <w:t>稿）</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pPr>
              <w:pStyle w:val="25"/>
              <w:framePr w:h="6808" w:hRule="exact" w:wrap="around" w:x="1390" w:y="6819"/>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3" name="矩形 3"/>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9f34NcAAAALAQAADwAAAAAAAAABACAAAAAiAAAAZHJzL2Rvd25yZXYueG1sUEsBAhQAFAAAAAgA&#10;h07iQOaS93C0AQAAagMAAA4AAAAAAAAAAQAgAAAAJgEAAGRycy9lMm9Eb2MueG1sUEsFBgAAAAAG&#10;AAYAWQEAAEwFA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pPr>
              <w:pStyle w:val="26"/>
              <w:framePr w:h="6808" w:hRule="exact" w:wrap="around" w:x="1390" w:y="6819"/>
            </w:pPr>
          </w:p>
        </w:tc>
      </w:tr>
    </w:tbl>
    <w:p>
      <w:pPr>
        <w:pStyle w:val="27"/>
        <w:framePr w:vAnchor="page" w:hAnchor="page" w:x="1549" w:y="14053"/>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4384" behindDoc="0" locked="1" layoutInCell="1" allowOverlap="1">
                <wp:simplePos x="0" y="0"/>
                <wp:positionH relativeFrom="column">
                  <wp:posOffset>3810</wp:posOffset>
                </wp:positionH>
                <wp:positionV relativeFrom="page">
                  <wp:posOffset>-3421380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269.4pt;height:0pt;width:481.9pt;mso-position-vertical-relative:page;z-index:251664384;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zUnh1gAAAAoBAAAPAAAAAAAAAAEAIAAAACIAAABkcnMvZG93bnJldi54bWxQSwECFAAU&#10;AAAACACHTuJAgYpE8vMBAADkAwAADgAAAAAAAAABACAAAAAlAQAAZHJzL2Uyb0RvYy54bWxQSwUG&#10;AAAAAAYABgBZAQAAigUAAAAA&#10;">
                <v:fill on="f" focussize="0,0"/>
                <v:stroke color="#000000" joinstyle="round"/>
                <v:imagedata o:title=""/>
                <o:lock v:ext="edit" aspectratio="f"/>
                <w10:anchorlock/>
              </v:line>
            </w:pict>
          </mc:Fallback>
        </mc:AlternateContent>
      </w:r>
    </w:p>
    <w:p>
      <w:pPr>
        <w:pStyle w:val="29"/>
        <w:framePr w:vAnchor="page" w:hAnchor="page" w:x="7006" w:y="1398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31"/>
        <w:framePr w:wrap="around" w:y="15212"/>
        <w:tabs>
          <w:tab w:val="center" w:pos="4049"/>
          <w:tab w:val="right" w:pos="7938"/>
        </w:tabs>
        <w:jc w:val="left"/>
        <w:rPr>
          <w:rFonts w:hint="eastAsia" w:hAnsi="黑体" w:eastAsia="黑体" w:cs="黑体"/>
          <w:lang w:eastAsia="zh-CN"/>
        </w:rPr>
      </w:pPr>
      <w:bookmarkStart w:id="0" w:name="fm"/>
      <w:r>
        <w:rPr>
          <w:rFonts w:hint="eastAsia"/>
          <w:lang w:eastAsia="zh-CN"/>
        </w:rPr>
        <w:tab/>
      </w:r>
      <w:r>
        <w:rPr>
          <w:rFonts w:ascii="黑体"/>
        </w:rPr>
        <w:t>XXXXXXX</w:t>
      </w:r>
      <w:r>
        <w:rPr>
          <w:rFonts w:hint="eastAsia" w:hAnsi="黑体" w:cs="黑体"/>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te7W2QAAAA0BAAAPAAAAAAAAAAEAIAAAACIAAABkcnMvZG93bnJldi54bWxQSwECFAAUAAAA&#10;CACHTuJAuugEiLQBAABqAwAADgAAAAAAAAABACAAAAAoAQAAZHJzL2Uyb0RvYy54bWxQSwUGAAAA&#10;AAYABgBZAQAATgUAAAAA&#10;">
                <v:fill on="t" focussize="0,0"/>
                <v:stroke on="f"/>
                <v:imagedata o:title=""/>
                <o:lock v:ext="edit" aspectratio="f"/>
                <v:textbox>
                  <w:txbxContent>
                    <w:p/>
                  </w:txbxContent>
                </v:textbox>
              </v:rect>
            </w:pict>
          </mc:Fallback>
        </mc:AlternateContent>
      </w:r>
      <w:r>
        <w:rPr>
          <w:rFonts w:hint="eastAsia" w:hAnsi="黑体" w:cs="黑体"/>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8" name="矩形 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yYoR2gAAAA8BAAAPAAAAAAAAAAEAIAAAACIAAABkcnMvZG93bnJldi54bWxQSwECFAAUAAAA&#10;CACHTuJA/tqC/rMBAABqAwAADgAAAAAAAAABACAAAAApAQAAZHJzL2Uyb0RvYy54bWxQSwUGAAAA&#10;AAYABgBZAQAATgUAAAAA&#10;">
                <v:fill on="t" focussize="0,0"/>
                <v:stroke on="f"/>
                <v:imagedata o:title=""/>
                <o:lock v:ext="edit" aspectratio="f"/>
                <v:textbox>
                  <w:txbxContent>
                    <w:p/>
                  </w:txbxContent>
                </v:textbox>
              </v:rect>
            </w:pict>
          </mc:Fallback>
        </mc:AlternateContent>
      </w:r>
      <w:bookmarkEnd w:id="0"/>
      <w:r>
        <w:rPr>
          <w:rFonts w:hint="eastAsia" w:hAnsi="黑体" w:cs="黑体"/>
          <w:w w:val="100"/>
          <w:szCs w:val="22"/>
        </w:rPr>
        <w:t>发 布</w:t>
      </w:r>
      <w:r>
        <w:rPr>
          <w:rFonts w:hint="eastAsia" w:hAnsi="黑体" w:cs="黑体"/>
          <w:w w:val="100"/>
          <w:szCs w:val="22"/>
          <w:lang w:eastAsia="zh-CN"/>
        </w:rPr>
        <w:tab/>
      </w:r>
    </w:p>
    <w:p>
      <w:pPr>
        <w:sectPr>
          <w:head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rPr>
        <mc:AlternateContent>
          <mc:Choice Requires="wps">
            <w:drawing>
              <wp:anchor distT="0" distB="0" distL="114300" distR="114300" simplePos="0" relativeHeight="251667456" behindDoc="0" locked="0" layoutInCell="1" allowOverlap="1">
                <wp:simplePos x="0" y="0"/>
                <wp:positionH relativeFrom="column">
                  <wp:posOffset>-230505</wp:posOffset>
                </wp:positionH>
                <wp:positionV relativeFrom="paragraph">
                  <wp:posOffset>2195195</wp:posOffset>
                </wp:positionV>
                <wp:extent cx="6062345" cy="6350"/>
                <wp:effectExtent l="0" t="4445" r="3175" b="12065"/>
                <wp:wrapNone/>
                <wp:docPr id="4" name="直接连接符 4"/>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5pt;margin-top:172.85pt;height:0.5pt;width:477.35pt;z-index:251667456;mso-width-relative:page;mso-height-relative:page;" filled="f" stroked="t" coordsize="21600,21600" o:gfxdata="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ldzzaAAAACwEAAA8AAAAAAAAAAQAgAAAAIgAAAGRycy9k&#10;b3ducmV2LnhtbFBLAQIUABQAAAAIAIdO4kCQzp+6AAIAAPEDAAAOAAAAAAAAAAEAIAAAACkBAABk&#10;cnMvZTJvRG9jLnhtbFBLBQYAAAAABgAGAFkBAACbBQ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8480" behindDoc="0" locked="0" layoutInCell="1" allowOverlap="1">
                <wp:simplePos x="0" y="0"/>
                <wp:positionH relativeFrom="column">
                  <wp:posOffset>-215900</wp:posOffset>
                </wp:positionH>
                <wp:positionV relativeFrom="paragraph">
                  <wp:posOffset>8329930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655.9pt;height:0pt;width:481.9pt;z-index:251668480;mso-width-relative:page;mso-height-relative:page;" filled="f" stroked="t" coordsize="21600,21600" o:gfxdata="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RgBvXAAAADQEAAA8AAAAAAAAAAQAgAAAAIgAAAGRycy9kb3ducmV2LnhtbFBLAQIU&#10;ABQAAAAIAIdO4kCOdGVB9AEAAOQDAAAOAAAAAAAAAAEAIAAAACYBAABkcnMvZTJvRG9jLnhtbFBL&#10;BQYAAAAABgAGAFkBAACMBQAAAAA=&#10;">
                <v:fill on="f" focussize="0,0"/>
                <v:stroke color="#000000" joinstyle="round"/>
                <v:imagedata o:title=""/>
                <o:lock v:ext="edit" aspectratio="f"/>
              </v:line>
            </w:pict>
          </mc:Fallback>
        </mc:AlternateContent>
      </w:r>
    </w:p>
    <w:sdt>
      <w:sdtPr>
        <w:rPr>
          <w:rFonts w:hint="eastAsia" w:ascii="黑体" w:hAnsi="黑体" w:eastAsia="黑体" w:cs="黑体"/>
          <w:kern w:val="2"/>
          <w:sz w:val="32"/>
          <w:szCs w:val="32"/>
          <w:lang w:val="en-US" w:eastAsia="zh-CN" w:bidi="ar-SA"/>
        </w:rPr>
        <w:id w:val="147481205"/>
        <w15:color w:val="DBDBDB"/>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目  次</w:t>
          </w:r>
        </w:p>
        <w:p>
          <w:pPr>
            <w:pStyle w:val="10"/>
            <w:keepNext w:val="0"/>
            <w:keepLines w:val="0"/>
            <w:pageBreakBefore w:val="0"/>
            <w:widowControl w:val="0"/>
            <w:tabs>
              <w:tab w:val="right" w:leader="dot" w:pos="8306"/>
              <w:tab w:val="clear" w:pos="9242"/>
            </w:tabs>
            <w:kinsoku/>
            <w:wordWrap/>
            <w:overflowPunct/>
            <w:topLinePunct w:val="0"/>
            <w:autoSpaceDE/>
            <w:autoSpaceDN/>
            <w:bidi w:val="0"/>
            <w:adjustRightInd/>
            <w:snapToGrid/>
            <w:spacing w:beforeLines="0" w:afterLines="0" w:line="300" w:lineRule="auto"/>
            <w:textAlignment w:val="auto"/>
            <w:rPr>
              <w:rFonts w:hint="eastAsia" w:ascii="宋体" w:hAnsi="宋体" w:eastAsia="宋体" w:cs="宋体"/>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\l _Toc17705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前  言</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Ⅳ</w:t>
          </w:r>
          <w:r>
            <w:rPr>
              <w:rFonts w:hint="eastAsia" w:ascii="宋体" w:hAnsi="宋体" w:eastAsia="宋体" w:cs="宋体"/>
              <w:kern w:val="2"/>
              <w:sz w:val="21"/>
              <w:szCs w:val="21"/>
              <w:lang w:val="en-US" w:eastAsia="zh-CN" w:bidi="ar-SA"/>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_Toc21277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ascii="宋体" w:hAnsi="宋体" w:eastAsia="宋体" w:cs="宋体"/>
              <w:i w:val="0"/>
              <w:szCs w:val="21"/>
              <w:lang w:val="en-US" w:eastAsia="zh-CN"/>
            </w:rPr>
            <w:t xml:space="preserve">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_Toc21277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_Toc18500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ascii="宋体" w:hAnsi="宋体" w:eastAsia="宋体" w:cs="宋体"/>
              <w:i w:val="0"/>
              <w:szCs w:val="21"/>
              <w:lang w:val="en-US" w:eastAsia="zh-CN"/>
            </w:rPr>
            <w:t xml:space="preserve">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_Toc18500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_Toc6200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ascii="宋体" w:hAnsi="宋体" w:eastAsia="宋体" w:cs="宋体"/>
              <w:i w:val="0"/>
              <w:szCs w:val="21"/>
              <w:lang w:val="en-US" w:eastAsia="zh-CN"/>
            </w:rPr>
            <w:t xml:space="preserve"> </w:t>
          </w:r>
          <w:r>
            <w:rPr>
              <w:rFonts w:hint="eastAsia" w:hAnsi="宋体" w:cs="宋体"/>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_Toc6200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_Toc12944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i w:val="0"/>
              <w:szCs w:val="21"/>
              <w:lang w:val="en-US" w:eastAsia="zh-CN"/>
            </w:rPr>
            <w:t xml:space="preserve"> </w:t>
          </w:r>
          <w:r>
            <w:rPr>
              <w:rFonts w:hint="eastAsia" w:hAnsi="宋体" w:cs="宋体"/>
              <w:lang w:val="en-US" w:eastAsia="zh-CN"/>
            </w:rPr>
            <w:t>缩略语</w:t>
          </w:r>
          <w:r>
            <w:rPr>
              <w:rFonts w:hint="eastAsia" w:hAnsi="宋体" w:cs="宋体"/>
            </w:rPr>
            <w:tab/>
          </w:r>
          <w:r>
            <w:rPr>
              <w:rFonts w:hint="eastAsia" w:hAnsi="宋体" w:cs="宋体"/>
            </w:rPr>
            <w:fldChar w:fldCharType="begin"/>
          </w:r>
          <w:r>
            <w:rPr>
              <w:rFonts w:hint="eastAsia" w:hAnsi="宋体" w:cs="宋体"/>
            </w:rPr>
            <w:instrText xml:space="preserve"> PAGEREF _Toc12944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_Toc18000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i w:val="0"/>
              <w:szCs w:val="21"/>
              <w:lang w:val="en-US" w:eastAsia="zh-CN"/>
            </w:rPr>
            <w:t xml:space="preserve"> </w:t>
          </w:r>
          <w:r>
            <w:rPr>
              <w:rFonts w:hint="eastAsia" w:hAnsi="宋体" w:cs="宋体"/>
              <w:lang w:val="en-US" w:eastAsia="zh-CN"/>
            </w:rPr>
            <w:t>基本原则</w:t>
          </w:r>
          <w:r>
            <w:rPr>
              <w:rFonts w:hint="eastAsia" w:hAnsi="宋体" w:cs="宋体"/>
            </w:rPr>
            <w:tab/>
          </w:r>
          <w:r>
            <w:rPr>
              <w:rFonts w:hint="eastAsia" w:hAnsi="宋体" w:cs="宋体"/>
            </w:rPr>
            <w:fldChar w:fldCharType="begin"/>
          </w:r>
          <w:r>
            <w:rPr>
              <w:rFonts w:hint="eastAsia" w:hAnsi="宋体" w:cs="宋体"/>
            </w:rPr>
            <w:instrText xml:space="preserve"> PAGEREF _Toc18000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_Toc11358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5.1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lang w:val="en-US" w:eastAsia="zh-CN"/>
            </w:rPr>
            <w:t>精准性原则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_Toc11358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_Toc6007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lang w:val="en-US" w:eastAsia="zh-CN"/>
            </w:rPr>
            <w:t>职业发展原则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_Toc6007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_Toc15055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5.3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lang w:val="en-US" w:eastAsia="zh-CN"/>
            </w:rPr>
            <w:t>教育共同体原则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_Toc15055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_Toc11663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i w:val="0"/>
              <w:szCs w:val="21"/>
              <w:lang w:val="en-US" w:eastAsia="zh-CN"/>
            </w:rPr>
            <w:t xml:space="preserve"> </w:t>
          </w:r>
          <w:r>
            <w:rPr>
              <w:rFonts w:hint="eastAsia" w:hAnsi="宋体" w:cs="宋体"/>
              <w:lang w:val="en-US" w:eastAsia="zh-CN"/>
            </w:rPr>
            <w:t>培养目标</w:t>
          </w:r>
          <w:r>
            <w:rPr>
              <w:rFonts w:hint="eastAsia" w:hAnsi="宋体" w:cs="宋体"/>
            </w:rPr>
            <w:tab/>
          </w:r>
          <w:r>
            <w:rPr>
              <w:rFonts w:hint="eastAsia" w:hAnsi="宋体" w:cs="宋体"/>
            </w:rPr>
            <w:fldChar w:fldCharType="begin"/>
          </w:r>
          <w:r>
            <w:rPr>
              <w:rFonts w:hint="eastAsia" w:hAnsi="宋体" w:cs="宋体"/>
            </w:rPr>
            <w:instrText xml:space="preserve"> PAGEREF _Toc11663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_Toc24297 </w:instrText>
          </w:r>
          <w:r>
            <w:rPr>
              <w:rFonts w:hint="eastAsia" w:ascii="宋体" w:hAnsi="宋体" w:eastAsia="宋体" w:cs="宋体"/>
            </w:rPr>
            <w:fldChar w:fldCharType="separate"/>
          </w:r>
          <w:r>
            <w:rPr>
              <w:rFonts w:hint="eastAsia" w:ascii="宋体" w:hAnsi="宋体" w:eastAsia="宋体" w:cs="宋体"/>
              <w:i w:val="0"/>
              <w:szCs w:val="21"/>
            </w:rPr>
            <w:t xml:space="preserve">7 </w:t>
          </w:r>
          <w:r>
            <w:rPr>
              <w:rFonts w:hint="eastAsia" w:ascii="宋体" w:hAnsi="宋体" w:eastAsia="宋体" w:cs="宋体"/>
              <w:i w:val="0"/>
              <w:szCs w:val="21"/>
              <w:lang w:val="en-US" w:eastAsia="zh-CN"/>
            </w:rPr>
            <w:t xml:space="preserve"> </w:t>
          </w:r>
          <w:r>
            <w:rPr>
              <w:rFonts w:hint="eastAsia" w:hAnsi="宋体" w:cs="宋体"/>
              <w:lang w:val="en-US" w:eastAsia="zh-CN"/>
            </w:rPr>
            <w:t>教学组织</w:t>
          </w:r>
          <w:r>
            <w:rPr>
              <w:rFonts w:hint="eastAsia" w:hAnsi="宋体" w:cs="宋体"/>
            </w:rPr>
            <w:tab/>
          </w:r>
          <w:r>
            <w:rPr>
              <w:rFonts w:hint="eastAsia" w:hAnsi="宋体" w:cs="宋体"/>
            </w:rPr>
            <w:fldChar w:fldCharType="begin"/>
          </w:r>
          <w:r>
            <w:rPr>
              <w:rFonts w:hint="eastAsia" w:hAnsi="宋体" w:cs="宋体"/>
            </w:rPr>
            <w:instrText xml:space="preserve"> PAGEREF _Toc24297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_Toc3644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7.1  </w:t>
          </w:r>
          <w:r>
            <w:rPr>
              <w:rFonts w:hint="eastAsia" w:ascii="宋体" w:hAnsi="宋体" w:cs="宋体"/>
              <w:lang w:val="en-US" w:eastAsia="zh-CN"/>
            </w:rPr>
            <w:t>学校教学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_Toc3644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_Toc21902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7.2  </w:t>
          </w:r>
          <w:r>
            <w:rPr>
              <w:rFonts w:hint="eastAsia" w:ascii="宋体" w:hAnsi="宋体" w:cs="宋体"/>
              <w:lang w:val="en-US" w:eastAsia="zh-CN"/>
            </w:rPr>
            <w:t>岗位培训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_Toc21902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_Toc24931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7.3  </w:t>
          </w:r>
          <w:r>
            <w:rPr>
              <w:rFonts w:hint="eastAsia" w:ascii="宋体" w:hAnsi="宋体" w:cs="宋体"/>
              <w:lang w:val="en-US" w:eastAsia="zh-CN"/>
            </w:rPr>
            <w:t>培训机构培训</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_Toc24931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_Toc13174 </w:instrText>
          </w:r>
          <w:r>
            <w:rPr>
              <w:rFonts w:hint="eastAsia" w:ascii="宋体" w:hAnsi="宋体" w:eastAsia="宋体" w:cs="宋体"/>
            </w:rPr>
            <w:fldChar w:fldCharType="separate"/>
          </w:r>
          <w:r>
            <w:rPr>
              <w:rFonts w:hint="eastAsia" w:ascii="宋体" w:hAnsi="宋体" w:eastAsia="宋体" w:cs="宋体"/>
              <w:i w:val="0"/>
              <w:szCs w:val="21"/>
            </w:rPr>
            <w:t xml:space="preserve">8 </w:t>
          </w:r>
          <w:r>
            <w:rPr>
              <w:rFonts w:hint="eastAsia" w:ascii="宋体" w:hAnsi="宋体" w:eastAsia="宋体" w:cs="宋体"/>
              <w:i w:val="0"/>
              <w:szCs w:val="21"/>
              <w:lang w:val="en-US" w:eastAsia="zh-CN"/>
            </w:rPr>
            <w:t xml:space="preserve"> </w:t>
          </w:r>
          <w:r>
            <w:rPr>
              <w:rFonts w:hint="eastAsia" w:hAnsi="宋体" w:cs="宋体"/>
              <w:lang w:val="en-US" w:eastAsia="zh-CN"/>
            </w:rPr>
            <w:t>云计算职业分类和等级</w:t>
          </w:r>
          <w:r>
            <w:rPr>
              <w:rFonts w:hint="eastAsia" w:hAnsi="宋体" w:cs="宋体"/>
            </w:rPr>
            <w:tab/>
          </w:r>
          <w:r>
            <w:rPr>
              <w:rFonts w:hint="eastAsia" w:hAnsi="宋体" w:cs="宋体"/>
            </w:rPr>
            <w:fldChar w:fldCharType="begin"/>
          </w:r>
          <w:r>
            <w:rPr>
              <w:rFonts w:hint="eastAsia" w:hAnsi="宋体" w:cs="宋体"/>
            </w:rPr>
            <w:instrText xml:space="preserve"> PAGEREF _Toc13174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_Toc19385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8.1  </w:t>
          </w:r>
          <w:r>
            <w:rPr>
              <w:rFonts w:hint="eastAsia" w:ascii="宋体" w:hAnsi="宋体" w:cs="宋体"/>
              <w:lang w:val="en-US" w:eastAsia="zh-CN"/>
            </w:rPr>
            <w:t>职业分类</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_Toc19385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_Toc18930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8.2  </w:t>
          </w:r>
          <w:r>
            <w:rPr>
              <w:rFonts w:hint="eastAsia" w:ascii="宋体" w:hAnsi="宋体" w:cs="宋体"/>
              <w:lang w:val="en-US" w:eastAsia="zh-CN"/>
            </w:rPr>
            <w:t>职业等级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_Toc18930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_Toc25327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8.3  </w:t>
          </w:r>
          <w:r>
            <w:rPr>
              <w:rFonts w:hint="eastAsia" w:ascii="宋体" w:hAnsi="宋体" w:cs="宋体"/>
              <w:lang w:val="en-US" w:eastAsia="zh-CN"/>
            </w:rPr>
            <w:t>职业能力要素等级要求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_Toc25327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_Toc25324 </w:instrText>
          </w:r>
          <w:r>
            <w:rPr>
              <w:rFonts w:hint="eastAsia" w:ascii="宋体" w:hAnsi="宋体" w:eastAsia="宋体" w:cs="宋体"/>
            </w:rPr>
            <w:fldChar w:fldCharType="separate"/>
          </w:r>
          <w:r>
            <w:rPr>
              <w:rFonts w:hint="eastAsia" w:ascii="宋体" w:hAnsi="宋体" w:eastAsia="宋体" w:cs="宋体"/>
              <w:i w:val="0"/>
              <w:szCs w:val="21"/>
            </w:rPr>
            <w:t xml:space="preserve">9 </w:t>
          </w:r>
          <w:r>
            <w:rPr>
              <w:rFonts w:hint="eastAsia" w:ascii="宋体" w:hAnsi="宋体" w:eastAsia="宋体" w:cs="宋体"/>
              <w:i w:val="0"/>
              <w:szCs w:val="21"/>
              <w:lang w:val="en-US" w:eastAsia="zh-CN"/>
            </w:rPr>
            <w:t xml:space="preserve"> </w:t>
          </w:r>
          <w:r>
            <w:rPr>
              <w:rFonts w:hint="eastAsia" w:hAnsi="宋体" w:cs="宋体"/>
              <w:lang w:val="en-US" w:eastAsia="zh-CN"/>
            </w:rPr>
            <w:t>云计算平台搭建</w:t>
          </w:r>
          <w:r>
            <w:rPr>
              <w:rFonts w:hint="eastAsia" w:hAnsi="宋体" w:cs="宋体"/>
            </w:rPr>
            <w:tab/>
          </w:r>
          <w:r>
            <w:rPr>
              <w:rFonts w:hint="eastAsia" w:hAnsi="宋体" w:cs="宋体"/>
            </w:rPr>
            <w:fldChar w:fldCharType="begin"/>
          </w:r>
          <w:r>
            <w:rPr>
              <w:rFonts w:hint="eastAsia" w:hAnsi="宋体" w:cs="宋体"/>
            </w:rPr>
            <w:instrText xml:space="preserve"> PAGEREF _Toc25324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_Toc12357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9.1  </w:t>
          </w:r>
          <w:r>
            <w:rPr>
              <w:rFonts w:hint="eastAsia" w:ascii="宋体" w:hAnsi="宋体" w:cs="宋体"/>
              <w:lang w:val="en-US" w:eastAsia="zh-CN"/>
            </w:rPr>
            <w:t>职责要求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_Toc12357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_Toc5565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9.2  </w:t>
          </w:r>
          <w:r>
            <w:rPr>
              <w:rFonts w:hint="eastAsia" w:ascii="宋体" w:hAnsi="宋体" w:cs="宋体"/>
              <w:lang w:val="en-US" w:eastAsia="zh-CN"/>
            </w:rPr>
            <w:t>职业等级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_Toc5565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_Toc7288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9.3  </w:t>
          </w:r>
          <w:r>
            <w:rPr>
              <w:rFonts w:hint="eastAsia" w:ascii="宋体" w:hAnsi="宋体" w:cs="宋体"/>
              <w:lang w:val="en-US" w:eastAsia="zh-CN"/>
            </w:rPr>
            <w:t>基本条件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_Toc7288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_Toc17357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9.4  </w:t>
          </w:r>
          <w:r>
            <w:rPr>
              <w:rFonts w:hint="eastAsia" w:ascii="宋体" w:hAnsi="宋体" w:cs="宋体"/>
              <w:lang w:val="en-US" w:eastAsia="zh-CN"/>
            </w:rPr>
            <w:t>能力评价准则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_Toc17357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_Toc14448 </w:instrText>
          </w:r>
          <w:r>
            <w:rPr>
              <w:rFonts w:hint="eastAsia" w:ascii="宋体" w:hAnsi="宋体" w:eastAsia="宋体" w:cs="宋体"/>
            </w:rPr>
            <w:fldChar w:fldCharType="separate"/>
          </w:r>
          <w:r>
            <w:rPr>
              <w:rFonts w:hint="eastAsia" w:ascii="宋体" w:hAnsi="宋体" w:eastAsia="宋体" w:cs="宋体"/>
              <w:i w:val="0"/>
              <w:szCs w:val="21"/>
            </w:rPr>
            <w:t xml:space="preserve">10 </w:t>
          </w:r>
          <w:r>
            <w:rPr>
              <w:rFonts w:hint="eastAsia" w:ascii="宋体" w:hAnsi="宋体" w:eastAsia="宋体" w:cs="宋体"/>
              <w:i w:val="0"/>
              <w:szCs w:val="21"/>
              <w:lang w:val="en-US" w:eastAsia="zh-CN"/>
            </w:rPr>
            <w:t xml:space="preserve"> </w:t>
          </w:r>
          <w:r>
            <w:rPr>
              <w:rFonts w:hint="eastAsia" w:hAnsi="宋体" w:cs="宋体"/>
              <w:lang w:val="en-US" w:eastAsia="zh-CN"/>
            </w:rPr>
            <w:t>云计算平台开发</w:t>
          </w:r>
          <w:r>
            <w:rPr>
              <w:rFonts w:hint="eastAsia" w:hAnsi="宋体" w:cs="宋体"/>
            </w:rPr>
            <w:tab/>
          </w:r>
          <w:r>
            <w:rPr>
              <w:rFonts w:hint="eastAsia" w:hAnsi="宋体" w:cs="宋体"/>
            </w:rPr>
            <w:fldChar w:fldCharType="begin"/>
          </w:r>
          <w:r>
            <w:rPr>
              <w:rFonts w:hint="eastAsia" w:hAnsi="宋体" w:cs="宋体"/>
            </w:rPr>
            <w:instrText xml:space="preserve"> PAGEREF _Toc14448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_Toc792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10.1  </w:t>
          </w:r>
          <w:r>
            <w:rPr>
              <w:rFonts w:hint="eastAsia" w:ascii="宋体" w:hAnsi="宋体" w:cs="宋体"/>
              <w:lang w:val="en-US" w:eastAsia="zh-CN"/>
            </w:rPr>
            <w:t>职责要求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_Toc792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_Toc12314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10.2  </w:t>
          </w:r>
          <w:r>
            <w:rPr>
              <w:rFonts w:hint="eastAsia" w:ascii="宋体" w:hAnsi="宋体" w:cs="宋体"/>
              <w:lang w:val="en-US" w:eastAsia="zh-CN"/>
            </w:rPr>
            <w:t>职业等级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_Toc12314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_Toc11798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10.3  </w:t>
          </w:r>
          <w:r>
            <w:rPr>
              <w:rFonts w:hint="eastAsia" w:ascii="宋体" w:hAnsi="宋体" w:cs="宋体"/>
              <w:lang w:val="en-US" w:eastAsia="zh-CN"/>
            </w:rPr>
            <w:t>基本条件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_Toc11798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_Toc24910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10.4  </w:t>
          </w:r>
          <w:r>
            <w:rPr>
              <w:rFonts w:hint="eastAsia" w:ascii="宋体" w:hAnsi="宋体" w:cs="宋体"/>
              <w:lang w:val="en-US" w:eastAsia="zh-CN"/>
            </w:rPr>
            <w:t>能力评价准则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_Toc24910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_Toc19344 </w:instrText>
          </w:r>
          <w:r>
            <w:rPr>
              <w:rFonts w:hint="eastAsia" w:ascii="宋体" w:hAnsi="宋体" w:eastAsia="宋体" w:cs="宋体"/>
            </w:rPr>
            <w:fldChar w:fldCharType="separate"/>
          </w:r>
          <w:r>
            <w:rPr>
              <w:rFonts w:hint="eastAsia" w:ascii="宋体" w:hAnsi="宋体" w:eastAsia="宋体" w:cs="宋体"/>
              <w:i w:val="0"/>
              <w:szCs w:val="21"/>
            </w:rPr>
            <w:t xml:space="preserve">11 </w:t>
          </w:r>
          <w:r>
            <w:rPr>
              <w:rFonts w:hint="eastAsia" w:ascii="宋体" w:hAnsi="宋体" w:eastAsia="宋体" w:cs="宋体"/>
              <w:i w:val="0"/>
              <w:szCs w:val="21"/>
              <w:lang w:val="en-US" w:eastAsia="zh-CN"/>
            </w:rPr>
            <w:t xml:space="preserve"> </w:t>
          </w:r>
          <w:r>
            <w:rPr>
              <w:rFonts w:hint="eastAsia" w:hAnsi="宋体" w:cs="宋体"/>
              <w:lang w:val="en-US" w:eastAsia="zh-CN"/>
            </w:rPr>
            <w:t>云计算平台运维</w:t>
          </w:r>
          <w:r>
            <w:rPr>
              <w:rFonts w:hint="eastAsia" w:hAnsi="宋体" w:cs="宋体"/>
            </w:rPr>
            <w:tab/>
          </w:r>
          <w:r>
            <w:rPr>
              <w:rFonts w:hint="eastAsia" w:hAnsi="宋体" w:cs="宋体"/>
            </w:rPr>
            <w:fldChar w:fldCharType="begin"/>
          </w:r>
          <w:r>
            <w:rPr>
              <w:rFonts w:hint="eastAsia" w:hAnsi="宋体" w:cs="宋体"/>
            </w:rPr>
            <w:instrText xml:space="preserve"> PAGEREF _Toc19344 \h </w:instrText>
          </w:r>
          <w:r>
            <w:rPr>
              <w:rFonts w:hint="eastAsia" w:hAnsi="宋体" w:cs="宋体"/>
            </w:rPr>
            <w:fldChar w:fldCharType="separate"/>
          </w:r>
          <w:r>
            <w:rPr>
              <w:rFonts w:hint="eastAsia" w:hAnsi="宋体" w:cs="宋体"/>
            </w:rPr>
            <w:t>15</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_Toc7865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11.1  </w:t>
          </w:r>
          <w:r>
            <w:rPr>
              <w:rFonts w:hint="eastAsia" w:ascii="宋体" w:hAnsi="宋体" w:cs="宋体"/>
              <w:lang w:val="en-US" w:eastAsia="zh-CN"/>
            </w:rPr>
            <w:t>职责要求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_Toc7865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_Toc22118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11.2  </w:t>
          </w:r>
          <w:r>
            <w:rPr>
              <w:rFonts w:hint="eastAsia" w:ascii="宋体" w:hAnsi="宋体" w:cs="宋体"/>
              <w:lang w:val="en-US" w:eastAsia="zh-CN"/>
            </w:rPr>
            <w:t>职业等级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_Toc22118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_Toc10003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11.3  </w:t>
          </w:r>
          <w:r>
            <w:rPr>
              <w:rFonts w:hint="eastAsia" w:ascii="宋体" w:hAnsi="宋体" w:cs="宋体"/>
              <w:lang w:val="en-US" w:eastAsia="zh-CN"/>
            </w:rPr>
            <w:t>基本条件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_Toc10003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_Toc27742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11.4  </w:t>
          </w:r>
          <w:r>
            <w:rPr>
              <w:rFonts w:hint="eastAsia" w:ascii="宋体" w:hAnsi="宋体" w:cs="宋体"/>
              <w:lang w:val="en-US" w:eastAsia="zh-CN"/>
            </w:rPr>
            <w:t>能力评价准则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_Toc27742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_Toc23354 </w:instrText>
          </w:r>
          <w:r>
            <w:rPr>
              <w:rFonts w:hint="eastAsia" w:ascii="宋体" w:hAnsi="宋体" w:eastAsia="宋体" w:cs="宋体"/>
            </w:rPr>
            <w:fldChar w:fldCharType="separate"/>
          </w:r>
          <w:r>
            <w:rPr>
              <w:rFonts w:hint="eastAsia" w:ascii="宋体" w:hAnsi="宋体" w:eastAsia="宋体" w:cs="宋体"/>
              <w:i w:val="0"/>
              <w:szCs w:val="21"/>
            </w:rPr>
            <w:t xml:space="preserve">12 </w:t>
          </w:r>
          <w:r>
            <w:rPr>
              <w:rFonts w:hint="eastAsia" w:ascii="宋体" w:hAnsi="宋体" w:eastAsia="宋体" w:cs="宋体"/>
              <w:i w:val="0"/>
              <w:szCs w:val="21"/>
              <w:lang w:val="en-US" w:eastAsia="zh-CN"/>
            </w:rPr>
            <w:t xml:space="preserve"> </w:t>
          </w:r>
          <w:r>
            <w:rPr>
              <w:rFonts w:hint="eastAsia" w:hAnsi="宋体" w:cs="宋体"/>
              <w:lang w:val="en-US" w:eastAsia="zh-CN"/>
            </w:rPr>
            <w:t>云应用开发</w:t>
          </w:r>
          <w:r>
            <w:rPr>
              <w:rFonts w:hint="eastAsia" w:hAnsi="宋体" w:cs="宋体"/>
            </w:rPr>
            <w:tab/>
          </w:r>
          <w:r>
            <w:rPr>
              <w:rFonts w:hint="eastAsia" w:hAnsi="宋体" w:cs="宋体"/>
            </w:rPr>
            <w:fldChar w:fldCharType="begin"/>
          </w:r>
          <w:r>
            <w:rPr>
              <w:rFonts w:hint="eastAsia" w:hAnsi="宋体" w:cs="宋体"/>
            </w:rPr>
            <w:instrText xml:space="preserve"> PAGEREF _Toc23354 \h </w:instrText>
          </w:r>
          <w:r>
            <w:rPr>
              <w:rFonts w:hint="eastAsia" w:hAnsi="宋体" w:cs="宋体"/>
            </w:rPr>
            <w:fldChar w:fldCharType="separate"/>
          </w:r>
          <w:r>
            <w:rPr>
              <w:rFonts w:hint="eastAsia" w:hAnsi="宋体" w:cs="宋体"/>
            </w:rPr>
            <w:t>19</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_Toc25699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12.1  </w:t>
          </w:r>
          <w:r>
            <w:rPr>
              <w:rFonts w:hint="eastAsia" w:ascii="宋体" w:hAnsi="宋体" w:cs="宋体"/>
              <w:lang w:val="en-US" w:eastAsia="zh-CN"/>
            </w:rPr>
            <w:t>职责要求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_Toc25699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_Toc20960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12.2  </w:t>
          </w:r>
          <w:r>
            <w:rPr>
              <w:rFonts w:hint="eastAsia" w:ascii="宋体" w:hAnsi="宋体" w:cs="宋体"/>
              <w:lang w:val="en-US" w:eastAsia="zh-CN"/>
            </w:rPr>
            <w:t>职业等级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_Toc20960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_Toc4075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12.3  </w:t>
          </w:r>
          <w:r>
            <w:rPr>
              <w:rFonts w:hint="eastAsia" w:ascii="宋体" w:hAnsi="宋体" w:cs="宋体"/>
              <w:lang w:val="en-US" w:eastAsia="zh-CN"/>
            </w:rPr>
            <w:t>基本条件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_Toc4075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_Toc7666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12.4  </w:t>
          </w:r>
          <w:r>
            <w:rPr>
              <w:rFonts w:hint="eastAsia" w:ascii="宋体" w:hAnsi="宋体" w:cs="宋体"/>
              <w:lang w:val="en-US" w:eastAsia="zh-CN"/>
            </w:rPr>
            <w:t>能力评价准则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_Toc7666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_Toc18521 </w:instrText>
          </w:r>
          <w:r>
            <w:rPr>
              <w:rFonts w:hint="eastAsia" w:ascii="宋体" w:hAnsi="宋体" w:eastAsia="宋体" w:cs="宋体"/>
            </w:rPr>
            <w:fldChar w:fldCharType="separate"/>
          </w:r>
          <w:r>
            <w:rPr>
              <w:rFonts w:hint="eastAsia" w:ascii="宋体" w:hAnsi="宋体" w:eastAsia="宋体" w:cs="宋体"/>
              <w:i w:val="0"/>
              <w:szCs w:val="21"/>
            </w:rPr>
            <w:t xml:space="preserve">13 </w:t>
          </w:r>
          <w:r>
            <w:rPr>
              <w:rFonts w:hint="eastAsia" w:ascii="宋体" w:hAnsi="宋体" w:eastAsia="宋体" w:cs="宋体"/>
              <w:i w:val="0"/>
              <w:szCs w:val="21"/>
              <w:lang w:val="en-US" w:eastAsia="zh-CN"/>
            </w:rPr>
            <w:t xml:space="preserve"> </w:t>
          </w:r>
          <w:r>
            <w:rPr>
              <w:rFonts w:hint="eastAsia" w:hAnsi="宋体" w:cs="宋体"/>
              <w:lang w:val="en-US" w:eastAsia="zh-CN"/>
            </w:rPr>
            <w:t>云计算平台应用</w:t>
          </w:r>
          <w:r>
            <w:rPr>
              <w:rFonts w:hint="eastAsia" w:hAnsi="宋体" w:cs="宋体"/>
            </w:rPr>
            <w:tab/>
          </w:r>
          <w:r>
            <w:rPr>
              <w:rFonts w:hint="eastAsia" w:hAnsi="宋体" w:cs="宋体"/>
            </w:rPr>
            <w:fldChar w:fldCharType="begin"/>
          </w:r>
          <w:r>
            <w:rPr>
              <w:rFonts w:hint="eastAsia" w:hAnsi="宋体" w:cs="宋体"/>
            </w:rPr>
            <w:instrText xml:space="preserve"> PAGEREF _Toc18521 \h </w:instrText>
          </w:r>
          <w:r>
            <w:rPr>
              <w:rFonts w:hint="eastAsia" w:hAnsi="宋体" w:cs="宋体"/>
            </w:rPr>
            <w:fldChar w:fldCharType="separate"/>
          </w:r>
          <w:r>
            <w:rPr>
              <w:rFonts w:hint="eastAsia" w:hAnsi="宋体" w:cs="宋体"/>
            </w:rPr>
            <w:t>23</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_Toc1245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13.1  </w:t>
          </w:r>
          <w:r>
            <w:rPr>
              <w:rFonts w:hint="eastAsia" w:ascii="宋体" w:hAnsi="宋体" w:cs="宋体"/>
              <w:lang w:val="en-US" w:eastAsia="zh-CN"/>
            </w:rPr>
            <w:t>职责要求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_Toc1245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_Toc12435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13.2  </w:t>
          </w:r>
          <w:r>
            <w:rPr>
              <w:rFonts w:hint="eastAsia" w:ascii="宋体" w:hAnsi="宋体" w:cs="宋体"/>
              <w:lang w:val="en-US" w:eastAsia="zh-CN"/>
            </w:rPr>
            <w:t>职业等级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_Toc12435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_Toc3166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13.3  </w:t>
          </w:r>
          <w:r>
            <w:rPr>
              <w:rFonts w:hint="eastAsia" w:ascii="宋体" w:hAnsi="宋体" w:cs="宋体"/>
              <w:lang w:val="en-US" w:eastAsia="zh-CN"/>
            </w:rPr>
            <w:t>基本条件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_Toc3166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_Toc5157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13.4  </w:t>
          </w:r>
          <w:r>
            <w:rPr>
              <w:rFonts w:hint="eastAsia" w:ascii="宋体" w:hAnsi="宋体" w:cs="宋体"/>
              <w:lang w:val="en-US" w:eastAsia="zh-CN"/>
            </w:rPr>
            <w:t>能力评价准则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_Toc5157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_Toc17288 </w:instrText>
          </w:r>
          <w:r>
            <w:rPr>
              <w:rFonts w:hint="eastAsia" w:ascii="宋体" w:hAnsi="宋体" w:eastAsia="宋体" w:cs="宋体"/>
            </w:rPr>
            <w:fldChar w:fldCharType="separate"/>
          </w:r>
          <w:r>
            <w:rPr>
              <w:rFonts w:hint="eastAsia" w:ascii="宋体" w:hAnsi="宋体" w:eastAsia="宋体" w:cs="宋体"/>
              <w:i w:val="0"/>
              <w:szCs w:val="21"/>
            </w:rPr>
            <w:t xml:space="preserve">14 </w:t>
          </w:r>
          <w:r>
            <w:rPr>
              <w:rFonts w:hint="eastAsia" w:ascii="宋体" w:hAnsi="宋体" w:eastAsia="宋体" w:cs="宋体"/>
              <w:i w:val="0"/>
              <w:szCs w:val="21"/>
              <w:lang w:val="en-US" w:eastAsia="zh-CN"/>
            </w:rPr>
            <w:t xml:space="preserve"> </w:t>
          </w:r>
          <w:r>
            <w:rPr>
              <w:rFonts w:hint="eastAsia" w:hAnsi="宋体" w:cs="宋体"/>
              <w:lang w:val="en-US" w:eastAsia="zh-CN"/>
            </w:rPr>
            <w:t>云安全管理</w:t>
          </w:r>
          <w:r>
            <w:rPr>
              <w:rFonts w:hint="eastAsia" w:hAnsi="宋体" w:cs="宋体"/>
            </w:rPr>
            <w:tab/>
          </w:r>
          <w:r>
            <w:rPr>
              <w:rFonts w:hint="eastAsia" w:hAnsi="宋体" w:cs="宋体"/>
            </w:rPr>
            <w:fldChar w:fldCharType="begin"/>
          </w:r>
          <w:r>
            <w:rPr>
              <w:rFonts w:hint="eastAsia" w:hAnsi="宋体" w:cs="宋体"/>
            </w:rPr>
            <w:instrText xml:space="preserve"> PAGEREF _Toc17288 \h </w:instrText>
          </w:r>
          <w:r>
            <w:rPr>
              <w:rFonts w:hint="eastAsia" w:hAnsi="宋体" w:cs="宋体"/>
            </w:rPr>
            <w:fldChar w:fldCharType="separate"/>
          </w:r>
          <w:r>
            <w:rPr>
              <w:rFonts w:hint="eastAsia" w:hAnsi="宋体" w:cs="宋体"/>
            </w:rPr>
            <w:t>27</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_Toc22697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14.1  </w:t>
          </w:r>
          <w:r>
            <w:rPr>
              <w:rFonts w:hint="eastAsia" w:ascii="宋体" w:hAnsi="宋体" w:cs="宋体"/>
              <w:lang w:val="en-US" w:eastAsia="zh-CN"/>
            </w:rPr>
            <w:t>职责要求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_Toc22697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_Toc2325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14.2  </w:t>
          </w:r>
          <w:r>
            <w:rPr>
              <w:rFonts w:hint="eastAsia" w:ascii="宋体" w:hAnsi="宋体" w:cs="宋体"/>
              <w:lang w:val="en-US" w:eastAsia="zh-CN"/>
            </w:rPr>
            <w:t>职业等级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_Toc2325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_Toc23378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14.3  </w:t>
          </w:r>
          <w:r>
            <w:rPr>
              <w:rFonts w:hint="eastAsia" w:ascii="宋体" w:hAnsi="宋体" w:cs="宋体"/>
              <w:lang w:val="en-US" w:eastAsia="zh-CN"/>
            </w:rPr>
            <w:t>基本条件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_Toc23378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_Toc24909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14.4  </w:t>
          </w:r>
          <w:r>
            <w:rPr>
              <w:rFonts w:hint="eastAsia" w:ascii="宋体" w:hAnsi="宋体" w:cs="宋体"/>
              <w:lang w:val="en-US" w:eastAsia="zh-CN"/>
            </w:rPr>
            <w:t>能力评价准则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_Toc24909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_Toc9148 </w:instrText>
          </w:r>
          <w:r>
            <w:rPr>
              <w:rFonts w:hint="eastAsia" w:ascii="宋体" w:hAnsi="宋体" w:eastAsia="宋体" w:cs="宋体"/>
            </w:rPr>
            <w:fldChar w:fldCharType="separate"/>
          </w:r>
          <w:r>
            <w:rPr>
              <w:rFonts w:hint="eastAsia" w:ascii="宋体" w:hAnsi="宋体" w:eastAsia="宋体" w:cs="宋体"/>
              <w:i w:val="0"/>
              <w:szCs w:val="21"/>
            </w:rPr>
            <w:t xml:space="preserve">15 </w:t>
          </w:r>
          <w:r>
            <w:rPr>
              <w:rFonts w:hint="eastAsia" w:ascii="宋体" w:hAnsi="宋体" w:eastAsia="宋体" w:cs="宋体"/>
              <w:i w:val="0"/>
              <w:szCs w:val="21"/>
              <w:lang w:val="en-US" w:eastAsia="zh-CN"/>
            </w:rPr>
            <w:t xml:space="preserve"> </w:t>
          </w:r>
          <w:r>
            <w:rPr>
              <w:rFonts w:hint="eastAsia" w:hAnsi="宋体" w:cs="宋体"/>
              <w:lang w:val="en-US" w:eastAsia="zh-CN"/>
            </w:rPr>
            <w:t>云技术服务</w:t>
          </w:r>
          <w:r>
            <w:rPr>
              <w:rFonts w:hint="eastAsia" w:hAnsi="宋体" w:cs="宋体"/>
            </w:rPr>
            <w:tab/>
          </w:r>
          <w:r>
            <w:rPr>
              <w:rFonts w:hint="eastAsia" w:hAnsi="宋体" w:cs="宋体"/>
            </w:rPr>
            <w:fldChar w:fldCharType="begin"/>
          </w:r>
          <w:r>
            <w:rPr>
              <w:rFonts w:hint="eastAsia" w:hAnsi="宋体" w:cs="宋体"/>
            </w:rPr>
            <w:instrText xml:space="preserve"> PAGEREF _Toc9148 \h </w:instrText>
          </w:r>
          <w:r>
            <w:rPr>
              <w:rFonts w:hint="eastAsia" w:hAnsi="宋体" w:cs="宋体"/>
            </w:rPr>
            <w:fldChar w:fldCharType="separate"/>
          </w:r>
          <w:r>
            <w:rPr>
              <w:rFonts w:hint="eastAsia" w:hAnsi="宋体" w:cs="宋体"/>
            </w:rPr>
            <w:t>31</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_Toc16380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15.1  </w:t>
          </w:r>
          <w:r>
            <w:rPr>
              <w:rFonts w:hint="eastAsia" w:ascii="宋体" w:hAnsi="宋体" w:cs="宋体"/>
              <w:lang w:val="en-US" w:eastAsia="zh-CN"/>
            </w:rPr>
            <w:t>职责要求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_Toc16380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_Toc24193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15.2  </w:t>
          </w:r>
          <w:r>
            <w:rPr>
              <w:rFonts w:hint="eastAsia" w:ascii="宋体" w:hAnsi="宋体" w:cs="宋体"/>
              <w:lang w:val="en-US" w:eastAsia="zh-CN"/>
            </w:rPr>
            <w:t>职业等级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_Toc24193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_Toc3926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15.3  </w:t>
          </w:r>
          <w:r>
            <w:rPr>
              <w:rFonts w:hint="eastAsia" w:ascii="宋体" w:hAnsi="宋体" w:cs="宋体"/>
              <w:lang w:val="en-US" w:eastAsia="zh-CN"/>
            </w:rPr>
            <w:t>基本条件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_Toc3926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_Toc25881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15.4  </w:t>
          </w:r>
          <w:r>
            <w:rPr>
              <w:rFonts w:hint="eastAsia" w:ascii="宋体" w:hAnsi="宋体" w:cs="宋体"/>
              <w:lang w:val="en-US" w:eastAsia="zh-CN"/>
            </w:rPr>
            <w:t>能力评价准则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_Toc25881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eastAsia="宋体" w:cs="宋体"/>
            </w:rPr>
            <w:fldChar w:fldCharType="end"/>
          </w:r>
        </w:p>
        <w:p>
          <w:pPr>
            <w:pStyle w:val="10"/>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_Toc17081 </w:instrText>
          </w:r>
          <w:r>
            <w:rPr>
              <w:rFonts w:hint="eastAsia" w:ascii="宋体" w:hAnsi="宋体" w:eastAsia="宋体" w:cs="宋体"/>
            </w:rPr>
            <w:fldChar w:fldCharType="separate"/>
          </w:r>
          <w:r>
            <w:rPr>
              <w:rFonts w:hint="eastAsia" w:ascii="宋体" w:hAnsi="宋体" w:eastAsia="宋体" w:cs="宋体"/>
              <w:i w:val="0"/>
              <w:szCs w:val="21"/>
              <w:lang w:val="en-US" w:eastAsia="zh-CN"/>
            </w:rPr>
            <w:t xml:space="preserve">16  </w:t>
          </w:r>
          <w:r>
            <w:rPr>
              <w:rFonts w:hint="eastAsia" w:hAnsi="宋体" w:cs="宋体"/>
              <w:lang w:val="en-US" w:eastAsia="zh-CN"/>
            </w:rPr>
            <w:t>评价过程</w:t>
          </w:r>
          <w:r>
            <w:rPr>
              <w:rFonts w:hint="eastAsia" w:hAnsi="宋体" w:cs="宋体"/>
            </w:rPr>
            <w:tab/>
          </w:r>
          <w:r>
            <w:rPr>
              <w:rFonts w:hint="eastAsia" w:hAnsi="宋体" w:cs="宋体"/>
            </w:rPr>
            <w:fldChar w:fldCharType="begin"/>
          </w:r>
          <w:r>
            <w:rPr>
              <w:rFonts w:hint="eastAsia" w:hAnsi="宋体" w:cs="宋体"/>
            </w:rPr>
            <w:instrText xml:space="preserve"> PAGEREF _Toc17081 \h </w:instrText>
          </w:r>
          <w:r>
            <w:rPr>
              <w:rFonts w:hint="eastAsia" w:hAnsi="宋体" w:cs="宋体"/>
            </w:rPr>
            <w:fldChar w:fldCharType="separate"/>
          </w:r>
          <w:r>
            <w:rPr>
              <w:rFonts w:hint="eastAsia" w:hAnsi="宋体" w:cs="宋体"/>
            </w:rPr>
            <w:t>35</w:t>
          </w:r>
          <w:r>
            <w:rPr>
              <w:rFonts w:hint="eastAsia"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_Toc1550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16.1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rPr>
            <w:t>适用对象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_Toc1550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eastAsia="宋体" w:cs="宋体"/>
            </w:rPr>
            <w:fldChar w:fldCharType="end"/>
          </w:r>
        </w:p>
        <w:p>
          <w:pPr>
            <w:pStyle w:val="6"/>
            <w:tabs>
              <w:tab w:val="right" w:leader="dot" w:pos="8306"/>
            </w:tabs>
            <w:spacing w:line="300" w:lineRule="auto"/>
            <w:ind w:left="0" w:leftChars="0" w:firstLine="210" w:firstLineChars="100"/>
            <w:rPr>
              <w:rFonts w:hint="eastAsia" w:ascii="宋体"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_Toc31908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16.2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lang w:val="en-US" w:eastAsia="zh-CN"/>
            </w:rPr>
            <w:t>评价方式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_Toc31908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eastAsia="宋体" w:cs="宋体"/>
            </w:rPr>
            <w:fldChar w:fldCharType="end"/>
          </w:r>
        </w:p>
        <w:p>
          <w:pPr>
            <w:pStyle w:val="9"/>
            <w:tabs>
              <w:tab w:val="right" w:leader="dot" w:pos="8305"/>
            </w:tabs>
            <w:spacing w:line="30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_Toc6033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附录A（资料性）  </w:t>
          </w:r>
          <w:r>
            <w:rPr>
              <w:rFonts w:hint="eastAsia" w:ascii="宋体" w:hAnsi="宋体" w:eastAsia="宋体" w:cs="宋体"/>
              <w:lang w:val="en-US" w:eastAsia="zh-CN"/>
            </w:rPr>
            <w:t>基础知识等级</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_Toc6033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_Toc15455 </w:instrText>
          </w:r>
          <w:r>
            <w:rPr>
              <w:rFonts w:hint="eastAsia" w:ascii="宋体" w:hAnsi="宋体" w:eastAsia="宋体" w:cs="宋体"/>
            </w:rPr>
            <w:fldChar w:fldCharType="separate"/>
          </w:r>
          <w:r>
            <w:rPr>
              <w:rFonts w:hint="eastAsia" w:ascii="宋体" w:hAnsi="宋体" w:eastAsia="宋体" w:cs="宋体"/>
              <w:szCs w:val="21"/>
              <w:lang w:val="en-US" w:eastAsia="zh-CN"/>
            </w:rPr>
            <w:t>附录B（资料性）  专业</w:t>
          </w:r>
          <w:r>
            <w:rPr>
              <w:rFonts w:hint="eastAsia" w:ascii="宋体" w:hAnsi="宋体" w:eastAsia="宋体" w:cs="宋体"/>
              <w:lang w:val="en-US" w:eastAsia="zh-CN"/>
            </w:rPr>
            <w:t>知识等级要求</w:t>
          </w:r>
          <w:r>
            <w:rPr>
              <w:rFonts w:hint="eastAsia" w:hAnsi="宋体" w:cs="宋体"/>
            </w:rPr>
            <w:tab/>
          </w:r>
          <w:r>
            <w:rPr>
              <w:rFonts w:hint="eastAsia" w:hAnsi="宋体" w:cs="宋体"/>
            </w:rPr>
            <w:fldChar w:fldCharType="begin"/>
          </w:r>
          <w:r>
            <w:rPr>
              <w:rFonts w:hint="eastAsia" w:hAnsi="宋体" w:cs="宋体"/>
            </w:rPr>
            <w:instrText xml:space="preserve"> PAGEREF _Toc15455 \h </w:instrText>
          </w:r>
          <w:r>
            <w:rPr>
              <w:rFonts w:hint="eastAsia" w:hAnsi="宋体" w:cs="宋体"/>
            </w:rPr>
            <w:fldChar w:fldCharType="separate"/>
          </w:r>
          <w:r>
            <w:rPr>
              <w:rFonts w:hint="eastAsia" w:hAnsi="宋体" w:cs="宋体"/>
            </w:rPr>
            <w:t>39</w:t>
          </w:r>
          <w:r>
            <w:rPr>
              <w:rFonts w:hint="eastAsia" w:hAnsi="宋体" w:cs="宋体"/>
            </w:rPr>
            <w:fldChar w:fldCharType="end"/>
          </w:r>
          <w:r>
            <w:rPr>
              <w:rFonts w:hint="eastAsia" w:ascii="宋体" w:hAnsi="宋体" w:eastAsia="宋体" w:cs="宋体"/>
            </w:rPr>
            <w:fldChar w:fldCharType="end"/>
          </w:r>
        </w:p>
        <w:p>
          <w:pPr>
            <w:pStyle w:val="9"/>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_Toc15626 </w:instrText>
          </w:r>
          <w:r>
            <w:rPr>
              <w:rFonts w:hint="eastAsia" w:ascii="宋体" w:hAnsi="宋体" w:eastAsia="宋体" w:cs="宋体"/>
            </w:rPr>
            <w:fldChar w:fldCharType="separate"/>
          </w:r>
          <w:r>
            <w:rPr>
              <w:rFonts w:hint="eastAsia" w:ascii="宋体" w:hAnsi="宋体" w:eastAsia="宋体" w:cs="宋体"/>
              <w:szCs w:val="21"/>
              <w:lang w:val="en-US" w:eastAsia="zh-CN"/>
            </w:rPr>
            <w:t>附录C（资料性）  相关</w:t>
          </w:r>
          <w:r>
            <w:rPr>
              <w:rFonts w:hint="eastAsia" w:ascii="宋体" w:hAnsi="宋体" w:eastAsia="宋体" w:cs="宋体"/>
              <w:lang w:val="en-US" w:eastAsia="zh-CN"/>
            </w:rPr>
            <w:t>知识等级要求</w:t>
          </w:r>
          <w:r>
            <w:rPr>
              <w:rFonts w:hint="eastAsia" w:hAnsi="宋体" w:cs="宋体"/>
            </w:rPr>
            <w:tab/>
          </w:r>
          <w:r>
            <w:rPr>
              <w:rFonts w:hint="eastAsia" w:hAnsi="宋体" w:cs="宋体"/>
            </w:rPr>
            <w:fldChar w:fldCharType="begin"/>
          </w:r>
          <w:r>
            <w:rPr>
              <w:rFonts w:hint="eastAsia" w:hAnsi="宋体" w:cs="宋体"/>
            </w:rPr>
            <w:instrText xml:space="preserve"> PAGEREF _Toc15626 \h </w:instrText>
          </w:r>
          <w:r>
            <w:rPr>
              <w:rFonts w:hint="eastAsia" w:hAnsi="宋体" w:cs="宋体"/>
            </w:rPr>
            <w:fldChar w:fldCharType="separate"/>
          </w:r>
          <w:r>
            <w:rPr>
              <w:rFonts w:hint="eastAsia" w:hAnsi="宋体" w:cs="宋体"/>
            </w:rPr>
            <w:t>48</w:t>
          </w:r>
          <w:r>
            <w:rPr>
              <w:rFonts w:hint="eastAsia" w:hAnsi="宋体" w:cs="宋体"/>
            </w:rPr>
            <w:fldChar w:fldCharType="end"/>
          </w:r>
          <w:r>
            <w:rPr>
              <w:rFonts w:hint="eastAsia" w:ascii="宋体" w:hAnsi="宋体" w:eastAsia="宋体" w:cs="宋体"/>
            </w:rPr>
            <w:fldChar w:fldCharType="end"/>
          </w:r>
        </w:p>
        <w:p>
          <w:pPr>
            <w:pStyle w:val="9"/>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_Toc11242 </w:instrText>
          </w:r>
          <w:r>
            <w:rPr>
              <w:rFonts w:hint="eastAsia" w:ascii="宋体" w:hAnsi="宋体" w:eastAsia="宋体" w:cs="宋体"/>
            </w:rPr>
            <w:fldChar w:fldCharType="separate"/>
          </w:r>
          <w:r>
            <w:rPr>
              <w:rFonts w:hint="eastAsia" w:ascii="宋体" w:hAnsi="宋体" w:eastAsia="宋体" w:cs="宋体"/>
              <w:szCs w:val="21"/>
              <w:lang w:val="en-US" w:eastAsia="zh-CN"/>
            </w:rPr>
            <w:t>附录D（资料性）  基本技能</w:t>
          </w:r>
          <w:r>
            <w:rPr>
              <w:rFonts w:hint="eastAsia" w:ascii="宋体" w:hAnsi="宋体" w:eastAsia="宋体" w:cs="宋体"/>
              <w:lang w:val="en-US" w:eastAsia="zh-CN"/>
            </w:rPr>
            <w:t>等级要求</w:t>
          </w:r>
          <w:r>
            <w:rPr>
              <w:rFonts w:hint="eastAsia" w:hAnsi="宋体" w:cs="宋体"/>
            </w:rPr>
            <w:tab/>
          </w:r>
          <w:r>
            <w:rPr>
              <w:rFonts w:hint="eastAsia" w:hAnsi="宋体" w:cs="宋体"/>
            </w:rPr>
            <w:fldChar w:fldCharType="begin"/>
          </w:r>
          <w:r>
            <w:rPr>
              <w:rFonts w:hint="eastAsia" w:hAnsi="宋体" w:cs="宋体"/>
            </w:rPr>
            <w:instrText xml:space="preserve"> PAGEREF _Toc11242 \h </w:instrText>
          </w:r>
          <w:r>
            <w:rPr>
              <w:rFonts w:hint="eastAsia" w:hAnsi="宋体" w:cs="宋体"/>
            </w:rPr>
            <w:fldChar w:fldCharType="separate"/>
          </w:r>
          <w:r>
            <w:rPr>
              <w:rFonts w:hint="eastAsia" w:hAnsi="宋体" w:cs="宋体"/>
            </w:rPr>
            <w:t>49</w:t>
          </w:r>
          <w:r>
            <w:rPr>
              <w:rFonts w:hint="eastAsia" w:hAnsi="宋体" w:cs="宋体"/>
            </w:rPr>
            <w:fldChar w:fldCharType="end"/>
          </w:r>
          <w:r>
            <w:rPr>
              <w:rFonts w:hint="eastAsia" w:ascii="宋体" w:hAnsi="宋体" w:eastAsia="宋体" w:cs="宋体"/>
            </w:rPr>
            <w:fldChar w:fldCharType="end"/>
          </w:r>
        </w:p>
        <w:p>
          <w:pPr>
            <w:pStyle w:val="9"/>
            <w:tabs>
              <w:tab w:val="right" w:leader="dot" w:pos="8306"/>
              <w:tab w:val="clear" w:pos="9242"/>
            </w:tabs>
            <w:spacing w:line="30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_Toc15991 </w:instrText>
          </w:r>
          <w:r>
            <w:rPr>
              <w:rFonts w:hint="eastAsia" w:ascii="宋体" w:hAnsi="宋体" w:eastAsia="宋体" w:cs="宋体"/>
            </w:rPr>
            <w:fldChar w:fldCharType="separate"/>
          </w:r>
          <w:r>
            <w:rPr>
              <w:rFonts w:hint="eastAsia" w:ascii="宋体" w:hAnsi="宋体" w:eastAsia="宋体" w:cs="宋体"/>
              <w:szCs w:val="21"/>
              <w:lang w:val="en-US" w:eastAsia="zh-CN"/>
            </w:rPr>
            <w:t>附录E（资料性）  专业</w:t>
          </w:r>
          <w:r>
            <w:rPr>
              <w:rFonts w:hint="eastAsia" w:ascii="宋体" w:hAnsi="宋体" w:eastAsia="宋体" w:cs="宋体"/>
            </w:rPr>
            <w:t>技能</w:t>
          </w:r>
          <w:r>
            <w:rPr>
              <w:rFonts w:hint="eastAsia" w:ascii="宋体" w:hAnsi="宋体" w:eastAsia="宋体" w:cs="宋体"/>
              <w:lang w:val="en-US" w:eastAsia="zh-CN"/>
            </w:rPr>
            <w:t>等级要求</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rPr>
            <w:fldChar w:fldCharType="end"/>
          </w:r>
          <w:r>
            <w:rPr>
              <w:rFonts w:hint="eastAsia" w:hAnsi="宋体" w:cs="宋体"/>
              <w:lang w:val="en-US" w:eastAsia="zh-CN"/>
            </w:rPr>
            <w:t>2</w:t>
          </w:r>
        </w:p>
        <w:p>
          <w:pPr>
            <w:pStyle w:val="9"/>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_Toc29592 </w:instrText>
          </w:r>
          <w:r>
            <w:rPr>
              <w:rFonts w:hint="eastAsia" w:ascii="宋体" w:hAnsi="宋体" w:eastAsia="宋体" w:cs="宋体"/>
            </w:rPr>
            <w:fldChar w:fldCharType="separate"/>
          </w:r>
          <w:r>
            <w:rPr>
              <w:rFonts w:hint="eastAsia" w:ascii="宋体" w:hAnsi="宋体" w:eastAsia="宋体" w:cs="宋体"/>
              <w:szCs w:val="21"/>
              <w:lang w:val="en-US" w:eastAsia="zh-CN"/>
            </w:rPr>
            <w:t>附录F（资料性）  职业素养</w:t>
          </w:r>
          <w:r>
            <w:rPr>
              <w:rFonts w:hint="eastAsia" w:ascii="宋体" w:hAnsi="宋体" w:eastAsia="宋体" w:cs="宋体"/>
              <w:lang w:val="en-US" w:eastAsia="zh-CN"/>
            </w:rPr>
            <w:t>等级要求</w:t>
          </w:r>
          <w:r>
            <w:rPr>
              <w:rFonts w:hint="eastAsia" w:hAnsi="宋体" w:cs="宋体"/>
            </w:rPr>
            <w:tab/>
          </w:r>
          <w:r>
            <w:rPr>
              <w:rFonts w:hint="eastAsia" w:hAnsi="宋体" w:cs="宋体"/>
            </w:rPr>
            <w:fldChar w:fldCharType="begin"/>
          </w:r>
          <w:r>
            <w:rPr>
              <w:rFonts w:hint="eastAsia" w:hAnsi="宋体" w:cs="宋体"/>
            </w:rPr>
            <w:instrText xml:space="preserve"> PAGEREF _Toc29592 \h </w:instrText>
          </w:r>
          <w:r>
            <w:rPr>
              <w:rFonts w:hint="eastAsia" w:hAnsi="宋体" w:cs="宋体"/>
            </w:rPr>
            <w:fldChar w:fldCharType="separate"/>
          </w:r>
          <w:r>
            <w:rPr>
              <w:rFonts w:hint="eastAsia" w:hAnsi="宋体" w:cs="宋体"/>
            </w:rPr>
            <w:t>54</w:t>
          </w:r>
          <w:r>
            <w:rPr>
              <w:rFonts w:hint="eastAsia" w:hAnsi="宋体" w:cs="宋体"/>
            </w:rPr>
            <w:fldChar w:fldCharType="end"/>
          </w:r>
          <w:r>
            <w:rPr>
              <w:rFonts w:hint="eastAsia" w:ascii="宋体" w:hAnsi="宋体" w:eastAsia="宋体" w:cs="宋体"/>
            </w:rPr>
            <w:fldChar w:fldCharType="end"/>
          </w:r>
        </w:p>
        <w:p>
          <w:pPr>
            <w:pStyle w:val="9"/>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_Toc13789 </w:instrText>
          </w:r>
          <w:r>
            <w:rPr>
              <w:rFonts w:hint="eastAsia" w:ascii="宋体" w:hAnsi="宋体" w:eastAsia="宋体" w:cs="宋体"/>
            </w:rPr>
            <w:fldChar w:fldCharType="separate"/>
          </w:r>
          <w:r>
            <w:rPr>
              <w:rFonts w:hint="eastAsia" w:ascii="宋体" w:hAnsi="宋体" w:eastAsia="宋体" w:cs="宋体"/>
              <w:szCs w:val="21"/>
              <w:lang w:val="en-US" w:eastAsia="zh-CN"/>
            </w:rPr>
            <w:t>附录G（资料性）  创新能力</w:t>
          </w:r>
          <w:r>
            <w:rPr>
              <w:rFonts w:hint="eastAsia" w:ascii="宋体" w:hAnsi="宋体" w:eastAsia="宋体" w:cs="宋体"/>
              <w:lang w:val="en-US" w:eastAsia="zh-CN"/>
            </w:rPr>
            <w:t>等级要求</w:t>
          </w:r>
          <w:r>
            <w:rPr>
              <w:rFonts w:hint="eastAsia" w:hAnsi="宋体" w:cs="宋体"/>
            </w:rPr>
            <w:tab/>
          </w:r>
          <w:r>
            <w:rPr>
              <w:rFonts w:hint="eastAsia" w:hAnsi="宋体" w:cs="宋体"/>
            </w:rPr>
            <w:fldChar w:fldCharType="begin"/>
          </w:r>
          <w:r>
            <w:rPr>
              <w:rFonts w:hint="eastAsia" w:hAnsi="宋体" w:cs="宋体"/>
            </w:rPr>
            <w:instrText xml:space="preserve"> PAGEREF _Toc13789 \h </w:instrText>
          </w:r>
          <w:r>
            <w:rPr>
              <w:rFonts w:hint="eastAsia" w:hAnsi="宋体" w:cs="宋体"/>
            </w:rPr>
            <w:fldChar w:fldCharType="separate"/>
          </w:r>
          <w:r>
            <w:rPr>
              <w:rFonts w:hint="eastAsia" w:hAnsi="宋体" w:cs="宋体"/>
            </w:rPr>
            <w:t>57</w:t>
          </w:r>
          <w:r>
            <w:rPr>
              <w:rFonts w:hint="eastAsia" w:hAnsi="宋体" w:cs="宋体"/>
            </w:rPr>
            <w:fldChar w:fldCharType="end"/>
          </w:r>
          <w:r>
            <w:rPr>
              <w:rFonts w:hint="eastAsia" w:ascii="宋体" w:hAnsi="宋体" w:eastAsia="宋体" w:cs="宋体"/>
            </w:rPr>
            <w:fldChar w:fldCharType="end"/>
          </w:r>
        </w:p>
        <w:p>
          <w:pPr>
            <w:pStyle w:val="9"/>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_Toc7268 </w:instrText>
          </w:r>
          <w:r>
            <w:rPr>
              <w:rFonts w:hint="eastAsia" w:ascii="宋体" w:hAnsi="宋体" w:eastAsia="宋体" w:cs="宋体"/>
            </w:rPr>
            <w:fldChar w:fldCharType="separate"/>
          </w:r>
          <w:r>
            <w:rPr>
              <w:rFonts w:hint="eastAsia" w:ascii="宋体" w:hAnsi="宋体" w:eastAsia="宋体" w:cs="宋体"/>
              <w:szCs w:val="21"/>
              <w:lang w:val="en-US" w:eastAsia="zh-CN"/>
            </w:rPr>
            <w:t xml:space="preserve">附录H（资料性）  </w:t>
          </w:r>
          <w:r>
            <w:rPr>
              <w:rFonts w:hint="eastAsia" w:ascii="宋体" w:hAnsi="宋体" w:eastAsia="宋体" w:cs="宋体"/>
              <w:lang w:val="en-US" w:eastAsia="zh-CN"/>
            </w:rPr>
            <w:t>经验等级要求</w:t>
          </w:r>
          <w:r>
            <w:rPr>
              <w:rFonts w:hint="eastAsia" w:hAnsi="宋体" w:cs="宋体"/>
            </w:rPr>
            <w:tab/>
          </w:r>
          <w:r>
            <w:rPr>
              <w:rFonts w:hint="eastAsia" w:hAnsi="宋体" w:cs="宋体"/>
            </w:rPr>
            <w:fldChar w:fldCharType="begin"/>
          </w:r>
          <w:r>
            <w:rPr>
              <w:rFonts w:hint="eastAsia" w:hAnsi="宋体" w:cs="宋体"/>
            </w:rPr>
            <w:instrText xml:space="preserve"> PAGEREF _Toc7268 \h </w:instrText>
          </w:r>
          <w:r>
            <w:rPr>
              <w:rFonts w:hint="eastAsia" w:hAnsi="宋体" w:cs="宋体"/>
            </w:rPr>
            <w:fldChar w:fldCharType="separate"/>
          </w:r>
          <w:r>
            <w:rPr>
              <w:rFonts w:hint="eastAsia" w:hAnsi="宋体" w:cs="宋体"/>
            </w:rPr>
            <w:t>59</w:t>
          </w:r>
          <w:r>
            <w:rPr>
              <w:rFonts w:hint="eastAsia" w:hAnsi="宋体" w:cs="宋体"/>
            </w:rPr>
            <w:fldChar w:fldCharType="end"/>
          </w:r>
          <w:r>
            <w:rPr>
              <w:rFonts w:hint="eastAsia" w:ascii="宋体" w:hAnsi="宋体" w:eastAsia="宋体" w:cs="宋体"/>
            </w:rPr>
            <w:fldChar w:fldCharType="end"/>
          </w:r>
        </w:p>
        <w:p>
          <w:pPr>
            <w:pStyle w:val="9"/>
            <w:tabs>
              <w:tab w:val="right" w:leader="dot" w:pos="8306"/>
              <w:tab w:val="clear" w:pos="9242"/>
            </w:tabs>
            <w:spacing w:line="300" w:lineRule="auto"/>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_Toc18787 </w:instrText>
          </w:r>
          <w:r>
            <w:rPr>
              <w:rFonts w:hint="eastAsia" w:ascii="宋体" w:hAnsi="宋体" w:eastAsia="宋体" w:cs="宋体"/>
            </w:rPr>
            <w:fldChar w:fldCharType="separate"/>
          </w:r>
          <w:r>
            <w:rPr>
              <w:rFonts w:hint="eastAsia" w:hAnsi="宋体" w:cs="宋体"/>
            </w:rPr>
            <w:t>参考文献</w:t>
          </w:r>
          <w:r>
            <w:rPr>
              <w:rFonts w:hint="eastAsia" w:hAnsi="宋体" w:cs="宋体"/>
            </w:rPr>
            <w:tab/>
          </w:r>
          <w:r>
            <w:rPr>
              <w:rFonts w:hint="eastAsia" w:hAnsi="宋体" w:cs="宋体"/>
            </w:rPr>
            <w:fldChar w:fldCharType="begin"/>
          </w:r>
          <w:r>
            <w:rPr>
              <w:rFonts w:hint="eastAsia" w:hAnsi="宋体" w:cs="宋体"/>
            </w:rPr>
            <w:instrText xml:space="preserve"> PAGEREF _Toc18787 \h </w:instrText>
          </w:r>
          <w:r>
            <w:rPr>
              <w:rFonts w:hint="eastAsia" w:hAnsi="宋体" w:cs="宋体"/>
            </w:rPr>
            <w:fldChar w:fldCharType="separate"/>
          </w:r>
          <w:r>
            <w:rPr>
              <w:rFonts w:hint="eastAsia" w:hAnsi="宋体" w:cs="宋体"/>
            </w:rPr>
            <w:t>60</w:t>
          </w:r>
          <w:r>
            <w:rPr>
              <w:rFonts w:hint="eastAsia" w:hAnsi="宋体" w:cs="宋体"/>
            </w:rPr>
            <w:fldChar w:fldCharType="end"/>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beforeLines="0" w:afterLines="0" w:line="300" w:lineRule="auto"/>
            <w:textAlignment w:val="auto"/>
          </w:pPr>
          <w:r>
            <w:rPr>
              <w:rFonts w:hint="eastAsia" w:ascii="宋体" w:hAnsi="宋体" w:eastAsia="宋体" w:cs="宋体"/>
            </w:rPr>
            <w:fldChar w:fldCharType="end"/>
          </w:r>
        </w:p>
      </w:sdtContent>
    </w:sdt>
    <w:p>
      <w:pPr>
        <w:jc w:val="center"/>
        <w:rPr>
          <w:rFonts w:hint="eastAsia" w:eastAsia="宋体"/>
          <w:lang w:val="en-US" w:eastAsia="zh-CN"/>
        </w:rPr>
        <w:sectPr>
          <w:headerReference r:id="rId4" w:type="default"/>
          <w:footerReference r:id="rId6" w:type="default"/>
          <w:headerReference r:id="rId5" w:type="even"/>
          <w:footerReference r:id="rId7" w:type="even"/>
          <w:pgSz w:w="11906" w:h="16838"/>
          <w:pgMar w:top="1440" w:right="1800" w:bottom="1440" w:left="1800" w:header="851" w:footer="992" w:gutter="0"/>
          <w:pgNumType w:fmt="upperRoman" w:start="1"/>
          <w:cols w:space="425" w:num="1"/>
          <w:docGrid w:type="lines" w:linePitch="312" w:charSpace="0"/>
        </w:sectPr>
      </w:pPr>
    </w:p>
    <w:p>
      <w:pPr>
        <w:pStyle w:val="10"/>
        <w:tabs>
          <w:tab w:val="right" w:leader="dot" w:pos="9355"/>
          <w:tab w:val="clear" w:pos="9242"/>
        </w:tabs>
        <w:jc w:val="center"/>
        <w:rPr>
          <w:rFonts w:hint="eastAsia" w:ascii="黑体" w:hAnsi="黑体" w:eastAsia="黑体" w:cs="黑体"/>
          <w:sz w:val="32"/>
          <w:szCs w:val="32"/>
        </w:rPr>
      </w:pPr>
      <w:r>
        <w:rPr>
          <w:rFonts w:hint="eastAsia" w:ascii="黑体" w:hAnsi="黑体" w:eastAsia="黑体" w:cs="黑体"/>
          <w:sz w:val="32"/>
          <w:szCs w:val="32"/>
        </w:rPr>
        <w:t>前</w:t>
      </w:r>
      <w:bookmarkStart w:id="1" w:name="BKQY"/>
      <w:r>
        <w:rPr>
          <w:rFonts w:hint="eastAsia" w:ascii="黑体" w:hAnsi="黑体" w:eastAsia="黑体" w:cs="黑体"/>
          <w:sz w:val="32"/>
          <w:szCs w:val="32"/>
        </w:rPr>
        <w:t>  言</w:t>
      </w:r>
      <w:bookmarkEnd w:id="1"/>
    </w:p>
    <w:p>
      <w:pPr>
        <w:pStyle w:val="33"/>
        <w:rPr>
          <w:rFonts w:hint="eastAsia" w:ascii="宋体" w:hAnsi="宋体" w:eastAsia="宋体" w:cs="宋体"/>
        </w:rPr>
      </w:pPr>
      <w:r>
        <w:rPr>
          <w:rFonts w:hint="eastAsia" w:ascii="宋体" w:hAnsi="宋体" w:eastAsia="宋体" w:cs="宋体"/>
        </w:rPr>
        <w:t>本文件按照GB/T</w:t>
      </w:r>
      <w:r>
        <w:rPr>
          <w:rFonts w:hint="eastAsia" w:ascii="宋体" w:hAnsi="宋体" w:eastAsia="宋体" w:cs="宋体"/>
          <w:lang w:val="en-US" w:eastAsia="zh-CN"/>
        </w:rPr>
        <w:t xml:space="preserve"> 1.1</w:t>
      </w:r>
      <w:r>
        <w:rPr>
          <w:rFonts w:hint="eastAsia" w:ascii="宋体" w:hAnsi="宋体" w:eastAsia="宋体" w:cs="宋体"/>
        </w:rPr>
        <w:t>-2020《标准化工作导则 第1部分：标准化文件的结构和起草规则》的规</w:t>
      </w:r>
      <w:r>
        <w:rPr>
          <w:rFonts w:hint="eastAsia" w:ascii="宋体" w:hAnsi="宋体" w:eastAsia="宋体" w:cs="宋体"/>
          <w:lang w:val="en-US"/>
        </w:rPr>
        <w:t>定</w:t>
      </w:r>
      <w:r>
        <w:rPr>
          <w:rFonts w:hint="eastAsia" w:ascii="宋体" w:hAnsi="宋体" w:eastAsia="宋体" w:cs="宋体"/>
        </w:rPr>
        <w:t>起草。</w:t>
      </w:r>
    </w:p>
    <w:p>
      <w:pPr>
        <w:pStyle w:val="33"/>
        <w:rPr>
          <w:rFonts w:hint="default" w:ascii="宋体" w:hAnsi="宋体" w:eastAsia="宋体" w:cs="宋体"/>
          <w:lang w:val="en-US" w:eastAsia="zh-CN"/>
        </w:rPr>
      </w:pPr>
      <w:r>
        <w:rPr>
          <w:rFonts w:hint="eastAsia" w:hAnsi="宋体" w:cs="宋体"/>
          <w:lang w:val="en-US" w:eastAsia="zh-CN"/>
        </w:rPr>
        <w:t>请注意本文件的某些内容可能涉及专利。本文件的发布机构不承担识别专利的责任。</w:t>
      </w:r>
    </w:p>
    <w:p>
      <w:pPr>
        <w:pStyle w:val="33"/>
        <w:rPr>
          <w:rFonts w:hint="default" w:ascii="宋体" w:hAnsi="宋体" w:eastAsia="宋体" w:cs="宋体"/>
          <w:lang w:val="en-US" w:eastAsia="zh-CN"/>
        </w:rPr>
      </w:pPr>
      <w:r>
        <w:rPr>
          <w:rFonts w:hint="eastAsia" w:ascii="宋体" w:hAnsi="宋体" w:eastAsia="宋体" w:cs="宋体"/>
        </w:rPr>
        <w:t>本文件由</w:t>
      </w:r>
      <w:r>
        <w:rPr>
          <w:rFonts w:hint="eastAsia" w:hAnsi="宋体"/>
          <w:lang w:val="en-US" w:eastAsia="zh-CN"/>
        </w:rPr>
        <w:t>辽宁省工业和信息化厅</w:t>
      </w:r>
      <w:r>
        <w:rPr>
          <w:rFonts w:hint="eastAsia" w:ascii="宋体" w:hAnsi="宋体" w:eastAsia="宋体" w:cs="宋体"/>
        </w:rPr>
        <w:t>提出</w:t>
      </w:r>
      <w:r>
        <w:rPr>
          <w:rFonts w:hint="eastAsia" w:hAnsi="宋体" w:cs="宋体"/>
          <w:lang w:val="en-US" w:eastAsia="zh-CN"/>
        </w:rPr>
        <w:t>并归口。</w:t>
      </w:r>
    </w:p>
    <w:p>
      <w:pPr>
        <w:pStyle w:val="33"/>
        <w:rPr>
          <w:rFonts w:hint="eastAsia" w:ascii="宋体" w:hAnsi="宋体" w:eastAsia="宋体" w:cs="宋体"/>
        </w:rPr>
      </w:pPr>
      <w:r>
        <w:rPr>
          <w:rFonts w:hint="eastAsia" w:ascii="宋体" w:hAnsi="宋体" w:eastAsia="宋体" w:cs="宋体"/>
        </w:rPr>
        <w:t>本文件起草单位</w:t>
      </w:r>
      <w:r>
        <w:rPr>
          <w:rFonts w:hint="eastAsia" w:hAnsi="宋体" w:cs="宋体"/>
          <w:lang w:eastAsia="zh-CN"/>
        </w:rPr>
        <w:t>：</w:t>
      </w:r>
      <w:r>
        <w:rPr>
          <w:rFonts w:hint="eastAsia" w:hAnsi="宋体" w:cs="宋体"/>
          <w:lang w:val="en-US" w:eastAsia="zh-CN"/>
        </w:rPr>
        <w:t>沈阳职业技术学院、沈阳华睿博信息技术有限公司、东北大学、辽宁生态工程职业学院、沈阳城市建设学院、沈阳牛艾科技有限公司、辽宁省大数据管理中心（辽宁省信息中心）</w:t>
      </w:r>
      <w:r>
        <w:rPr>
          <w:rFonts w:hint="eastAsia" w:ascii="宋体" w:hAnsi="宋体" w:eastAsia="宋体" w:cs="宋体"/>
        </w:rPr>
        <w:t>。</w:t>
      </w:r>
    </w:p>
    <w:p>
      <w:pPr>
        <w:pStyle w:val="33"/>
        <w:rPr>
          <w:rFonts w:hint="eastAsia" w:ascii="宋体" w:hAnsi="宋体" w:eastAsia="宋体" w:cs="宋体"/>
        </w:rPr>
      </w:pPr>
      <w:r>
        <w:rPr>
          <w:rFonts w:hint="eastAsia" w:ascii="宋体" w:hAnsi="宋体" w:eastAsia="宋体" w:cs="宋体"/>
        </w:rPr>
        <w:t>本文件主要起草人：</w:t>
      </w:r>
      <w:r>
        <w:rPr>
          <w:rFonts w:hint="eastAsia" w:hAnsi="宋体" w:cs="宋体"/>
          <w:lang w:val="en-US" w:eastAsia="zh-CN"/>
        </w:rPr>
        <w:t>马力、肖鑫、郑赢、邵华、张天成、应文博、樊迪、林轶翚、姜侃、杨成实</w:t>
      </w:r>
      <w:r>
        <w:rPr>
          <w:rFonts w:hint="eastAsia" w:ascii="宋体" w:hAnsi="宋体" w:eastAsia="宋体" w:cs="宋体"/>
        </w:rPr>
        <w:t>。</w:t>
      </w:r>
    </w:p>
    <w:p>
      <w:pPr>
        <w:pStyle w:val="33"/>
        <w:rPr>
          <w:rFonts w:hint="eastAsia" w:ascii="宋体" w:hAnsi="宋体" w:eastAsia="宋体" w:cs="宋体"/>
        </w:rPr>
      </w:pPr>
      <w:r>
        <w:rPr>
          <w:rFonts w:hint="eastAsia" w:ascii="宋体" w:hAnsi="宋体" w:eastAsia="宋体" w:cs="宋体"/>
        </w:rPr>
        <w:t>本文件发布实施后，任何单位和个人如有问题和意见建议，均可以通过来电和来函等方式进行反馈，我们将及时答复并认真处理，根据实际情况依法进行评估及复审。</w:t>
      </w:r>
    </w:p>
    <w:p>
      <w:pPr>
        <w:pStyle w:val="33"/>
        <w:rPr>
          <w:rFonts w:hint="eastAsia" w:ascii="宋体" w:hAnsi="宋体" w:eastAsia="宋体" w:cs="宋体"/>
        </w:rPr>
      </w:pPr>
      <w:r>
        <w:rPr>
          <w:rFonts w:hint="eastAsia" w:ascii="宋体" w:hAnsi="宋体" w:eastAsia="宋体" w:cs="宋体"/>
        </w:rPr>
        <w:t>归口管理部门通信地址：沈阳市辽宁省沈阳市皇姑区北陵大街45-2号。</w:t>
      </w:r>
    </w:p>
    <w:p>
      <w:pPr>
        <w:pStyle w:val="33"/>
        <w:rPr>
          <w:rFonts w:hint="eastAsia" w:ascii="宋体" w:hAnsi="宋体" w:eastAsia="宋体" w:cs="宋体"/>
          <w:lang w:val="en-US" w:eastAsia="zh-CN"/>
        </w:rPr>
      </w:pPr>
      <w:r>
        <w:rPr>
          <w:rFonts w:hint="eastAsia" w:ascii="宋体" w:hAnsi="宋体" w:eastAsia="宋体" w:cs="宋体"/>
        </w:rPr>
        <w:t>归口管理部门联系电话：024-</w:t>
      </w:r>
      <w:r>
        <w:rPr>
          <w:rFonts w:hint="eastAsia" w:hAnsi="宋体" w:cs="宋体"/>
          <w:lang w:val="en-US" w:eastAsia="zh-CN"/>
        </w:rPr>
        <w:t>86913384</w:t>
      </w:r>
      <w:r>
        <w:rPr>
          <w:rFonts w:hint="eastAsia" w:ascii="宋体" w:hAnsi="宋体" w:eastAsia="宋体" w:cs="宋体"/>
          <w:lang w:eastAsia="zh-CN"/>
        </w:rPr>
        <w:t>。</w:t>
      </w:r>
    </w:p>
    <w:p>
      <w:pPr>
        <w:pStyle w:val="33"/>
        <w:rPr>
          <w:rFonts w:hint="eastAsia" w:ascii="宋体" w:hAnsi="宋体" w:eastAsia="宋体" w:cs="宋体"/>
        </w:rPr>
      </w:pPr>
      <w:r>
        <w:rPr>
          <w:rFonts w:hint="eastAsia" w:ascii="宋体" w:hAnsi="宋体" w:eastAsia="宋体" w:cs="宋体"/>
        </w:rPr>
        <w:t>标准起草单位通讯地址：辽宁</w:t>
      </w:r>
      <w:r>
        <w:rPr>
          <w:rFonts w:hint="eastAsia" w:ascii="宋体" w:hAnsi="宋体" w:eastAsia="宋体" w:cs="宋体"/>
          <w:szCs w:val="22"/>
        </w:rPr>
        <w:t>省</w:t>
      </w:r>
      <w:r>
        <w:rPr>
          <w:rFonts w:hint="eastAsia" w:ascii="宋体" w:hAnsi="宋体" w:eastAsia="宋体" w:cs="宋体"/>
          <w:szCs w:val="22"/>
          <w:lang w:val="en-US" w:eastAsia="zh-CN"/>
        </w:rPr>
        <w:t>沈阳市大东区劳动路32号</w:t>
      </w:r>
      <w:r>
        <w:rPr>
          <w:rFonts w:hint="eastAsia" w:ascii="宋体" w:hAnsi="宋体" w:eastAsia="宋体" w:cs="宋体"/>
        </w:rPr>
        <w:t>。</w:t>
      </w:r>
    </w:p>
    <w:p>
      <w:pPr>
        <w:pStyle w:val="33"/>
        <w:rPr>
          <w:szCs w:val="22"/>
        </w:rPr>
        <w:sectPr>
          <w:headerReference r:id="rId8" w:type="default"/>
          <w:footerReference r:id="rId10" w:type="default"/>
          <w:headerReference r:id="rId9" w:type="even"/>
          <w:footerReference r:id="rId11" w:type="even"/>
          <w:pgSz w:w="11906" w:h="16838"/>
          <w:pgMar w:top="1417" w:right="1134" w:bottom="1134" w:left="1417" w:header="1418" w:footer="1134" w:gutter="0"/>
          <w:pgNumType w:fmt="upperRoman"/>
          <w:cols w:space="720" w:num="1"/>
          <w:formProt w:val="0"/>
          <w:docGrid w:type="lines" w:linePitch="312" w:charSpace="0"/>
        </w:sectPr>
      </w:pPr>
      <w:r>
        <w:rPr>
          <w:rFonts w:hint="eastAsia" w:ascii="宋体" w:hAnsi="宋体" w:eastAsia="宋体" w:cs="宋体"/>
        </w:rPr>
        <w:t>标准起草单位联系电话：13704015692。</w:t>
      </w:r>
      <w:r>
        <w:rPr>
          <w:rFonts w:hint="eastAsia"/>
          <w:szCs w:val="22"/>
        </w:rPr>
        <w:t xml:space="preserve"> </w:t>
      </w:r>
      <w:bookmarkStart w:id="293" w:name="_GoBack"/>
      <w:bookmarkEnd w:id="293"/>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云计算专业技能人才培养指南</w:t>
      </w:r>
    </w:p>
    <w:p>
      <w:pPr>
        <w:pStyle w:val="38"/>
        <w:spacing w:before="312" w:after="312"/>
      </w:pPr>
      <w:bookmarkStart w:id="2" w:name="_Toc1753"/>
      <w:bookmarkStart w:id="3" w:name="_Toc13382"/>
      <w:bookmarkStart w:id="4" w:name="_Toc21437"/>
      <w:bookmarkStart w:id="5" w:name="_Toc21277"/>
      <w:bookmarkStart w:id="6" w:name="_Toc1465"/>
      <w:bookmarkStart w:id="7" w:name="_Toc30899"/>
      <w:bookmarkStart w:id="8" w:name="_Toc21107"/>
      <w:bookmarkStart w:id="9" w:name="_Toc2662"/>
      <w:bookmarkStart w:id="10" w:name="_Toc15340"/>
      <w:r>
        <w:rPr>
          <w:rFonts w:hint="eastAsia"/>
        </w:rPr>
        <w:t>范围</w:t>
      </w:r>
      <w:bookmarkEnd w:id="2"/>
      <w:bookmarkEnd w:id="3"/>
      <w:bookmarkEnd w:id="4"/>
      <w:bookmarkEnd w:id="5"/>
      <w:bookmarkEnd w:id="6"/>
      <w:bookmarkEnd w:id="7"/>
      <w:bookmarkEnd w:id="8"/>
      <w:bookmarkEnd w:id="9"/>
      <w:bookmarkEnd w:id="10"/>
    </w:p>
    <w:p>
      <w:pPr>
        <w:pStyle w:val="46"/>
        <w:ind w:firstLine="420"/>
        <w:rPr>
          <w:rFonts w:hint="default"/>
          <w:szCs w:val="21"/>
          <w:lang w:val="en-US" w:eastAsia="zh-CN"/>
        </w:rPr>
      </w:pPr>
      <w:r>
        <w:rPr>
          <w:rFonts w:hint="eastAsia"/>
          <w:szCs w:val="21"/>
        </w:rPr>
        <w:t>本文件</w:t>
      </w:r>
      <w:r>
        <w:rPr>
          <w:rFonts w:hint="eastAsia"/>
          <w:szCs w:val="21"/>
          <w:lang w:val="en-US" w:eastAsia="zh-CN"/>
        </w:rPr>
        <w:t>明确</w:t>
      </w:r>
      <w:r>
        <w:rPr>
          <w:rFonts w:hint="eastAsia"/>
          <w:szCs w:val="21"/>
        </w:rPr>
        <w:t>了</w:t>
      </w:r>
      <w:r>
        <w:rPr>
          <w:rFonts w:hint="eastAsia"/>
          <w:szCs w:val="21"/>
          <w:lang w:val="en-US" w:eastAsia="zh-CN"/>
        </w:rPr>
        <w:t>云计算</w:t>
      </w:r>
      <w:r>
        <w:rPr>
          <w:rFonts w:hint="default"/>
          <w:szCs w:val="21"/>
          <w:lang w:val="en-US" w:eastAsia="zh-CN"/>
        </w:rPr>
        <w:t>专业</w:t>
      </w:r>
      <w:r>
        <w:rPr>
          <w:rFonts w:hint="eastAsia"/>
          <w:szCs w:val="21"/>
          <w:lang w:val="en-US" w:eastAsia="zh-CN"/>
        </w:rPr>
        <w:t>技能</w:t>
      </w:r>
      <w:r>
        <w:rPr>
          <w:rFonts w:hint="default"/>
          <w:szCs w:val="21"/>
          <w:lang w:val="en-US" w:eastAsia="zh-CN"/>
        </w:rPr>
        <w:t>人才</w:t>
      </w:r>
      <w:r>
        <w:rPr>
          <w:rFonts w:hint="eastAsia"/>
          <w:szCs w:val="21"/>
          <w:lang w:val="en-US" w:eastAsia="zh-CN"/>
        </w:rPr>
        <w:t>培养</w:t>
      </w:r>
      <w:r>
        <w:rPr>
          <w:rFonts w:hint="eastAsia"/>
        </w:rPr>
        <w:t>的</w:t>
      </w:r>
      <w:r>
        <w:rPr>
          <w:rFonts w:hint="eastAsia"/>
          <w:lang w:val="en-US" w:eastAsia="zh-CN"/>
        </w:rPr>
        <w:t>基本原则、培养目标、教学组织，给出了</w:t>
      </w:r>
      <w:r>
        <w:rPr>
          <w:rFonts w:hint="default"/>
          <w:lang w:eastAsia="zh-CN"/>
        </w:rPr>
        <w:t>云计算</w:t>
      </w:r>
      <w:r>
        <w:rPr>
          <w:rFonts w:hint="eastAsia"/>
          <w:lang w:val="en-US" w:eastAsia="zh-CN"/>
        </w:rPr>
        <w:t>职业分类和等级，对各职业的职责要求、职业等级、基本条件以及能力评价准则作出了规定。</w:t>
      </w:r>
    </w:p>
    <w:p>
      <w:pPr>
        <w:pStyle w:val="33"/>
        <w:rPr>
          <w:rFonts w:hint="default" w:eastAsia="宋体"/>
          <w:szCs w:val="21"/>
          <w:lang w:val="en-US" w:eastAsia="zh-CN"/>
        </w:rPr>
      </w:pPr>
      <w:r>
        <w:rPr>
          <w:rFonts w:hint="eastAsia"/>
          <w:szCs w:val="21"/>
          <w:lang w:val="en-US" w:eastAsia="zh-CN"/>
        </w:rPr>
        <w:t>本文件适用于云计算</w:t>
      </w:r>
      <w:r>
        <w:rPr>
          <w:rFonts w:hint="default"/>
          <w:szCs w:val="21"/>
          <w:lang w:val="en-US" w:eastAsia="zh-CN"/>
        </w:rPr>
        <w:t>专业</w:t>
      </w:r>
      <w:r>
        <w:rPr>
          <w:rFonts w:hint="eastAsia"/>
          <w:szCs w:val="21"/>
          <w:lang w:val="en-US" w:eastAsia="zh-CN"/>
        </w:rPr>
        <w:t>技能人</w:t>
      </w:r>
      <w:r>
        <w:rPr>
          <w:rFonts w:hint="default"/>
          <w:szCs w:val="21"/>
          <w:lang w:val="en-US" w:eastAsia="zh-CN"/>
        </w:rPr>
        <w:t>才</w:t>
      </w:r>
      <w:r>
        <w:rPr>
          <w:rFonts w:hint="eastAsia"/>
          <w:szCs w:val="21"/>
          <w:lang w:val="en-US" w:eastAsia="zh-CN"/>
        </w:rPr>
        <w:t>的培养。</w:t>
      </w:r>
    </w:p>
    <w:p>
      <w:pPr>
        <w:pStyle w:val="38"/>
        <w:spacing w:before="312" w:after="312"/>
      </w:pPr>
      <w:bookmarkStart w:id="11" w:name="_Toc16965"/>
      <w:bookmarkStart w:id="12" w:name="_Toc18500"/>
      <w:bookmarkStart w:id="13" w:name="_Toc17506"/>
      <w:bookmarkStart w:id="14" w:name="_Toc17751"/>
      <w:bookmarkStart w:id="15" w:name="_Toc17670"/>
      <w:bookmarkStart w:id="16" w:name="_Toc13501"/>
      <w:bookmarkStart w:id="17" w:name="_Toc28726"/>
      <w:bookmarkStart w:id="18" w:name="_Toc969"/>
      <w:bookmarkStart w:id="19" w:name="_Toc10575"/>
      <w:r>
        <w:rPr>
          <w:rFonts w:hint="eastAsia"/>
        </w:rPr>
        <w:t>规范性引用文件</w:t>
      </w:r>
      <w:bookmarkEnd w:id="11"/>
      <w:bookmarkEnd w:id="12"/>
      <w:bookmarkEnd w:id="13"/>
      <w:bookmarkEnd w:id="14"/>
      <w:bookmarkEnd w:id="15"/>
      <w:bookmarkEnd w:id="16"/>
      <w:bookmarkEnd w:id="17"/>
      <w:bookmarkEnd w:id="18"/>
      <w:bookmarkEnd w:id="19"/>
    </w:p>
    <w:p>
      <w:pPr>
        <w:pStyle w:val="33"/>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3"/>
        <w:rPr>
          <w:rFonts w:hint="default"/>
          <w:lang w:val="en-US"/>
        </w:rPr>
      </w:pPr>
      <w:r>
        <w:rPr>
          <w:rFonts w:hint="eastAsia"/>
          <w:lang w:val="en-US" w:eastAsia="zh-CN"/>
        </w:rPr>
        <w:t>2-02-10-12</w:t>
      </w:r>
      <w:r>
        <w:rPr>
          <w:rFonts w:hint="eastAsia"/>
        </w:rPr>
        <w:t xml:space="preserve"> </w:t>
      </w:r>
      <w:r>
        <w:rPr>
          <w:rFonts w:hint="eastAsia"/>
          <w:lang w:val="en-US" w:eastAsia="zh-CN"/>
        </w:rPr>
        <w:t xml:space="preserve"> 云计算工程技术人员</w:t>
      </w:r>
    </w:p>
    <w:p>
      <w:pPr>
        <w:pStyle w:val="38"/>
        <w:spacing w:before="312" w:after="312"/>
      </w:pPr>
      <w:bookmarkStart w:id="20" w:name="_Toc24065"/>
      <w:bookmarkStart w:id="21" w:name="_Toc5294"/>
      <w:bookmarkStart w:id="22" w:name="_Toc11012"/>
      <w:bookmarkStart w:id="23" w:name="_Toc18632"/>
      <w:bookmarkStart w:id="24" w:name="_Toc12695"/>
      <w:bookmarkStart w:id="25" w:name="_Toc420509244"/>
      <w:bookmarkStart w:id="26" w:name="_Toc9104"/>
      <w:bookmarkStart w:id="27" w:name="_Toc32127"/>
      <w:bookmarkStart w:id="28" w:name="_Toc4"/>
      <w:bookmarkStart w:id="29" w:name="_Toc6200"/>
      <w:bookmarkStart w:id="30" w:name="_Toc420509188"/>
      <w:r>
        <w:rPr>
          <w:rFonts w:hint="eastAsia"/>
        </w:rPr>
        <w:t>术语和定义</w:t>
      </w:r>
      <w:bookmarkEnd w:id="20"/>
      <w:bookmarkEnd w:id="21"/>
      <w:bookmarkEnd w:id="22"/>
      <w:bookmarkEnd w:id="23"/>
      <w:bookmarkEnd w:id="24"/>
      <w:bookmarkEnd w:id="25"/>
      <w:bookmarkEnd w:id="26"/>
      <w:bookmarkEnd w:id="27"/>
      <w:bookmarkEnd w:id="28"/>
      <w:bookmarkEnd w:id="29"/>
      <w:bookmarkEnd w:id="30"/>
    </w:p>
    <w:p>
      <w:pPr>
        <w:pStyle w:val="33"/>
        <w:rPr>
          <w:rFonts w:hAnsi="宋体"/>
        </w:rPr>
      </w:pPr>
      <w:r>
        <w:rPr>
          <w:rFonts w:hAnsi="宋体"/>
        </w:rPr>
        <w:t>下列术语和定义适用于本</w:t>
      </w:r>
      <w:r>
        <w:rPr>
          <w:rFonts w:hint="eastAsia" w:hAnsi="宋体"/>
        </w:rPr>
        <w:t>文件。</w:t>
      </w:r>
    </w:p>
    <w:p>
      <w:pPr>
        <w:pStyle w:val="39"/>
        <w:spacing w:before="156" w:after="156"/>
      </w:pPr>
      <w:bookmarkStart w:id="31" w:name="_Toc1258"/>
      <w:bookmarkEnd w:id="31"/>
      <w:bookmarkStart w:id="32" w:name="_Toc26903"/>
      <w:bookmarkEnd w:id="32"/>
      <w:bookmarkStart w:id="33" w:name="_Toc5131"/>
      <w:bookmarkEnd w:id="33"/>
      <w:bookmarkStart w:id="34" w:name="_Toc420509245"/>
      <w:bookmarkEnd w:id="34"/>
      <w:bookmarkStart w:id="35" w:name="_Toc12270"/>
      <w:bookmarkEnd w:id="35"/>
      <w:bookmarkStart w:id="36" w:name="_Toc4387"/>
      <w:bookmarkEnd w:id="36"/>
      <w:bookmarkStart w:id="37" w:name="_Toc27648"/>
      <w:bookmarkEnd w:id="37"/>
      <w:bookmarkStart w:id="38" w:name="_Toc5385"/>
      <w:bookmarkEnd w:id="38"/>
      <w:bookmarkStart w:id="39" w:name="_Toc30781"/>
      <w:bookmarkEnd w:id="39"/>
      <w:bookmarkStart w:id="40" w:name="_Toc26201"/>
      <w:bookmarkEnd w:id="40"/>
      <w:bookmarkStart w:id="41" w:name="_Toc1037"/>
      <w:bookmarkEnd w:id="41"/>
      <w:bookmarkStart w:id="42" w:name="_Toc29340"/>
      <w:bookmarkEnd w:id="42"/>
      <w:bookmarkStart w:id="43" w:name="_Toc16784"/>
      <w:bookmarkEnd w:id="43"/>
      <w:bookmarkStart w:id="44" w:name="_Toc10404"/>
      <w:bookmarkEnd w:id="44"/>
      <w:bookmarkStart w:id="45" w:name="_Toc15956"/>
      <w:bookmarkEnd w:id="45"/>
      <w:bookmarkStart w:id="46" w:name="_Toc11808"/>
      <w:bookmarkEnd w:id="46"/>
      <w:bookmarkStart w:id="47" w:name="_Toc420509189"/>
      <w:bookmarkEnd w:id="47"/>
      <w:bookmarkStart w:id="48" w:name="_Toc11884"/>
      <w:bookmarkEnd w:id="48"/>
      <w:bookmarkStart w:id="49" w:name="_Toc6349"/>
      <w:bookmarkEnd w:id="49"/>
      <w:bookmarkStart w:id="50" w:name="_Toc20309"/>
      <w:bookmarkEnd w:id="50"/>
    </w:p>
    <w:p>
      <w:pPr>
        <w:pStyle w:val="33"/>
        <w:rPr>
          <w:rFonts w:hint="default" w:ascii="黑体" w:hAnsi="黑体" w:eastAsia="黑体" w:cs="黑体"/>
          <w:lang w:val="en-US" w:eastAsia="zh-CN"/>
        </w:rPr>
      </w:pPr>
      <w:r>
        <w:rPr>
          <w:rFonts w:hint="eastAsia" w:ascii="黑体" w:hAnsi="黑体" w:eastAsia="黑体" w:cs="黑体"/>
          <w:lang w:val="en-US" w:eastAsia="zh-CN"/>
        </w:rPr>
        <w:t>云计算</w:t>
      </w:r>
      <w:r>
        <w:rPr>
          <w:rFonts w:hint="eastAsia" w:ascii="黑体" w:hAnsi="黑体" w:eastAsia="黑体" w:cs="黑体"/>
        </w:rPr>
        <w:t>　</w:t>
      </w:r>
      <w:r>
        <w:rPr>
          <w:rFonts w:hint="eastAsia" w:ascii="黑体" w:hAnsi="黑体" w:eastAsia="黑体" w:cs="黑体"/>
          <w:lang w:val="en-US" w:eastAsia="zh-CN"/>
        </w:rPr>
        <w:t>cloud computing</w:t>
      </w:r>
    </w:p>
    <w:p>
      <w:pPr>
        <w:pStyle w:val="33"/>
        <w:rPr>
          <w:rFonts w:hint="eastAsia"/>
        </w:rPr>
      </w:pPr>
      <w:r>
        <w:rPr>
          <w:rFonts w:hint="eastAsia"/>
          <w:lang w:val="en-US" w:eastAsia="zh-CN"/>
        </w:rPr>
        <w:t>通过网络访问可扩展的、灵活的物理或虚拟共享资源池，并按需自助获取和管理资源的模式</w:t>
      </w:r>
      <w:r>
        <w:rPr>
          <w:rFonts w:hint="eastAsia"/>
        </w:rPr>
        <w:t>。</w:t>
      </w:r>
    </w:p>
    <w:p>
      <w:pPr>
        <w:pStyle w:val="33"/>
        <w:rPr>
          <w:sz w:val="18"/>
          <w:szCs w:val="18"/>
        </w:rPr>
      </w:pPr>
      <w:r>
        <w:rPr>
          <w:rFonts w:hint="eastAsia" w:ascii="黑体" w:hAnsi="黑体" w:eastAsia="黑体" w:cs="黑体"/>
          <w:sz w:val="18"/>
          <w:szCs w:val="18"/>
        </w:rPr>
        <w:t>注</w:t>
      </w:r>
      <w:r>
        <w:rPr>
          <w:rFonts w:hint="eastAsia"/>
          <w:sz w:val="18"/>
          <w:szCs w:val="18"/>
        </w:rPr>
        <w:t>：</w:t>
      </w:r>
      <w:r>
        <w:rPr>
          <w:rFonts w:hint="eastAsia"/>
          <w:sz w:val="18"/>
          <w:szCs w:val="18"/>
          <w:lang w:val="en-US" w:eastAsia="zh-CN"/>
        </w:rPr>
        <w:t>资源实例包括服务器、操作系统、网络、软件、应用和存储设备等</w:t>
      </w:r>
      <w:r>
        <w:rPr>
          <w:rFonts w:hint="eastAsia"/>
          <w:sz w:val="18"/>
          <w:szCs w:val="18"/>
        </w:rPr>
        <w:t>。</w:t>
      </w:r>
    </w:p>
    <w:p>
      <w:pPr>
        <w:pStyle w:val="39"/>
        <w:spacing w:before="156" w:after="156"/>
        <w:rPr>
          <w:rFonts w:hint="eastAsia" w:hAnsi="宋体" w:cs="宋体"/>
          <w:i/>
          <w:iCs/>
          <w:szCs w:val="21"/>
        </w:rPr>
      </w:pPr>
      <w:bookmarkStart w:id="51" w:name="_Toc10723"/>
      <w:bookmarkEnd w:id="51"/>
      <w:bookmarkStart w:id="52" w:name="_Toc22503"/>
      <w:bookmarkEnd w:id="52"/>
      <w:bookmarkStart w:id="53" w:name="_Toc5245"/>
      <w:bookmarkEnd w:id="53"/>
      <w:bookmarkStart w:id="54" w:name="_Toc27557"/>
      <w:bookmarkEnd w:id="54"/>
      <w:bookmarkStart w:id="55" w:name="_Toc11188"/>
      <w:bookmarkEnd w:id="55"/>
      <w:bookmarkStart w:id="56" w:name="_Toc14862"/>
      <w:bookmarkEnd w:id="56"/>
      <w:bookmarkStart w:id="57" w:name="_Toc8067"/>
      <w:bookmarkEnd w:id="57"/>
      <w:bookmarkStart w:id="58" w:name="_Toc20267"/>
      <w:bookmarkEnd w:id="58"/>
      <w:bookmarkStart w:id="59" w:name="_Toc6338"/>
      <w:bookmarkEnd w:id="59"/>
      <w:bookmarkStart w:id="60" w:name="_Toc14701"/>
      <w:bookmarkEnd w:id="60"/>
      <w:bookmarkStart w:id="61" w:name="_Toc4547"/>
      <w:bookmarkEnd w:id="61"/>
      <w:bookmarkStart w:id="62" w:name="_Toc14743"/>
      <w:bookmarkEnd w:id="62"/>
      <w:bookmarkStart w:id="63" w:name="_Toc1912"/>
      <w:bookmarkEnd w:id="63"/>
      <w:bookmarkStart w:id="64" w:name="_Toc14807"/>
      <w:bookmarkEnd w:id="64"/>
      <w:bookmarkStart w:id="65" w:name="_Toc31869"/>
      <w:bookmarkEnd w:id="65"/>
      <w:bookmarkStart w:id="66" w:name="_Toc22486"/>
      <w:bookmarkEnd w:id="66"/>
      <w:bookmarkStart w:id="67" w:name="_Toc30586"/>
      <w:bookmarkEnd w:id="67"/>
      <w:bookmarkStart w:id="68" w:name="_Toc12462"/>
      <w:bookmarkEnd w:id="68"/>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rPr>
      </w:pPr>
      <w:r>
        <w:rPr>
          <w:rFonts w:hint="eastAsia" w:ascii="黑体" w:hAnsi="黑体" w:eastAsia="黑体" w:cs="黑体"/>
          <w:lang w:val="en-US" w:eastAsia="zh-CN"/>
        </w:rPr>
        <w:t>技能人</w:t>
      </w:r>
      <w:r>
        <w:rPr>
          <w:rFonts w:hint="default" w:ascii="黑体" w:hAnsi="黑体" w:eastAsia="黑体" w:cs="黑体"/>
          <w:lang w:val="en-US" w:eastAsia="zh-CN"/>
        </w:rPr>
        <w:t>才</w:t>
      </w:r>
      <w:r>
        <w:rPr>
          <w:rFonts w:hint="eastAsia" w:ascii="黑体" w:hAnsi="黑体" w:eastAsia="黑体" w:cs="黑体"/>
        </w:rPr>
        <w:t>　</w:t>
      </w:r>
      <w:r>
        <w:rPr>
          <w:rFonts w:hint="eastAsia" w:ascii="黑体" w:hAnsi="黑体" w:eastAsia="黑体" w:cs="黑体"/>
          <w:lang w:val="en-US" w:eastAsia="zh-CN"/>
        </w:rPr>
        <w:t>skilled talents</w:t>
      </w:r>
      <w:r>
        <w:rPr>
          <w:rFonts w:hint="eastAsia"/>
        </w:rPr>
        <w:t xml:space="preserve"> </w:t>
      </w:r>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rPr>
      </w:pPr>
      <w:r>
        <w:rPr>
          <w:rFonts w:hint="eastAsia"/>
        </w:rPr>
        <w:t>在生产和服务等领域岗位一线，掌握专门知识和技术，具备一定的操作技能，并在工作实践中能够运用自己的技术和能力进行实际操作的人员。</w:t>
      </w:r>
    </w:p>
    <w:p>
      <w:pPr>
        <w:pStyle w:val="39"/>
        <w:spacing w:before="156" w:after="156"/>
        <w:rPr>
          <w:rFonts w:hint="eastAsia" w:hAnsi="宋体" w:cs="宋体"/>
          <w:i/>
          <w:iCs/>
          <w:szCs w:val="21"/>
        </w:rPr>
      </w:pPr>
      <w:bookmarkStart w:id="69" w:name="_Toc11591"/>
      <w:bookmarkEnd w:id="69"/>
      <w:bookmarkStart w:id="70" w:name="_Toc28665"/>
      <w:bookmarkEnd w:id="70"/>
      <w:bookmarkStart w:id="71" w:name="_Toc16327"/>
      <w:bookmarkEnd w:id="71"/>
      <w:bookmarkStart w:id="72" w:name="_Toc14297"/>
      <w:bookmarkEnd w:id="72"/>
      <w:bookmarkStart w:id="73" w:name="_Toc4586"/>
      <w:bookmarkEnd w:id="73"/>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黑体" w:hAnsi="黑体" w:eastAsia="黑体"/>
        </w:rPr>
      </w:pPr>
      <w:r>
        <w:rPr>
          <w:rFonts w:hint="eastAsia" w:ascii="黑体" w:hAnsi="黑体" w:eastAsia="黑体" w:cs="黑体"/>
          <w:lang w:val="en-US" w:eastAsia="zh-CN"/>
        </w:rPr>
        <w:t>能力等级</w:t>
      </w:r>
      <w:r>
        <w:rPr>
          <w:rFonts w:hint="eastAsia" w:ascii="黑体" w:hAnsi="黑体" w:eastAsia="黑体" w:cs="黑体"/>
        </w:rPr>
        <w:t>　</w:t>
      </w:r>
      <w:r>
        <w:rPr>
          <w:rFonts w:hint="eastAsia" w:ascii="黑体" w:hAnsi="黑体" w:eastAsia="黑体"/>
        </w:rPr>
        <w:t>competency level</w:t>
      </w:r>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黑体" w:hAnsi="黑体" w:eastAsia="黑体"/>
        </w:rPr>
      </w:pPr>
      <w:r>
        <w:rPr>
          <w:rFonts w:hint="eastAsia"/>
          <w:lang w:val="en-US" w:eastAsia="zh-CN"/>
        </w:rPr>
        <w:t>云计算</w:t>
      </w:r>
      <w:r>
        <w:rPr>
          <w:rFonts w:hint="default"/>
          <w:lang w:val="en-US" w:eastAsia="zh-CN"/>
        </w:rPr>
        <w:t>专业</w:t>
      </w:r>
      <w:r>
        <w:rPr>
          <w:rFonts w:hint="eastAsia"/>
          <w:lang w:val="en-US" w:eastAsia="zh-CN"/>
        </w:rPr>
        <w:t>技能人</w:t>
      </w:r>
      <w:r>
        <w:rPr>
          <w:rFonts w:hint="default"/>
          <w:lang w:val="en-US" w:eastAsia="zh-CN"/>
        </w:rPr>
        <w:t>才</w:t>
      </w:r>
      <w:r>
        <w:rPr>
          <w:rFonts w:hint="eastAsia"/>
        </w:rPr>
        <w:t>在从事</w:t>
      </w:r>
      <w:r>
        <w:rPr>
          <w:rFonts w:hint="eastAsia"/>
          <w:lang w:val="en-US" w:eastAsia="zh-CN"/>
        </w:rPr>
        <w:t>云计算</w:t>
      </w:r>
      <w:r>
        <w:rPr>
          <w:rFonts w:hint="eastAsia"/>
        </w:rPr>
        <w:t>行业前，所具备的知识、技能、素养和经验的水平。</w:t>
      </w:r>
    </w:p>
    <w:p>
      <w:pPr>
        <w:pStyle w:val="39"/>
        <w:spacing w:before="156" w:after="156"/>
        <w:rPr>
          <w:rFonts w:hint="eastAsia" w:hAnsi="宋体" w:cs="宋体"/>
          <w:i/>
          <w:iCs/>
          <w:szCs w:val="21"/>
        </w:rPr>
      </w:pPr>
      <w:bookmarkStart w:id="74" w:name="_Toc7079"/>
      <w:bookmarkEnd w:id="74"/>
      <w:bookmarkStart w:id="75" w:name="_Toc3367"/>
      <w:bookmarkEnd w:id="75"/>
      <w:bookmarkStart w:id="76" w:name="_Toc18737"/>
      <w:bookmarkEnd w:id="76"/>
      <w:bookmarkStart w:id="77" w:name="_Toc8829"/>
      <w:bookmarkEnd w:id="77"/>
      <w:bookmarkStart w:id="78" w:name="_Toc12165"/>
      <w:bookmarkEnd w:id="78"/>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黑体" w:hAnsi="黑体" w:eastAsia="黑体"/>
        </w:rPr>
      </w:pPr>
      <w:r>
        <w:rPr>
          <w:rFonts w:hint="eastAsia" w:ascii="黑体" w:hAnsi="黑体" w:eastAsia="黑体" w:cs="黑体"/>
          <w:lang w:val="en-US" w:eastAsia="zh-CN"/>
        </w:rPr>
        <w:t>能力评价</w:t>
      </w:r>
      <w:r>
        <w:rPr>
          <w:rFonts w:hint="eastAsia" w:ascii="黑体" w:hAnsi="黑体" w:eastAsia="黑体" w:cs="黑体"/>
        </w:rPr>
        <w:t>　</w:t>
      </w:r>
      <w:r>
        <w:rPr>
          <w:rFonts w:hint="eastAsia" w:ascii="黑体" w:hAnsi="黑体" w:eastAsia="黑体"/>
        </w:rPr>
        <w:t>competency evaluation</w:t>
      </w:r>
    </w:p>
    <w:p>
      <w:pPr>
        <w:pStyle w:val="46"/>
        <w:ind w:firstLine="420"/>
        <w:rPr>
          <w:rFonts w:hint="eastAsia"/>
        </w:rPr>
      </w:pPr>
      <w:r>
        <w:rPr>
          <w:rFonts w:hint="eastAsia"/>
        </w:rPr>
        <w:t>对</w:t>
      </w:r>
      <w:r>
        <w:rPr>
          <w:rFonts w:hint="eastAsia"/>
          <w:lang w:val="en-US" w:eastAsia="zh-CN"/>
        </w:rPr>
        <w:t>云计算</w:t>
      </w:r>
      <w:r>
        <w:rPr>
          <w:rFonts w:hint="default"/>
          <w:lang w:val="en-US" w:eastAsia="zh-CN"/>
        </w:rPr>
        <w:t>专业</w:t>
      </w:r>
      <w:r>
        <w:rPr>
          <w:rFonts w:hint="eastAsia"/>
          <w:lang w:val="en-US" w:eastAsia="zh-CN"/>
        </w:rPr>
        <w:t>技能人</w:t>
      </w:r>
      <w:r>
        <w:rPr>
          <w:rFonts w:hint="default"/>
          <w:lang w:val="en-US" w:eastAsia="zh-CN"/>
        </w:rPr>
        <w:t>才</w:t>
      </w:r>
      <w:r>
        <w:rPr>
          <w:rFonts w:hint="eastAsia"/>
        </w:rPr>
        <w:t>的能力等级进行客观、公正、规范的评价活动。</w:t>
      </w:r>
    </w:p>
    <w:p>
      <w:pPr>
        <w:pStyle w:val="39"/>
        <w:spacing w:before="156" w:after="156"/>
        <w:rPr>
          <w:rFonts w:hint="eastAsia" w:hAnsi="宋体" w:cs="宋体"/>
          <w:i/>
          <w:iCs/>
          <w:szCs w:val="21"/>
        </w:rPr>
      </w:pPr>
      <w:bookmarkStart w:id="79" w:name="_Toc11640"/>
      <w:bookmarkEnd w:id="79"/>
      <w:bookmarkStart w:id="80" w:name="_Toc4067"/>
      <w:bookmarkEnd w:id="80"/>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黑体" w:hAnsi="黑体" w:eastAsia="黑体" w:cs="黑体"/>
        </w:rPr>
      </w:pPr>
      <w:r>
        <w:rPr>
          <w:rFonts w:hint="eastAsia" w:ascii="黑体" w:hAnsi="黑体" w:eastAsia="黑体" w:cs="黑体"/>
          <w:lang w:val="en-US" w:eastAsia="zh-CN"/>
        </w:rPr>
        <w:t>云计算实验室</w:t>
      </w:r>
      <w:r>
        <w:rPr>
          <w:rFonts w:hint="eastAsia" w:ascii="黑体" w:hAnsi="黑体" w:eastAsia="黑体" w:cs="黑体"/>
        </w:rPr>
        <w:t>　cloud computing laboratory</w:t>
      </w:r>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rPr>
      </w:pPr>
      <w:r>
        <w:rPr>
          <w:rFonts w:hint="eastAsia"/>
        </w:rPr>
        <w:t>由政府或</w:t>
      </w:r>
      <w:r>
        <w:rPr>
          <w:rFonts w:hint="eastAsia"/>
          <w:lang w:val="en-US" w:eastAsia="zh-CN"/>
        </w:rPr>
        <w:t>学校</w:t>
      </w:r>
      <w:r>
        <w:rPr>
          <w:rFonts w:hint="eastAsia"/>
        </w:rPr>
        <w:t>主导、校企合作建设和管理,以培训</w:t>
      </w:r>
      <w:r>
        <w:rPr>
          <w:rFonts w:hint="eastAsia"/>
          <w:lang w:val="en-US" w:eastAsia="zh-CN"/>
        </w:rPr>
        <w:t>培养对象云计算</w:t>
      </w:r>
      <w:r>
        <w:rPr>
          <w:rFonts w:hint="eastAsia"/>
        </w:rPr>
        <w:t>专业技术技能、团队合作、沟通交流、学习与工作方法等职业能力为目标，具备操作实践</w:t>
      </w:r>
      <w:r>
        <w:rPr>
          <w:rFonts w:hint="eastAsia"/>
          <w:lang w:val="en-US" w:eastAsia="zh-CN"/>
        </w:rPr>
        <w:t>和</w:t>
      </w:r>
      <w:r>
        <w:rPr>
          <w:rFonts w:hint="eastAsia"/>
        </w:rPr>
        <w:t>学习研讨等多项功能，以项目培训形式组织实施培训的场所。</w:t>
      </w:r>
    </w:p>
    <w:p>
      <w:pPr>
        <w:pStyle w:val="39"/>
        <w:spacing w:before="156" w:after="156"/>
        <w:rPr>
          <w:rFonts w:hint="eastAsia" w:hAnsi="宋体" w:cs="宋体"/>
          <w:i/>
          <w:iCs/>
          <w:szCs w:val="21"/>
        </w:rPr>
      </w:pPr>
      <w:bookmarkStart w:id="81" w:name="_Toc32391"/>
      <w:bookmarkEnd w:id="81"/>
      <w:bookmarkStart w:id="82" w:name="_Toc25903"/>
      <w:bookmarkEnd w:id="82"/>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黑体" w:hAnsi="黑体" w:eastAsia="黑体"/>
        </w:rPr>
      </w:pPr>
      <w:r>
        <w:rPr>
          <w:rFonts w:hint="eastAsia" w:ascii="黑体" w:hAnsi="黑体" w:eastAsia="黑体" w:cs="黑体"/>
          <w:lang w:val="en-US" w:eastAsia="zh-CN"/>
        </w:rPr>
        <w:t>岗位师傅</w:t>
      </w:r>
      <w:r>
        <w:rPr>
          <w:rFonts w:hint="eastAsia" w:ascii="黑体" w:hAnsi="黑体" w:eastAsia="黑体" w:cs="黑体"/>
        </w:rPr>
        <w:t>　post master</w:t>
      </w:r>
    </w:p>
    <w:p>
      <w:pPr>
        <w:pStyle w:val="46"/>
        <w:ind w:firstLine="420"/>
        <w:rPr>
          <w:rFonts w:hint="eastAsia" w:ascii="宋体" w:hAnsi="宋体" w:eastAsia="宋体" w:cs="宋体"/>
          <w:sz w:val="21"/>
          <w:szCs w:val="21"/>
        </w:rPr>
      </w:pPr>
      <w:r>
        <w:rPr>
          <w:rFonts w:hint="eastAsia" w:ascii="宋体" w:hAnsi="宋体" w:eastAsia="宋体" w:cs="宋体"/>
          <w:sz w:val="21"/>
          <w:szCs w:val="21"/>
        </w:rPr>
        <w:t>从事企业</w:t>
      </w:r>
      <w:r>
        <w:rPr>
          <w:rFonts w:hint="eastAsia" w:ascii="宋体" w:hAnsi="宋体" w:eastAsia="宋体" w:cs="宋体"/>
          <w:sz w:val="21"/>
          <w:szCs w:val="21"/>
          <w:lang w:val="en-US" w:eastAsia="zh-CN"/>
        </w:rPr>
        <w:t>云计算专业</w:t>
      </w:r>
      <w:r>
        <w:rPr>
          <w:rFonts w:hint="eastAsia" w:ascii="宋体" w:hAnsi="宋体" w:eastAsia="宋体" w:cs="宋体"/>
          <w:sz w:val="21"/>
          <w:szCs w:val="21"/>
        </w:rPr>
        <w:t>技术岗位工作，指导</w:t>
      </w:r>
      <w:r>
        <w:rPr>
          <w:rFonts w:hint="eastAsia" w:ascii="宋体" w:hAnsi="宋体" w:eastAsia="宋体" w:cs="宋体"/>
          <w:sz w:val="21"/>
          <w:szCs w:val="21"/>
          <w:lang w:val="en-US" w:eastAsia="zh-CN"/>
        </w:rPr>
        <w:t>培养对象</w:t>
      </w:r>
      <w:r>
        <w:rPr>
          <w:rFonts w:hint="eastAsia" w:ascii="宋体" w:hAnsi="宋体" w:eastAsia="宋体" w:cs="宋体"/>
          <w:sz w:val="21"/>
          <w:szCs w:val="21"/>
        </w:rPr>
        <w:t>实践实习，并适时传授</w:t>
      </w:r>
      <w:r>
        <w:rPr>
          <w:rFonts w:hint="eastAsia" w:ascii="宋体" w:hAnsi="宋体" w:eastAsia="宋体" w:cs="宋体"/>
          <w:sz w:val="21"/>
          <w:szCs w:val="21"/>
          <w:lang w:val="en-US" w:eastAsia="zh-CN"/>
        </w:rPr>
        <w:t>云计算</w:t>
      </w:r>
      <w:r>
        <w:rPr>
          <w:rFonts w:hint="eastAsia" w:ascii="宋体" w:hAnsi="宋体" w:eastAsia="宋体" w:cs="宋体"/>
          <w:sz w:val="21"/>
          <w:szCs w:val="21"/>
        </w:rPr>
        <w:t>岗位相关知识的培训者。</w:t>
      </w:r>
    </w:p>
    <w:p>
      <w:pPr>
        <w:pStyle w:val="38"/>
        <w:spacing w:before="312" w:after="312"/>
        <w:rPr>
          <w:rFonts w:hint="eastAsia" w:ascii="宋体" w:hAnsi="宋体" w:eastAsia="宋体" w:cs="宋体"/>
        </w:rPr>
      </w:pPr>
      <w:bookmarkStart w:id="83" w:name="_Toc32066"/>
      <w:bookmarkStart w:id="84" w:name="_Toc12944"/>
      <w:r>
        <w:rPr>
          <w:rFonts w:hint="eastAsia"/>
          <w:lang w:val="en-US" w:eastAsia="zh-CN"/>
        </w:rPr>
        <w:t>缩略语</w:t>
      </w:r>
      <w:bookmarkEnd w:id="83"/>
      <w:bookmarkEnd w:id="84"/>
    </w:p>
    <w:p>
      <w:pPr>
        <w:pStyle w:val="46"/>
        <w:ind w:firstLine="420"/>
      </w:pPr>
      <w:r>
        <w:rPr>
          <w:rFonts w:hint="eastAsia"/>
        </w:rPr>
        <w:t>下列缩略语适用于本文件。</w:t>
      </w:r>
    </w:p>
    <w:p>
      <w:pPr>
        <w:pStyle w:val="46"/>
        <w:ind w:firstLine="420"/>
        <w:rPr>
          <w:rFonts w:hint="default" w:eastAsia="宋体"/>
          <w:lang w:val="en-US" w:eastAsia="zh-CN"/>
        </w:rPr>
      </w:pPr>
      <w:r>
        <w:rPr>
          <w:rFonts w:hint="eastAsia"/>
          <w:lang w:val="en-US" w:eastAsia="zh-CN"/>
        </w:rPr>
        <w:t>AWS：亚马逊云计算服务(Amazon Web Services)</w:t>
      </w:r>
    </w:p>
    <w:p>
      <w:pPr>
        <w:pStyle w:val="46"/>
        <w:ind w:firstLine="420"/>
        <w:rPr>
          <w:rFonts w:hint="eastAsia" w:eastAsia="宋体"/>
          <w:lang w:val="en-US" w:eastAsia="zh-CN"/>
        </w:rPr>
      </w:pPr>
      <w:r>
        <w:rPr>
          <w:rFonts w:hint="eastAsia"/>
        </w:rPr>
        <w:t>K：知识(Knowledge)</w:t>
      </w:r>
    </w:p>
    <w:p>
      <w:pPr>
        <w:pStyle w:val="46"/>
        <w:ind w:firstLine="420"/>
        <w:rPr>
          <w:rFonts w:hint="eastAsia"/>
        </w:rPr>
      </w:pPr>
      <w:r>
        <w:rPr>
          <w:rFonts w:hint="eastAsia"/>
        </w:rPr>
        <w:t>S：技能(Skill)</w:t>
      </w:r>
    </w:p>
    <w:p>
      <w:pPr>
        <w:pStyle w:val="46"/>
        <w:ind w:firstLine="420"/>
        <w:rPr>
          <w:rFonts w:hint="default" w:eastAsia="宋体"/>
          <w:lang w:val="en-US" w:eastAsia="zh-CN"/>
        </w:rPr>
      </w:pPr>
      <w:r>
        <w:rPr>
          <w:rFonts w:hint="eastAsia"/>
          <w:lang w:val="en-US" w:eastAsia="zh-CN"/>
        </w:rPr>
        <w:t>P：素养(Professionalism)</w:t>
      </w:r>
    </w:p>
    <w:p>
      <w:pPr>
        <w:pStyle w:val="46"/>
        <w:ind w:firstLine="420"/>
        <w:rPr>
          <w:rFonts w:hint="eastAsia"/>
        </w:rPr>
      </w:pPr>
      <w:r>
        <w:rPr>
          <w:rFonts w:hint="eastAsia"/>
        </w:rPr>
        <w:t>E：经验(Experience)</w:t>
      </w:r>
    </w:p>
    <w:p>
      <w:pPr>
        <w:pStyle w:val="46"/>
        <w:ind w:firstLine="420"/>
        <w:rPr>
          <w:rFonts w:hint="default" w:eastAsia="宋体"/>
          <w:lang w:val="en-US" w:eastAsia="zh-CN"/>
        </w:rPr>
      </w:pPr>
      <w:r>
        <w:rPr>
          <w:rFonts w:hint="eastAsia"/>
        </w:rPr>
        <w:t>DDoS</w:t>
      </w:r>
      <w:r>
        <w:rPr>
          <w:rFonts w:hint="eastAsia"/>
          <w:lang w:val="en-US" w:eastAsia="zh-CN"/>
        </w:rPr>
        <w:t>：分布式拒绝服务(Distributed Denial of Service)</w:t>
      </w:r>
    </w:p>
    <w:p>
      <w:pPr>
        <w:pStyle w:val="38"/>
        <w:spacing w:before="312" w:after="312"/>
        <w:rPr>
          <w:rFonts w:hint="eastAsia" w:ascii="宋体" w:hAnsi="宋体" w:eastAsia="宋体" w:cs="宋体"/>
        </w:rPr>
      </w:pPr>
      <w:bookmarkStart w:id="85" w:name="_Toc2678"/>
      <w:bookmarkEnd w:id="85"/>
      <w:bookmarkStart w:id="86" w:name="_Toc15422"/>
      <w:bookmarkEnd w:id="86"/>
      <w:bookmarkStart w:id="87" w:name="_Toc6599"/>
      <w:bookmarkEnd w:id="87"/>
      <w:bookmarkStart w:id="88" w:name="_Toc20924"/>
      <w:bookmarkStart w:id="89" w:name="_Toc23305"/>
      <w:bookmarkStart w:id="90" w:name="_Toc18000"/>
      <w:r>
        <w:rPr>
          <w:rFonts w:hint="eastAsia"/>
          <w:lang w:val="en-US" w:eastAsia="zh-CN"/>
        </w:rPr>
        <w:t>基本原则</w:t>
      </w:r>
      <w:bookmarkEnd w:id="88"/>
      <w:bookmarkEnd w:id="89"/>
      <w:bookmarkEnd w:id="90"/>
    </w:p>
    <w:p>
      <w:pPr>
        <w:pStyle w:val="39"/>
        <w:spacing w:before="156" w:after="156"/>
        <w:rPr>
          <w:rFonts w:hint="eastAsia" w:ascii="宋体" w:hAnsi="宋体" w:eastAsia="宋体" w:cs="宋体"/>
        </w:rPr>
      </w:pPr>
      <w:bookmarkStart w:id="91" w:name="_Toc11346"/>
      <w:bookmarkStart w:id="92" w:name="_Toc2997"/>
      <w:bookmarkStart w:id="93" w:name="_Toc11358"/>
      <w:r>
        <w:rPr>
          <w:rFonts w:hint="eastAsia"/>
          <w:lang w:val="en-US" w:eastAsia="zh-CN"/>
        </w:rPr>
        <w:t>精准性原则</w:t>
      </w:r>
      <w:bookmarkEnd w:id="91"/>
      <w:bookmarkEnd w:id="92"/>
      <w:bookmarkEnd w:id="93"/>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cs="宋体"/>
          <w:lang w:val="en-US" w:eastAsia="zh-CN"/>
        </w:rPr>
        <w:t>在云计算</w:t>
      </w:r>
      <w:r>
        <w:rPr>
          <w:rFonts w:hint="default" w:ascii="宋体" w:hAnsi="宋体" w:cs="宋体"/>
          <w:lang w:val="en-US" w:eastAsia="zh-CN"/>
        </w:rPr>
        <w:t>专业</w:t>
      </w:r>
      <w:r>
        <w:rPr>
          <w:rFonts w:hint="eastAsia" w:ascii="宋体" w:hAnsi="宋体" w:cs="宋体"/>
          <w:lang w:val="en-US" w:eastAsia="zh-CN"/>
        </w:rPr>
        <w:t>技能人</w:t>
      </w:r>
      <w:r>
        <w:rPr>
          <w:rFonts w:hint="default" w:ascii="宋体" w:hAnsi="宋体" w:cs="宋体"/>
          <w:lang w:val="en-US" w:eastAsia="zh-CN"/>
        </w:rPr>
        <w:t>才</w:t>
      </w:r>
      <w:r>
        <w:rPr>
          <w:rFonts w:hint="eastAsia" w:ascii="宋体" w:hAnsi="宋体" w:cs="宋体"/>
          <w:lang w:val="en-US" w:eastAsia="zh-CN"/>
        </w:rPr>
        <w:t>培养过程中，应以企业需求为中心，强化人才供需精准、人岗匹配精准、教学过程衔接精准、培训课程设置精准。</w:t>
      </w:r>
    </w:p>
    <w:p>
      <w:pPr>
        <w:pStyle w:val="39"/>
        <w:spacing w:before="156" w:after="156"/>
        <w:rPr>
          <w:rFonts w:hint="eastAsia" w:ascii="宋体" w:hAnsi="宋体" w:eastAsia="宋体" w:cs="宋体"/>
        </w:rPr>
      </w:pPr>
      <w:bookmarkStart w:id="94" w:name="_Toc771"/>
      <w:bookmarkStart w:id="95" w:name="_Toc12300"/>
      <w:bookmarkStart w:id="96" w:name="_Toc6007"/>
      <w:r>
        <w:rPr>
          <w:rFonts w:hint="eastAsia"/>
          <w:lang w:val="en-US" w:eastAsia="zh-CN"/>
        </w:rPr>
        <w:t>职业发展原则</w:t>
      </w:r>
      <w:bookmarkEnd w:id="94"/>
      <w:bookmarkEnd w:id="95"/>
      <w:bookmarkEnd w:id="9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培养</w:t>
      </w:r>
      <w:r>
        <w:rPr>
          <w:rFonts w:hint="eastAsia" w:ascii="宋体" w:hAnsi="宋体" w:cs="宋体"/>
          <w:lang w:val="en-US" w:eastAsia="zh-CN"/>
        </w:rPr>
        <w:t>对象应</w:t>
      </w:r>
      <w:r>
        <w:rPr>
          <w:rFonts w:hint="eastAsia" w:ascii="宋体" w:hAnsi="宋体" w:eastAsia="宋体" w:cs="宋体"/>
        </w:rPr>
        <w:t>具备企业岗位专项能力和面向行业的通用职业能力</w:t>
      </w:r>
      <w:r>
        <w:rPr>
          <w:rFonts w:hint="eastAsia" w:ascii="宋体" w:hAnsi="宋体" w:cs="宋体"/>
          <w:lang w:val="en-US" w:eastAsia="zh-CN"/>
        </w:rPr>
        <w:t>，</w:t>
      </w:r>
      <w:r>
        <w:rPr>
          <w:rFonts w:hint="eastAsia" w:ascii="宋体" w:hAnsi="宋体" w:cs="宋体"/>
        </w:rPr>
        <w:t>更注重培养</w:t>
      </w:r>
      <w:r>
        <w:rPr>
          <w:rFonts w:hint="eastAsia" w:ascii="宋体" w:hAnsi="宋体" w:cs="宋体"/>
          <w:lang w:val="en-US" w:eastAsia="zh-CN"/>
        </w:rPr>
        <w:t>人才</w:t>
      </w:r>
      <w:r>
        <w:rPr>
          <w:rFonts w:hint="eastAsia" w:ascii="宋体" w:hAnsi="宋体" w:cs="宋体"/>
        </w:rPr>
        <w:t>的终身学习能力和未来</w:t>
      </w:r>
      <w:r>
        <w:rPr>
          <w:rFonts w:hint="eastAsia" w:ascii="宋体" w:hAnsi="宋体" w:cs="宋体"/>
          <w:lang w:val="en-US" w:eastAsia="zh-CN"/>
        </w:rPr>
        <w:t>职业</w:t>
      </w:r>
      <w:r>
        <w:rPr>
          <w:rFonts w:hint="eastAsia" w:ascii="宋体" w:hAnsi="宋体" w:cs="宋体"/>
        </w:rPr>
        <w:t>发展能力</w:t>
      </w:r>
      <w:r>
        <w:rPr>
          <w:rFonts w:hint="eastAsia" w:ascii="宋体" w:hAnsi="宋体" w:eastAsia="宋体" w:cs="宋体"/>
        </w:rPr>
        <w:t>。</w:t>
      </w:r>
    </w:p>
    <w:p>
      <w:pPr>
        <w:pStyle w:val="39"/>
        <w:spacing w:before="156" w:after="156"/>
        <w:rPr>
          <w:rFonts w:hint="eastAsia" w:ascii="宋体" w:hAnsi="宋体" w:eastAsia="宋体" w:cs="宋体"/>
        </w:rPr>
      </w:pPr>
      <w:bookmarkStart w:id="97" w:name="_Toc16555"/>
      <w:bookmarkStart w:id="98" w:name="_Toc15055"/>
      <w:bookmarkStart w:id="99" w:name="_Toc28455"/>
      <w:r>
        <w:rPr>
          <w:rFonts w:hint="eastAsia"/>
          <w:lang w:val="en-US" w:eastAsia="zh-CN"/>
        </w:rPr>
        <w:t>教育共同体原则</w:t>
      </w:r>
      <w:bookmarkEnd w:id="97"/>
      <w:bookmarkEnd w:id="98"/>
      <w:bookmarkEnd w:id="99"/>
    </w:p>
    <w:p>
      <w:pPr>
        <w:pStyle w:val="2"/>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cs="宋体"/>
          <w:lang w:val="en-US" w:eastAsia="zh-CN"/>
        </w:rPr>
        <w:t>应</w:t>
      </w:r>
      <w:r>
        <w:rPr>
          <w:rFonts w:hint="eastAsia" w:ascii="宋体" w:hAnsi="宋体" w:eastAsia="宋体" w:cs="宋体"/>
        </w:rPr>
        <w:t>构建</w:t>
      </w:r>
      <w:r>
        <w:rPr>
          <w:rFonts w:hint="eastAsia" w:cs="宋体"/>
          <w:lang w:val="en-US" w:eastAsia="zh-CN"/>
        </w:rPr>
        <w:t>学校</w:t>
      </w:r>
      <w:r>
        <w:rPr>
          <w:rFonts w:hint="eastAsia" w:ascii="宋体" w:hAnsi="宋体" w:eastAsia="宋体" w:cs="宋体"/>
        </w:rPr>
        <w:t>和企业互惠合作的工作机制，双方投入优势资源保障教育教学的实施开展，既实现</w:t>
      </w:r>
      <w:r>
        <w:rPr>
          <w:rFonts w:hint="eastAsia" w:cs="宋体"/>
          <w:lang w:val="en-US" w:eastAsia="zh-CN"/>
        </w:rPr>
        <w:t>学校</w:t>
      </w:r>
      <w:r>
        <w:rPr>
          <w:rFonts w:hint="eastAsia" w:ascii="宋体" w:hAnsi="宋体" w:eastAsia="宋体" w:cs="宋体"/>
        </w:rPr>
        <w:t>对高质量专业技术技能人才的培养目标，又满足企业对人才的需求。</w:t>
      </w:r>
    </w:p>
    <w:p>
      <w:pPr>
        <w:pStyle w:val="38"/>
        <w:spacing w:before="312" w:after="312"/>
        <w:rPr>
          <w:rFonts w:hint="eastAsia"/>
        </w:rPr>
      </w:pPr>
      <w:bookmarkStart w:id="100" w:name="_Toc8793"/>
      <w:bookmarkStart w:id="101" w:name="_Toc11663"/>
      <w:bookmarkStart w:id="102" w:name="_Toc12418"/>
      <w:r>
        <w:rPr>
          <w:rFonts w:hint="eastAsia"/>
          <w:lang w:val="en-US" w:eastAsia="zh-CN"/>
        </w:rPr>
        <w:t>培养目标</w:t>
      </w:r>
      <w:bookmarkEnd w:id="100"/>
      <w:bookmarkEnd w:id="101"/>
      <w:bookmarkEnd w:id="102"/>
    </w:p>
    <w:p>
      <w:pPr>
        <w:pStyle w:val="44"/>
        <w:keepNext w:val="0"/>
        <w:keepLines w:val="0"/>
        <w:pageBreakBefore w:val="0"/>
        <w:numPr>
          <w:ilvl w:val="0"/>
          <w:numId w:val="0"/>
        </w:numPr>
        <w:kinsoku/>
        <w:wordWrap/>
        <w:overflowPunct/>
        <w:topLinePunct w:val="0"/>
        <w:autoSpaceDE/>
        <w:autoSpaceDN/>
        <w:bidi w:val="0"/>
        <w:adjustRightInd/>
        <w:snapToGrid/>
        <w:spacing w:line="240" w:lineRule="auto"/>
        <w:ind w:left="0" w:firstLine="420" w:firstLineChars="200"/>
        <w:textAlignment w:val="auto"/>
        <w:rPr>
          <w:rFonts w:hint="eastAsia"/>
          <w:color w:val="000000"/>
          <w:lang w:val="en-US" w:eastAsia="zh-CN"/>
        </w:rPr>
      </w:pPr>
      <w:r>
        <w:rPr>
          <w:rFonts w:hint="eastAsia"/>
          <w:lang w:val="en-US" w:eastAsia="zh-CN"/>
        </w:rPr>
        <w:t>对于云计算</w:t>
      </w:r>
      <w:r>
        <w:rPr>
          <w:rFonts w:hint="default"/>
          <w:lang w:val="en-US" w:eastAsia="zh-CN"/>
        </w:rPr>
        <w:t>专业</w:t>
      </w:r>
      <w:r>
        <w:rPr>
          <w:rFonts w:hint="eastAsia"/>
          <w:lang w:val="en-US" w:eastAsia="zh-CN"/>
        </w:rPr>
        <w:t>技能人才宜采用产学一体的产教融合人才培养模式，旨在</w:t>
      </w:r>
      <w:r>
        <w:rPr>
          <w:rFonts w:hint="eastAsia"/>
          <w:color w:val="000000"/>
          <w:lang w:val="en-US" w:eastAsia="zh-CN"/>
        </w:rPr>
        <w:t>让培养对象德、智、体、美、劳全面发展，具备良好的职业道德和敬业精神，适应新型互联网行业的发展需求，具有较强的云计算专业技术能力、可持续发展能力，掌握创新创业技术技能，具体如下：</w:t>
      </w:r>
    </w:p>
    <w:p>
      <w:pPr>
        <w:pStyle w:val="44"/>
        <w:keepNext w:val="0"/>
        <w:keepLines w:val="0"/>
        <w:pageBreakBefore w:val="0"/>
        <w:numPr>
          <w:ilvl w:val="0"/>
          <w:numId w:val="0"/>
        </w:numPr>
        <w:kinsoku/>
        <w:wordWrap/>
        <w:overflowPunct/>
        <w:topLinePunct w:val="0"/>
        <w:autoSpaceDE/>
        <w:autoSpaceDN/>
        <w:bidi w:val="0"/>
        <w:adjustRightInd/>
        <w:snapToGrid/>
        <w:spacing w:line="240" w:lineRule="auto"/>
        <w:ind w:left="0" w:firstLine="420" w:firstLineChars="200"/>
        <w:textAlignment w:val="auto"/>
        <w:rPr>
          <w:rFonts w:hint="eastAsia"/>
          <w:color w:val="000000"/>
          <w:lang w:eastAsia="zh-CN"/>
        </w:rPr>
      </w:pPr>
      <w:r>
        <w:rPr>
          <w:rFonts w:hint="eastAsia"/>
          <w:color w:val="000000"/>
          <w:lang w:val="en-US" w:eastAsia="zh-CN"/>
        </w:rPr>
        <w:t>——贯彻教育方针，</w:t>
      </w:r>
      <w:r>
        <w:rPr>
          <w:rFonts w:hint="eastAsia"/>
          <w:color w:val="000000"/>
        </w:rPr>
        <w:t>德智体美劳</w:t>
      </w:r>
      <w:r>
        <w:rPr>
          <w:rFonts w:hint="eastAsia"/>
          <w:color w:val="000000"/>
          <w:lang w:eastAsia="zh-CN"/>
        </w:rPr>
        <w:t>“</w:t>
      </w:r>
      <w:r>
        <w:rPr>
          <w:rFonts w:hint="eastAsia"/>
          <w:color w:val="000000"/>
        </w:rPr>
        <w:t>五育</w:t>
      </w:r>
      <w:r>
        <w:rPr>
          <w:rFonts w:hint="eastAsia"/>
          <w:color w:val="000000"/>
          <w:lang w:eastAsia="zh-CN"/>
        </w:rPr>
        <w:t>”</w:t>
      </w:r>
      <w:r>
        <w:rPr>
          <w:rFonts w:hint="eastAsia"/>
          <w:color w:val="000000"/>
        </w:rPr>
        <w:t>并举，全面发展</w:t>
      </w:r>
      <w:r>
        <w:rPr>
          <w:rFonts w:hint="eastAsia"/>
          <w:color w:val="000000"/>
          <w:lang w:eastAsia="zh-CN"/>
        </w:rPr>
        <w:t>；</w:t>
      </w:r>
    </w:p>
    <w:p>
      <w:pPr>
        <w:pStyle w:val="44"/>
        <w:keepNext w:val="0"/>
        <w:keepLines w:val="0"/>
        <w:pageBreakBefore w:val="0"/>
        <w:numPr>
          <w:ilvl w:val="0"/>
          <w:numId w:val="0"/>
        </w:numPr>
        <w:kinsoku/>
        <w:wordWrap/>
        <w:overflowPunct/>
        <w:topLinePunct w:val="0"/>
        <w:autoSpaceDE/>
        <w:autoSpaceDN/>
        <w:bidi w:val="0"/>
        <w:adjustRightInd/>
        <w:snapToGrid/>
        <w:spacing w:line="240" w:lineRule="auto"/>
        <w:ind w:left="819" w:leftChars="190" w:hanging="420" w:hangingChars="200"/>
        <w:textAlignment w:val="auto"/>
        <w:rPr>
          <w:rFonts w:hint="eastAsia" w:eastAsia="宋体"/>
          <w:color w:val="000000"/>
          <w:lang w:val="en-US" w:eastAsia="zh-CN"/>
        </w:rPr>
      </w:pPr>
      <w:r>
        <w:rPr>
          <w:rFonts w:hint="eastAsia"/>
          <w:color w:val="000000"/>
          <w:lang w:eastAsia="zh-CN"/>
        </w:rPr>
        <w:t>——</w:t>
      </w:r>
      <w:r>
        <w:rPr>
          <w:rFonts w:hint="eastAsia"/>
          <w:color w:val="000000"/>
        </w:rPr>
        <w:t>具有良好的“团队协作、网络道德、</w:t>
      </w:r>
      <w:r>
        <w:rPr>
          <w:rFonts w:hint="eastAsia"/>
          <w:color w:val="000000"/>
          <w:lang w:val="en-US" w:eastAsia="zh-CN"/>
        </w:rPr>
        <w:t>爱岗敬业、</w:t>
      </w:r>
      <w:r>
        <w:rPr>
          <w:rFonts w:hint="eastAsia"/>
          <w:color w:val="000000"/>
        </w:rPr>
        <w:t>和谐发展”等职业精神、职业规范和人文社会科学素养</w:t>
      </w:r>
      <w:r>
        <w:rPr>
          <w:rFonts w:hint="eastAsia"/>
          <w:color w:val="000000"/>
          <w:lang w:eastAsia="zh-CN"/>
        </w:rPr>
        <w:t>；</w:t>
      </w:r>
    </w:p>
    <w:p>
      <w:pPr>
        <w:pStyle w:val="2"/>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color w:val="000000"/>
          <w:lang w:val="en-US" w:eastAsia="zh-CN"/>
        </w:rPr>
      </w:pPr>
      <w:r>
        <w:rPr>
          <w:rFonts w:hint="eastAsia"/>
          <w:color w:val="000000"/>
          <w:lang w:val="en-US" w:eastAsia="zh-CN"/>
        </w:rPr>
        <w:t>——掌握计算机技术云计算领域的基础理论知识；</w:t>
      </w:r>
    </w:p>
    <w:p>
      <w:pPr>
        <w:pStyle w:val="2"/>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color w:val="000000"/>
          <w:lang w:val="en-US" w:eastAsia="zh-CN"/>
        </w:rPr>
      </w:pPr>
      <w:r>
        <w:rPr>
          <w:rFonts w:hint="eastAsia"/>
          <w:color w:val="000000"/>
          <w:lang w:val="en-US" w:eastAsia="zh-CN"/>
        </w:rPr>
        <w:t>——具备服务器、资源虚拟化、分布式存储等基本技术；</w:t>
      </w:r>
    </w:p>
    <w:p>
      <w:pPr>
        <w:pStyle w:val="2"/>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color w:val="000000"/>
          <w:lang w:val="en-US" w:eastAsia="zh-CN"/>
        </w:rPr>
      </w:pPr>
      <w:r>
        <w:rPr>
          <w:rFonts w:hint="eastAsia"/>
          <w:color w:val="000000"/>
          <w:lang w:val="en-US" w:eastAsia="zh-CN"/>
        </w:rPr>
        <w:t>——能熟练进行云计算系统的规划设计、搭建部署、运营维护、开发和利用；</w:t>
      </w:r>
    </w:p>
    <w:p>
      <w:pPr>
        <w:pStyle w:val="2"/>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color w:val="000000"/>
          <w:lang w:val="en-US" w:eastAsia="zh-CN"/>
        </w:rPr>
      </w:pPr>
      <w:r>
        <w:rPr>
          <w:rFonts w:hint="eastAsia"/>
          <w:color w:val="000000"/>
          <w:lang w:val="en-US" w:eastAsia="zh-CN"/>
        </w:rPr>
        <w:t>——具备分析解决云计算领域实际问题和技术的应用能力；</w:t>
      </w:r>
    </w:p>
    <w:p>
      <w:pPr>
        <w:pStyle w:val="2"/>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color w:val="000000"/>
          <w:lang w:val="en-US" w:eastAsia="zh-CN"/>
        </w:rPr>
      </w:pPr>
      <w:r>
        <w:rPr>
          <w:rFonts w:hint="eastAsia"/>
          <w:color w:val="000000"/>
          <w:lang w:val="en-US" w:eastAsia="zh-CN"/>
        </w:rPr>
        <w:t>——具备正确的择业观和创新创业意识，掌握基本的创新创业能力。</w:t>
      </w:r>
    </w:p>
    <w:p>
      <w:pPr>
        <w:pStyle w:val="38"/>
        <w:spacing w:before="312" w:after="312"/>
        <w:rPr>
          <w:rFonts w:hint="eastAsia"/>
        </w:rPr>
      </w:pPr>
      <w:bookmarkStart w:id="103" w:name="_Toc4933"/>
      <w:bookmarkStart w:id="104" w:name="_Toc24297"/>
      <w:bookmarkStart w:id="105" w:name="_Toc29084"/>
      <w:r>
        <w:rPr>
          <w:rFonts w:hint="eastAsia"/>
          <w:lang w:val="en-US" w:eastAsia="zh-CN"/>
        </w:rPr>
        <w:t>教学组织</w:t>
      </w:r>
      <w:bookmarkEnd w:id="103"/>
      <w:bookmarkEnd w:id="104"/>
      <w:bookmarkEnd w:id="105"/>
    </w:p>
    <w:p>
      <w:pPr>
        <w:pStyle w:val="39"/>
        <w:spacing w:before="156" w:after="156"/>
        <w:rPr>
          <w:rFonts w:hint="default"/>
          <w:lang w:val="en-US" w:eastAsia="zh-CN"/>
        </w:rPr>
      </w:pPr>
      <w:bookmarkStart w:id="106" w:name="_Toc22884"/>
      <w:bookmarkStart w:id="107" w:name="_Toc3644"/>
      <w:bookmarkStart w:id="108" w:name="_Toc9405"/>
      <w:r>
        <w:rPr>
          <w:rFonts w:hint="eastAsia"/>
          <w:lang w:val="en-US" w:eastAsia="zh-CN"/>
        </w:rPr>
        <w:t>学校教学</w:t>
      </w:r>
      <w:bookmarkEnd w:id="106"/>
      <w:bookmarkEnd w:id="107"/>
      <w:bookmarkEnd w:id="108"/>
    </w:p>
    <w:p>
      <w:pPr>
        <w:pStyle w:val="40"/>
        <w:rPr>
          <w:rFonts w:hint="eastAsia"/>
          <w:lang w:val="en-US" w:eastAsia="zh-CN"/>
        </w:rPr>
      </w:pPr>
      <w:r>
        <w:rPr>
          <w:rFonts w:hint="eastAsia"/>
          <w:lang w:val="en-US" w:eastAsia="zh-CN"/>
        </w:rPr>
        <w:t>总体要求</w:t>
      </w:r>
    </w:p>
    <w:p>
      <w:pPr>
        <w:pStyle w:val="33"/>
        <w:rPr>
          <w:rFonts w:hint="eastAsia"/>
          <w:lang w:val="en-US" w:eastAsia="zh-CN"/>
        </w:rPr>
      </w:pPr>
      <w:r>
        <w:rPr>
          <w:rFonts w:hint="eastAsia"/>
          <w:lang w:val="en-US" w:eastAsia="zh-CN"/>
        </w:rPr>
        <w:t>学校根据自身的教育任务开展工作包括但不限于：</w:t>
      </w:r>
    </w:p>
    <w:p>
      <w:pPr>
        <w:pStyle w:val="33"/>
        <w:rPr>
          <w:rFonts w:hint="eastAsia"/>
          <w:lang w:val="en-US" w:eastAsia="zh-CN"/>
        </w:rPr>
      </w:pPr>
      <w:r>
        <w:rPr>
          <w:rFonts w:hint="eastAsia"/>
          <w:lang w:val="en-US" w:eastAsia="zh-CN"/>
        </w:rPr>
        <w:t>——应设置满足企业人才需求相对应的专业，配备专业教学所需的软硬件资源；</w:t>
      </w:r>
    </w:p>
    <w:p>
      <w:pPr>
        <w:pStyle w:val="33"/>
        <w:ind w:left="819" w:leftChars="190" w:hanging="420" w:hangingChars="200"/>
        <w:rPr>
          <w:rFonts w:hint="eastAsia"/>
          <w:lang w:val="en-US" w:eastAsia="zh-CN"/>
        </w:rPr>
      </w:pPr>
      <w:r>
        <w:rPr>
          <w:rFonts w:hint="eastAsia"/>
          <w:lang w:val="en-US" w:eastAsia="zh-CN"/>
        </w:rPr>
        <w:t>——应具备从事职业教育的能力并愿意承担社会责任，按照企业和学校为促进培养对象的职业能力所设定的目标，建设云计算实验室，实施实训指导；</w:t>
      </w:r>
    </w:p>
    <w:p>
      <w:pPr>
        <w:pStyle w:val="33"/>
        <w:rPr>
          <w:rFonts w:hint="eastAsia"/>
          <w:lang w:val="en-US" w:eastAsia="zh-CN"/>
        </w:rPr>
      </w:pPr>
      <w:r>
        <w:rPr>
          <w:rFonts w:hint="eastAsia"/>
          <w:lang w:val="en-US" w:eastAsia="zh-CN"/>
        </w:rPr>
        <w:t>——应与企业共同制定云计算专业技能人才培养方案，确定课程体系和教学安排；</w:t>
      </w:r>
    </w:p>
    <w:p>
      <w:pPr>
        <w:pStyle w:val="33"/>
        <w:ind w:left="819" w:leftChars="190" w:hanging="420" w:hangingChars="200"/>
        <w:rPr>
          <w:rFonts w:hint="eastAsia"/>
          <w:lang w:val="en-US" w:eastAsia="zh-CN"/>
        </w:rPr>
      </w:pPr>
      <w:r>
        <w:rPr>
          <w:rFonts w:hint="eastAsia"/>
          <w:lang w:val="en-US" w:eastAsia="zh-CN"/>
        </w:rPr>
        <w:t>——应培养学生的云计算领域专业知识、技能及可持续发展能力，培养学生在职业发展和社会生活中的责任感、职业能力和职业意识。</w:t>
      </w:r>
    </w:p>
    <w:p>
      <w:pPr>
        <w:pStyle w:val="40"/>
        <w:rPr>
          <w:rFonts w:hint="eastAsia" w:ascii="宋体" w:hAnsi="Calibri" w:eastAsia="宋体" w:cs="Times New Roman"/>
          <w:kern w:val="0"/>
          <w:sz w:val="21"/>
          <w:szCs w:val="20"/>
          <w:lang w:val="en-US" w:eastAsia="zh-CN" w:bidi="ar-SA"/>
        </w:rPr>
      </w:pPr>
      <w:r>
        <w:rPr>
          <w:rFonts w:hint="eastAsia"/>
          <w:lang w:val="en-US" w:eastAsia="zh-CN"/>
        </w:rPr>
        <w:t>教学计划</w:t>
      </w:r>
    </w:p>
    <w:p>
      <w:pPr>
        <w:pStyle w:val="33"/>
        <w:rPr>
          <w:rFonts w:hint="eastAsia"/>
        </w:rPr>
      </w:pPr>
      <w:r>
        <w:rPr>
          <w:rFonts w:hint="eastAsia"/>
        </w:rPr>
        <w:t>由</w:t>
      </w:r>
      <w:r>
        <w:rPr>
          <w:rFonts w:hint="eastAsia"/>
          <w:lang w:val="en-US" w:eastAsia="zh-CN"/>
        </w:rPr>
        <w:t>学校</w:t>
      </w:r>
      <w:r>
        <w:rPr>
          <w:rFonts w:hint="eastAsia"/>
        </w:rPr>
        <w:t>联合企业共同制定，明确专业教学标准规定的各要素和人才培养的主要环节要求，包括</w:t>
      </w:r>
      <w:r>
        <w:rPr>
          <w:rFonts w:hint="eastAsia"/>
          <w:lang w:val="en-US" w:eastAsia="zh-CN"/>
        </w:rPr>
        <w:t>但不限于</w:t>
      </w:r>
      <w:r>
        <w:rPr>
          <w:rFonts w:hint="eastAsia"/>
        </w:rPr>
        <w:t>专业名称及代码、入学要求、修业年限、职业面向、培养目标与培养规格、课程设置、学时安排、</w:t>
      </w:r>
      <w:r>
        <w:rPr>
          <w:rFonts w:hint="eastAsia"/>
          <w:lang w:val="en-US" w:eastAsia="zh-CN"/>
        </w:rPr>
        <w:t>实训安排、</w:t>
      </w:r>
      <w:r>
        <w:rPr>
          <w:rFonts w:hint="eastAsia"/>
        </w:rPr>
        <w:t>教学进程总体安排、实施保障、毕业要求等内容。</w:t>
      </w:r>
    </w:p>
    <w:p>
      <w:pPr>
        <w:pStyle w:val="40"/>
        <w:rPr>
          <w:rFonts w:hint="eastAsia"/>
        </w:rPr>
      </w:pPr>
      <w:r>
        <w:rPr>
          <w:rFonts w:hint="eastAsia"/>
          <w:lang w:val="en-US" w:eastAsia="zh-CN"/>
        </w:rPr>
        <w:t>学习领域课程设置</w:t>
      </w:r>
    </w:p>
    <w:p>
      <w:pPr>
        <w:pStyle w:val="33"/>
        <w:rPr>
          <w:rFonts w:hint="eastAsia"/>
          <w:lang w:val="en-US" w:eastAsia="zh-CN"/>
        </w:rPr>
      </w:pPr>
      <w:r>
        <w:rPr>
          <w:rFonts w:hint="eastAsia"/>
        </w:rPr>
        <w:t>由</w:t>
      </w:r>
      <w:r>
        <w:rPr>
          <w:rFonts w:hint="eastAsia"/>
          <w:lang w:val="en-US" w:eastAsia="zh-CN"/>
        </w:rPr>
        <w:t>学校专任教师</w:t>
      </w:r>
      <w:r>
        <w:rPr>
          <w:rFonts w:hint="eastAsia"/>
        </w:rPr>
        <w:t>开发实施，以</w:t>
      </w:r>
      <w:r>
        <w:rPr>
          <w:rFonts w:hint="eastAsia"/>
          <w:lang w:val="en-US" w:eastAsia="zh-CN"/>
        </w:rPr>
        <w:t>符合2-02-10-12中的专业能力要求和相关知识要求为目标，对云计算专业课程进行设置。设置要求如下：</w:t>
      </w:r>
    </w:p>
    <w:p>
      <w:pPr>
        <w:pStyle w:val="33"/>
        <w:numPr>
          <w:ilvl w:val="0"/>
          <w:numId w:val="9"/>
        </w:numPr>
        <w:rPr>
          <w:rFonts w:hint="eastAsia"/>
          <w:lang w:val="en-US" w:eastAsia="zh-CN"/>
        </w:rPr>
      </w:pPr>
      <w:r>
        <w:rPr>
          <w:rFonts w:hint="eastAsia"/>
          <w:lang w:val="en-US" w:eastAsia="zh-CN"/>
        </w:rPr>
        <w:t>课程内容设计应围绕云计算专业技能人才的专业核心能力开展，包括以下两个维度：</w:t>
      </w:r>
    </w:p>
    <w:p>
      <w:pPr>
        <w:pStyle w:val="33"/>
        <w:keepNext w:val="0"/>
        <w:keepLines w:val="0"/>
        <w:pageBreakBefore w:val="0"/>
        <w:widowControl/>
        <w:kinsoku/>
        <w:wordWrap/>
        <w:overflowPunct/>
        <w:topLinePunct w:val="0"/>
        <w:bidi w:val="0"/>
        <w:adjustRightInd/>
        <w:snapToGrid/>
        <w:ind w:firstLine="840" w:firstLineChars="400"/>
        <w:textAlignment w:val="auto"/>
        <w:rPr>
          <w:rFonts w:hint="eastAsia"/>
          <w:lang w:val="en-US" w:eastAsia="zh-CN"/>
        </w:rPr>
      </w:pPr>
      <w:r>
        <w:rPr>
          <w:rFonts w:hint="eastAsia"/>
          <w:lang w:val="en-US" w:eastAsia="zh-CN"/>
        </w:rPr>
        <w:t>——公共基础课程；</w:t>
      </w:r>
    </w:p>
    <w:p>
      <w:pPr>
        <w:pStyle w:val="33"/>
        <w:keepNext w:val="0"/>
        <w:keepLines w:val="0"/>
        <w:pageBreakBefore w:val="0"/>
        <w:widowControl/>
        <w:kinsoku/>
        <w:wordWrap/>
        <w:overflowPunct/>
        <w:topLinePunct w:val="0"/>
        <w:bidi w:val="0"/>
        <w:adjustRightInd/>
        <w:snapToGrid/>
        <w:ind w:firstLine="840" w:firstLineChars="400"/>
        <w:textAlignment w:val="auto"/>
        <w:rPr>
          <w:rFonts w:hint="eastAsia"/>
          <w:lang w:val="en-US" w:eastAsia="zh-CN"/>
        </w:rPr>
      </w:pPr>
      <w:r>
        <w:rPr>
          <w:rFonts w:hint="eastAsia"/>
          <w:lang w:val="en-US" w:eastAsia="zh-CN"/>
        </w:rPr>
        <w:t>——专业（技能）课程。</w:t>
      </w:r>
    </w:p>
    <w:p>
      <w:pPr>
        <w:pStyle w:val="33"/>
        <w:numPr>
          <w:ilvl w:val="0"/>
          <w:numId w:val="9"/>
        </w:numPr>
        <w:ind w:left="840" w:leftChars="200" w:hanging="420" w:hangingChars="200"/>
        <w:rPr>
          <w:rFonts w:hint="eastAsia"/>
          <w:lang w:val="en-US" w:eastAsia="zh-CN"/>
        </w:rPr>
      </w:pPr>
      <w:r>
        <w:rPr>
          <w:rFonts w:hint="eastAsia"/>
          <w:lang w:val="en-US" w:eastAsia="zh-CN"/>
        </w:rPr>
        <w:t>每门课程应根据课程重要程度、课程内容、行业主管部门管理要求设置学时，1个学时的授课时长不应低于45分钟。</w:t>
      </w:r>
    </w:p>
    <w:p>
      <w:pPr>
        <w:pStyle w:val="40"/>
        <w:rPr>
          <w:rFonts w:hint="eastAsia"/>
        </w:rPr>
      </w:pPr>
      <w:r>
        <w:rPr>
          <w:rFonts w:hint="eastAsia"/>
          <w:lang w:val="en-US" w:eastAsia="zh-CN"/>
        </w:rPr>
        <w:t>专任教师</w:t>
      </w:r>
    </w:p>
    <w:p>
      <w:pPr>
        <w:pStyle w:val="33"/>
        <w:rPr>
          <w:rFonts w:hint="eastAsia"/>
        </w:rPr>
      </w:pPr>
      <w:r>
        <w:rPr>
          <w:rFonts w:hint="eastAsia"/>
        </w:rPr>
        <w:t>在</w:t>
      </w:r>
      <w:r>
        <w:rPr>
          <w:rFonts w:hint="eastAsia"/>
          <w:lang w:val="en-US" w:eastAsia="zh-CN"/>
        </w:rPr>
        <w:t>学校</w:t>
      </w:r>
      <w:r>
        <w:rPr>
          <w:rFonts w:hint="eastAsia"/>
        </w:rPr>
        <w:t>，专任教师负责学习领域课程的开发</w:t>
      </w:r>
      <w:r>
        <w:rPr>
          <w:rFonts w:hint="eastAsia"/>
          <w:lang w:eastAsia="zh-CN"/>
        </w:rPr>
        <w:t>、</w:t>
      </w:r>
      <w:r>
        <w:rPr>
          <w:rFonts w:hint="eastAsia"/>
        </w:rPr>
        <w:t>教学实施</w:t>
      </w:r>
      <w:r>
        <w:rPr>
          <w:rFonts w:hint="eastAsia"/>
          <w:lang w:val="en-US" w:eastAsia="zh-CN"/>
        </w:rPr>
        <w:t>以及实训指导</w:t>
      </w:r>
      <w:r>
        <w:rPr>
          <w:rFonts w:hint="eastAsia"/>
        </w:rPr>
        <w:t>，负责培养学生的专业知识、基本职业技能以及人文素养，</w:t>
      </w:r>
      <w:r>
        <w:rPr>
          <w:rFonts w:hint="eastAsia"/>
          <w:lang w:val="en-US" w:eastAsia="zh-CN"/>
        </w:rPr>
        <w:t>应</w:t>
      </w:r>
      <w:r>
        <w:rPr>
          <w:rFonts w:hint="eastAsia"/>
        </w:rPr>
        <w:t>具备以下能力和资质：</w:t>
      </w:r>
    </w:p>
    <w:p>
      <w:pPr>
        <w:pStyle w:val="33"/>
        <w:ind w:left="819" w:leftChars="190" w:hanging="420" w:hangingChars="200"/>
        <w:rPr>
          <w:rFonts w:hint="eastAsia"/>
        </w:rPr>
      </w:pPr>
      <w:r>
        <w:rPr>
          <w:rFonts w:hint="eastAsia"/>
        </w:rPr>
        <w:t>——具有一定年限的</w:t>
      </w:r>
      <w:r>
        <w:rPr>
          <w:rFonts w:hint="eastAsia"/>
          <w:lang w:val="en-US" w:eastAsia="zh-CN"/>
        </w:rPr>
        <w:t>云计算领域的相关</w:t>
      </w:r>
      <w:r>
        <w:rPr>
          <w:rFonts w:hint="eastAsia"/>
        </w:rPr>
        <w:t>工作经历或者实践经验</w:t>
      </w:r>
      <w:r>
        <w:rPr>
          <w:rFonts w:hint="eastAsia"/>
          <w:lang w:eastAsia="zh-CN"/>
        </w:rPr>
        <w:t>；</w:t>
      </w:r>
    </w:p>
    <w:p>
      <w:pPr>
        <w:pStyle w:val="33"/>
        <w:ind w:left="819" w:leftChars="190" w:hanging="420" w:hangingChars="200"/>
        <w:rPr>
          <w:rFonts w:hint="eastAsia" w:eastAsia="宋体"/>
          <w:lang w:eastAsia="zh-CN"/>
        </w:rPr>
      </w:pPr>
      <w:r>
        <w:rPr>
          <w:rFonts w:hint="eastAsia"/>
          <w:lang w:eastAsia="zh-CN"/>
        </w:rPr>
        <w:t>——</w:t>
      </w:r>
      <w:r>
        <w:rPr>
          <w:rFonts w:hint="eastAsia"/>
        </w:rPr>
        <w:t>具有</w:t>
      </w:r>
      <w:r>
        <w:rPr>
          <w:rFonts w:hint="eastAsia"/>
          <w:lang w:val="en-US" w:eastAsia="zh-CN"/>
        </w:rPr>
        <w:t>云计算</w:t>
      </w:r>
      <w:r>
        <w:rPr>
          <w:rFonts w:hint="eastAsia"/>
        </w:rPr>
        <w:t>职业中级及以上专业技术等级或</w:t>
      </w:r>
      <w:r>
        <w:rPr>
          <w:rFonts w:hint="eastAsia"/>
          <w:lang w:val="en-US" w:eastAsia="zh-CN"/>
        </w:rPr>
        <w:t>云计算</w:t>
      </w:r>
      <w:r>
        <w:rPr>
          <w:rFonts w:hint="eastAsia"/>
        </w:rPr>
        <w:t>专业中级及以上职称</w:t>
      </w:r>
      <w:r>
        <w:rPr>
          <w:rFonts w:hint="eastAsia"/>
          <w:lang w:eastAsia="zh-CN"/>
        </w:rPr>
        <w:t>；</w:t>
      </w:r>
    </w:p>
    <w:p>
      <w:pPr>
        <w:pStyle w:val="33"/>
        <w:rPr>
          <w:rFonts w:hint="eastAsia"/>
        </w:rPr>
      </w:pPr>
      <w:r>
        <w:rPr>
          <w:rFonts w:hint="eastAsia"/>
        </w:rPr>
        <w:t>——</w:t>
      </w:r>
      <w:r>
        <w:rPr>
          <w:rFonts w:hint="eastAsia"/>
          <w:lang w:val="en-US" w:eastAsia="zh-CN"/>
        </w:rPr>
        <w:t>取得</w:t>
      </w:r>
      <w:r>
        <w:rPr>
          <w:rFonts w:hint="eastAsia"/>
        </w:rPr>
        <w:t>教师资格证书；</w:t>
      </w:r>
    </w:p>
    <w:p>
      <w:pPr>
        <w:pStyle w:val="33"/>
        <w:rPr>
          <w:rFonts w:hint="eastAsia"/>
        </w:rPr>
      </w:pPr>
      <w:r>
        <w:rPr>
          <w:rFonts w:hint="eastAsia"/>
          <w:lang w:eastAsia="zh-CN"/>
        </w:rPr>
        <w:t>——</w:t>
      </w:r>
      <w:r>
        <w:rPr>
          <w:rFonts w:hint="eastAsia"/>
        </w:rPr>
        <w:t>具有</w:t>
      </w:r>
      <w:r>
        <w:rPr>
          <w:rFonts w:hint="eastAsia"/>
          <w:lang w:val="en-US" w:eastAsia="zh-CN"/>
        </w:rPr>
        <w:t>云计算领域</w:t>
      </w:r>
      <w:r>
        <w:rPr>
          <w:rFonts w:hint="eastAsia"/>
        </w:rPr>
        <w:t>专业理论知识；</w:t>
      </w:r>
    </w:p>
    <w:p>
      <w:pPr>
        <w:pStyle w:val="33"/>
        <w:ind w:left="819" w:leftChars="190" w:hanging="420" w:hangingChars="200"/>
        <w:rPr>
          <w:rFonts w:hint="eastAsia"/>
        </w:rPr>
      </w:pPr>
      <w:r>
        <w:rPr>
          <w:rFonts w:hint="eastAsia"/>
        </w:rPr>
        <w:t>——能够根据岗位任务开发教学内容，制定教学计划，根据生产、服务流程设计完整的教学过程；</w:t>
      </w:r>
    </w:p>
    <w:p>
      <w:pPr>
        <w:pStyle w:val="33"/>
        <w:rPr>
          <w:rFonts w:hint="eastAsia"/>
        </w:rPr>
      </w:pPr>
      <w:r>
        <w:rPr>
          <w:rFonts w:hint="eastAsia"/>
          <w:lang w:val="en-US" w:eastAsia="zh-CN"/>
        </w:rPr>
        <w:t>——熟练掌握云计算专业实际操作技能；</w:t>
      </w:r>
    </w:p>
    <w:p>
      <w:pPr>
        <w:pStyle w:val="33"/>
        <w:rPr>
          <w:rFonts w:hint="eastAsia"/>
        </w:rPr>
      </w:pPr>
      <w:r>
        <w:rPr>
          <w:rFonts w:hint="eastAsia"/>
        </w:rPr>
        <w:t>——具备现场管理、安全管理、设备管理等</w:t>
      </w:r>
      <w:r>
        <w:rPr>
          <w:rFonts w:hint="eastAsia"/>
          <w:lang w:val="en-US" w:eastAsia="zh-CN"/>
        </w:rPr>
        <w:t>实验室</w:t>
      </w:r>
      <w:r>
        <w:rPr>
          <w:rFonts w:hint="eastAsia"/>
        </w:rPr>
        <w:t>管理经验；</w:t>
      </w:r>
    </w:p>
    <w:p>
      <w:pPr>
        <w:pStyle w:val="33"/>
        <w:rPr>
          <w:rFonts w:hint="eastAsia"/>
        </w:rPr>
      </w:pPr>
      <w:r>
        <w:rPr>
          <w:rFonts w:hint="eastAsia"/>
        </w:rPr>
        <w:t>——能够灵活运用多种教学方法和</w:t>
      </w:r>
      <w:r>
        <w:rPr>
          <w:rFonts w:hint="eastAsia"/>
          <w:lang w:val="en-US" w:eastAsia="zh-CN"/>
        </w:rPr>
        <w:t>教学手段</w:t>
      </w:r>
      <w:r>
        <w:rPr>
          <w:rFonts w:hint="eastAsia"/>
        </w:rPr>
        <w:t>；</w:t>
      </w:r>
    </w:p>
    <w:p>
      <w:pPr>
        <w:pStyle w:val="33"/>
        <w:rPr>
          <w:rFonts w:hint="eastAsia"/>
        </w:rPr>
      </w:pPr>
      <w:r>
        <w:rPr>
          <w:rFonts w:hint="eastAsia"/>
        </w:rPr>
        <w:t>——具有良好的职业道德和职业操守。</w:t>
      </w:r>
    </w:p>
    <w:p>
      <w:pPr>
        <w:pStyle w:val="40"/>
        <w:rPr>
          <w:rFonts w:hint="eastAsia"/>
        </w:rPr>
      </w:pPr>
      <w:r>
        <w:rPr>
          <w:rFonts w:hint="eastAsia"/>
          <w:lang w:val="en-US" w:eastAsia="zh-CN"/>
        </w:rPr>
        <w:t>实验室建设</w:t>
      </w:r>
    </w:p>
    <w:p>
      <w:pPr>
        <w:pStyle w:val="41"/>
        <w:bidi w:val="0"/>
        <w:rPr>
          <w:rFonts w:hint="eastAsia"/>
          <w:lang w:val="en-US" w:eastAsia="zh-CN"/>
        </w:rPr>
      </w:pPr>
      <w:r>
        <w:rPr>
          <w:rFonts w:hint="eastAsia"/>
          <w:lang w:val="en-US" w:eastAsia="zh-CN"/>
        </w:rPr>
        <w:t>建设原则</w:t>
      </w:r>
    </w:p>
    <w:p>
      <w:pPr>
        <w:pStyle w:val="41"/>
        <w:numPr>
          <w:ilvl w:val="4"/>
          <w:numId w:val="1"/>
        </w:numPr>
        <w:bidi w:val="0"/>
        <w:rPr>
          <w:rFonts w:hint="eastAsia"/>
          <w:lang w:val="en-US" w:eastAsia="zh-CN"/>
        </w:rPr>
      </w:pPr>
      <w:r>
        <w:rPr>
          <w:rFonts w:hint="eastAsia"/>
          <w:lang w:val="en-US" w:eastAsia="zh-CN"/>
        </w:rPr>
        <w:t>扩展性</w:t>
      </w:r>
    </w:p>
    <w:p>
      <w:pPr>
        <w:pStyle w:val="33"/>
        <w:rPr>
          <w:rFonts w:hint="eastAsia"/>
          <w:lang w:val="en-US" w:eastAsia="zh-CN"/>
        </w:rPr>
      </w:pPr>
      <w:r>
        <w:rPr>
          <w:rFonts w:hint="eastAsia"/>
          <w:lang w:val="en-US" w:eastAsia="zh-CN"/>
        </w:rPr>
        <w:t>应考虑设备的更新换代以及后期维护的方便，同类设备应采购型号接近的产品，以便在个别设备出故障时，彼此容易替代。</w:t>
      </w:r>
    </w:p>
    <w:p>
      <w:pPr>
        <w:pStyle w:val="41"/>
        <w:numPr>
          <w:ilvl w:val="4"/>
          <w:numId w:val="1"/>
        </w:numPr>
        <w:bidi w:val="0"/>
        <w:rPr>
          <w:rFonts w:hint="eastAsia"/>
          <w:lang w:val="en-US" w:eastAsia="zh-CN"/>
        </w:rPr>
      </w:pPr>
      <w:r>
        <w:rPr>
          <w:rFonts w:hint="eastAsia"/>
          <w:lang w:val="en-US" w:eastAsia="zh-CN"/>
        </w:rPr>
        <w:t>安全性</w:t>
      </w:r>
    </w:p>
    <w:p>
      <w:pPr>
        <w:pStyle w:val="33"/>
        <w:rPr>
          <w:rFonts w:hint="eastAsia"/>
          <w:lang w:val="en-US" w:eastAsia="zh-CN"/>
        </w:rPr>
      </w:pPr>
      <w:r>
        <w:rPr>
          <w:rFonts w:hint="eastAsia"/>
          <w:lang w:val="en-US" w:eastAsia="zh-CN"/>
        </w:rPr>
        <w:t>应设置较强的远程访问控制手段和防护措施，避免因自身安全漏洞，导致研究结果的偏差，或被外部不法人员攻击。</w:t>
      </w:r>
    </w:p>
    <w:p>
      <w:pPr>
        <w:pStyle w:val="41"/>
        <w:numPr>
          <w:ilvl w:val="4"/>
          <w:numId w:val="1"/>
        </w:numPr>
        <w:bidi w:val="0"/>
        <w:rPr>
          <w:rFonts w:hint="eastAsia"/>
          <w:lang w:val="en-US" w:eastAsia="zh-CN"/>
        </w:rPr>
      </w:pPr>
      <w:r>
        <w:rPr>
          <w:rFonts w:hint="eastAsia"/>
          <w:lang w:val="en-US" w:eastAsia="zh-CN"/>
        </w:rPr>
        <w:t>高可用性</w:t>
      </w:r>
    </w:p>
    <w:p>
      <w:pPr>
        <w:pStyle w:val="33"/>
        <w:rPr>
          <w:rFonts w:hint="eastAsia"/>
          <w:lang w:val="en-US" w:eastAsia="zh-CN"/>
        </w:rPr>
      </w:pPr>
      <w:r>
        <w:rPr>
          <w:rFonts w:hint="eastAsia"/>
          <w:lang w:val="en-US" w:eastAsia="zh-CN"/>
        </w:rPr>
        <w:t>应从基础资源池（计算、存储、网络）、虚拟化平台、云平台等多个层面充分考虑业务的高可用性，基础单元出现故障后业务应用能够迅速进行切换与迁移，用户无感知，保证业务的连续性。</w:t>
      </w:r>
    </w:p>
    <w:p>
      <w:pPr>
        <w:pStyle w:val="41"/>
        <w:numPr>
          <w:ilvl w:val="4"/>
          <w:numId w:val="1"/>
        </w:numPr>
        <w:bidi w:val="0"/>
        <w:rPr>
          <w:rFonts w:hint="eastAsia"/>
          <w:lang w:val="en-US" w:eastAsia="zh-CN"/>
        </w:rPr>
      </w:pPr>
      <w:r>
        <w:rPr>
          <w:rFonts w:hint="eastAsia"/>
          <w:lang w:val="en-US" w:eastAsia="zh-CN"/>
        </w:rPr>
        <w:t>开放性</w:t>
      </w:r>
    </w:p>
    <w:p>
      <w:pPr>
        <w:pStyle w:val="33"/>
        <w:rPr>
          <w:rFonts w:hint="eastAsia"/>
        </w:rPr>
      </w:pPr>
      <w:r>
        <w:rPr>
          <w:rFonts w:hint="eastAsia"/>
          <w:lang w:val="en-US" w:eastAsia="zh-CN"/>
        </w:rPr>
        <w:t>云计算管理系统应提供开放的API接口，云计算运营管理平台能够通过API接口、命令行脚本实现对设备的配置与策略下发联动。</w:t>
      </w:r>
    </w:p>
    <w:p>
      <w:pPr>
        <w:pStyle w:val="41"/>
        <w:rPr>
          <w:rFonts w:hint="eastAsia"/>
        </w:rPr>
      </w:pPr>
      <w:r>
        <w:rPr>
          <w:rFonts w:hint="eastAsia"/>
          <w:lang w:val="en-US" w:eastAsia="zh-CN"/>
        </w:rPr>
        <w:t>建设目标</w:t>
      </w:r>
    </w:p>
    <w:p>
      <w:pPr>
        <w:pStyle w:val="41"/>
        <w:numPr>
          <w:ilvl w:val="4"/>
          <w:numId w:val="1"/>
        </w:numPr>
        <w:bidi w:val="0"/>
        <w:rPr>
          <w:rFonts w:hint="eastAsia"/>
          <w:lang w:val="en-US" w:eastAsia="zh-CN"/>
        </w:rPr>
      </w:pPr>
      <w:r>
        <w:rPr>
          <w:rFonts w:hint="eastAsia"/>
          <w:lang w:val="en-US" w:eastAsia="zh-CN"/>
        </w:rPr>
        <w:t>培养学生云计算职业技能</w:t>
      </w:r>
    </w:p>
    <w:p>
      <w:pPr>
        <w:pStyle w:val="33"/>
        <w:rPr>
          <w:rFonts w:hint="eastAsia"/>
          <w:lang w:val="en-US" w:eastAsia="zh-CN"/>
        </w:rPr>
      </w:pPr>
      <w:r>
        <w:rPr>
          <w:rFonts w:hint="eastAsia"/>
          <w:lang w:val="en-US" w:eastAsia="zh-CN"/>
        </w:rPr>
        <w:t>应以企业云计算人才需求为导向，辅助学校构建符合市场需求的云计算人才培养课程体系及实验环境。</w:t>
      </w:r>
    </w:p>
    <w:p>
      <w:pPr>
        <w:pStyle w:val="41"/>
        <w:numPr>
          <w:ilvl w:val="4"/>
          <w:numId w:val="1"/>
        </w:numPr>
        <w:bidi w:val="0"/>
        <w:rPr>
          <w:rFonts w:hint="eastAsia"/>
          <w:lang w:val="en-US" w:eastAsia="zh-CN"/>
        </w:rPr>
      </w:pPr>
      <w:r>
        <w:rPr>
          <w:rFonts w:hint="eastAsia"/>
          <w:lang w:val="en-US" w:eastAsia="zh-CN"/>
        </w:rPr>
        <w:t>提供独立的用户实验环境</w:t>
      </w:r>
    </w:p>
    <w:p>
      <w:pPr>
        <w:pStyle w:val="33"/>
        <w:rPr>
          <w:rFonts w:hint="eastAsia"/>
          <w:lang w:val="en-US" w:eastAsia="zh-CN"/>
        </w:rPr>
      </w:pPr>
      <w:r>
        <w:rPr>
          <w:rFonts w:hint="eastAsia"/>
          <w:lang w:val="en-US" w:eastAsia="zh-CN"/>
        </w:rPr>
        <w:t>应为每个实验室用户提供独立的实验环境，保证实验环境的独立性以及延续性。</w:t>
      </w:r>
    </w:p>
    <w:p>
      <w:pPr>
        <w:pStyle w:val="41"/>
        <w:numPr>
          <w:ilvl w:val="4"/>
          <w:numId w:val="1"/>
        </w:numPr>
        <w:bidi w:val="0"/>
        <w:rPr>
          <w:rFonts w:hint="eastAsia"/>
          <w:lang w:val="en-US" w:eastAsia="zh-CN"/>
        </w:rPr>
      </w:pPr>
      <w:r>
        <w:rPr>
          <w:rFonts w:hint="eastAsia"/>
          <w:lang w:val="en-US" w:eastAsia="zh-CN"/>
        </w:rPr>
        <w:t>提高系统资源的利用率</w:t>
      </w:r>
    </w:p>
    <w:p>
      <w:pPr>
        <w:pStyle w:val="33"/>
        <w:rPr>
          <w:rFonts w:hint="eastAsia"/>
          <w:lang w:val="en-US" w:eastAsia="zh-CN"/>
        </w:rPr>
      </w:pPr>
      <w:r>
        <w:rPr>
          <w:rFonts w:hint="eastAsia"/>
          <w:lang w:val="en-US" w:eastAsia="zh-CN"/>
        </w:rPr>
        <w:t>应采用虚拟化技术，将单个硬件资源虚拟为多个虚拟服务器，基于动态分配技术为用户分配虚拟服务器资源开展实验，可有效提高硬件设备的利用率。</w:t>
      </w:r>
    </w:p>
    <w:p>
      <w:pPr>
        <w:pStyle w:val="41"/>
        <w:numPr>
          <w:ilvl w:val="4"/>
          <w:numId w:val="1"/>
        </w:numPr>
        <w:bidi w:val="0"/>
        <w:rPr>
          <w:rFonts w:hint="eastAsia"/>
          <w:lang w:val="en-US" w:eastAsia="zh-CN"/>
        </w:rPr>
      </w:pPr>
      <w:r>
        <w:rPr>
          <w:rFonts w:hint="eastAsia"/>
          <w:lang w:val="en-US" w:eastAsia="zh-CN"/>
        </w:rPr>
        <w:t>系统具有良好扩展性</w:t>
      </w:r>
    </w:p>
    <w:p>
      <w:pPr>
        <w:pStyle w:val="33"/>
        <w:rPr>
          <w:rFonts w:hint="eastAsia"/>
          <w:lang w:val="en-US" w:eastAsia="zh-CN"/>
        </w:rPr>
      </w:pPr>
      <w:r>
        <w:rPr>
          <w:rFonts w:hint="eastAsia"/>
          <w:lang w:val="en-US" w:eastAsia="zh-CN"/>
        </w:rPr>
        <w:t>应保证实验内容及虚拟机资源随着云计算技术的发展不断更新完善。</w:t>
      </w:r>
    </w:p>
    <w:p>
      <w:pPr>
        <w:pStyle w:val="41"/>
        <w:rPr>
          <w:rFonts w:hint="eastAsia"/>
        </w:rPr>
      </w:pPr>
      <w:r>
        <w:rPr>
          <w:rFonts w:hint="eastAsia"/>
          <w:lang w:val="en-US" w:eastAsia="zh-CN"/>
        </w:rPr>
        <w:t>实验环境搭建</w:t>
      </w:r>
    </w:p>
    <w:p>
      <w:pPr>
        <w:pStyle w:val="33"/>
        <w:rPr>
          <w:rFonts w:hint="eastAsia"/>
          <w:lang w:val="en-US" w:eastAsia="zh-CN"/>
        </w:rPr>
      </w:pPr>
      <w:r>
        <w:rPr>
          <w:rFonts w:hint="eastAsia"/>
          <w:lang w:val="en-US" w:eastAsia="zh-CN"/>
        </w:rPr>
        <w:t>建设云计算实验室需要配置各种硬件设备和软件，具体如下：</w:t>
      </w:r>
    </w:p>
    <w:p>
      <w:pPr>
        <w:pStyle w:val="33"/>
        <w:numPr>
          <w:ilvl w:val="0"/>
          <w:numId w:val="10"/>
        </w:numPr>
        <w:rPr>
          <w:rFonts w:hint="eastAsia"/>
          <w:lang w:val="en-US" w:eastAsia="zh-CN"/>
        </w:rPr>
      </w:pPr>
      <w:r>
        <w:rPr>
          <w:rFonts w:hint="eastAsia"/>
          <w:lang w:val="en-US" w:eastAsia="zh-CN"/>
        </w:rPr>
        <w:t xml:space="preserve">服务器：应使用高性能的服务器来支持大规模的计算任务和数据存储，如公有云平 </w:t>
      </w:r>
    </w:p>
    <w:p>
      <w:pPr>
        <w:pStyle w:val="33"/>
        <w:keepNext w:val="0"/>
        <w:keepLines w:val="0"/>
        <w:pageBreakBefore w:val="0"/>
        <w:widowControl/>
        <w:numPr>
          <w:ilvl w:val="0"/>
          <w:numId w:val="0"/>
        </w:numPr>
        <w:kinsoku/>
        <w:wordWrap/>
        <w:overflowPunct/>
        <w:topLinePunct w:val="0"/>
        <w:autoSpaceDE w:val="0"/>
        <w:autoSpaceDN w:val="0"/>
        <w:bidi w:val="0"/>
        <w:adjustRightInd/>
        <w:snapToGrid/>
        <w:ind w:left="735" w:leftChars="350"/>
        <w:textAlignment w:val="auto"/>
        <w:rPr>
          <w:rFonts w:hint="eastAsia"/>
          <w:lang w:val="en-US" w:eastAsia="zh-CN"/>
        </w:rPr>
      </w:pPr>
      <w:r>
        <w:rPr>
          <w:rFonts w:hint="eastAsia"/>
          <w:lang w:val="en-US" w:eastAsia="zh-CN"/>
        </w:rPr>
        <w:t>台（AWS、Azure等）、私有云平台（Google Cloud、Microsoft Azure等）；</w:t>
      </w:r>
    </w:p>
    <w:p>
      <w:pPr>
        <w:pStyle w:val="33"/>
        <w:numPr>
          <w:ilvl w:val="0"/>
          <w:numId w:val="10"/>
        </w:numPr>
        <w:rPr>
          <w:rFonts w:hint="default"/>
          <w:lang w:val="en-US" w:eastAsia="zh-CN"/>
        </w:rPr>
      </w:pPr>
      <w:r>
        <w:rPr>
          <w:rFonts w:hint="eastAsia"/>
          <w:lang w:val="en-US" w:eastAsia="zh-CN"/>
        </w:rPr>
        <w:t>虚拟化平台：应使用虚拟化平台来管理和调度虚拟化资源，如虚拟服务器、虚拟网</w:t>
      </w:r>
    </w:p>
    <w:p>
      <w:pPr>
        <w:pStyle w:val="33"/>
        <w:keepNext w:val="0"/>
        <w:keepLines w:val="0"/>
        <w:pageBreakBefore w:val="0"/>
        <w:widowControl/>
        <w:numPr>
          <w:ilvl w:val="0"/>
          <w:numId w:val="0"/>
        </w:numPr>
        <w:kinsoku/>
        <w:wordWrap/>
        <w:overflowPunct/>
        <w:topLinePunct w:val="0"/>
        <w:autoSpaceDE w:val="0"/>
        <w:autoSpaceDN w:val="0"/>
        <w:bidi w:val="0"/>
        <w:adjustRightInd/>
        <w:snapToGrid/>
        <w:ind w:left="735" w:leftChars="350"/>
        <w:textAlignment w:val="auto"/>
        <w:rPr>
          <w:rFonts w:hint="default"/>
          <w:lang w:val="en-US" w:eastAsia="zh-CN"/>
        </w:rPr>
      </w:pPr>
      <w:r>
        <w:rPr>
          <w:rFonts w:hint="eastAsia"/>
          <w:lang w:val="en-US" w:eastAsia="zh-CN"/>
        </w:rPr>
        <w:t>络和虚拟存储等；</w:t>
      </w:r>
    </w:p>
    <w:p>
      <w:pPr>
        <w:pStyle w:val="33"/>
        <w:numPr>
          <w:ilvl w:val="0"/>
          <w:numId w:val="10"/>
        </w:numPr>
        <w:rPr>
          <w:rFonts w:hint="default"/>
          <w:lang w:val="en-US" w:eastAsia="zh-CN"/>
        </w:rPr>
      </w:pPr>
      <w:r>
        <w:rPr>
          <w:rFonts w:hint="eastAsia"/>
          <w:lang w:val="en-US" w:eastAsia="zh-CN"/>
        </w:rPr>
        <w:t>容器平台：应使用容器平台来部署和运行容器化应用程序，便于大幅度提高应用程</w:t>
      </w:r>
    </w:p>
    <w:p>
      <w:pPr>
        <w:pStyle w:val="33"/>
        <w:keepNext w:val="0"/>
        <w:keepLines w:val="0"/>
        <w:pageBreakBefore w:val="0"/>
        <w:widowControl/>
        <w:numPr>
          <w:ilvl w:val="0"/>
          <w:numId w:val="0"/>
        </w:numPr>
        <w:kinsoku/>
        <w:wordWrap/>
        <w:overflowPunct/>
        <w:topLinePunct w:val="0"/>
        <w:autoSpaceDE w:val="0"/>
        <w:autoSpaceDN w:val="0"/>
        <w:bidi w:val="0"/>
        <w:adjustRightInd/>
        <w:snapToGrid/>
        <w:ind w:left="735" w:leftChars="350"/>
        <w:textAlignment w:val="auto"/>
        <w:rPr>
          <w:rFonts w:hint="default"/>
          <w:lang w:val="en-US" w:eastAsia="zh-CN"/>
        </w:rPr>
      </w:pPr>
      <w:r>
        <w:rPr>
          <w:rFonts w:hint="eastAsia"/>
          <w:lang w:val="en-US" w:eastAsia="zh-CN"/>
        </w:rPr>
        <w:t>序的可用性和运行效率；</w:t>
      </w:r>
    </w:p>
    <w:p>
      <w:pPr>
        <w:pStyle w:val="33"/>
        <w:numPr>
          <w:ilvl w:val="0"/>
          <w:numId w:val="10"/>
        </w:numPr>
        <w:rPr>
          <w:rFonts w:hint="default"/>
          <w:lang w:val="en-US" w:eastAsia="zh-CN"/>
        </w:rPr>
      </w:pPr>
      <w:r>
        <w:rPr>
          <w:rFonts w:hint="eastAsia"/>
          <w:lang w:val="en-US" w:eastAsia="zh-CN"/>
        </w:rPr>
        <w:t>云存储平台：应使用云存储平台，通过云端进行管理和备份，便于大幅度提高数据</w:t>
      </w:r>
    </w:p>
    <w:p>
      <w:pPr>
        <w:pStyle w:val="33"/>
        <w:keepNext w:val="0"/>
        <w:keepLines w:val="0"/>
        <w:pageBreakBefore w:val="0"/>
        <w:widowControl/>
        <w:numPr>
          <w:ilvl w:val="0"/>
          <w:numId w:val="0"/>
        </w:numPr>
        <w:kinsoku/>
        <w:wordWrap/>
        <w:overflowPunct/>
        <w:topLinePunct w:val="0"/>
        <w:autoSpaceDE w:val="0"/>
        <w:autoSpaceDN w:val="0"/>
        <w:bidi w:val="0"/>
        <w:adjustRightInd/>
        <w:snapToGrid/>
        <w:ind w:left="735" w:leftChars="350"/>
        <w:textAlignment w:val="auto"/>
        <w:rPr>
          <w:rFonts w:hint="default"/>
          <w:lang w:val="en-US" w:eastAsia="zh-CN"/>
        </w:rPr>
      </w:pPr>
      <w:r>
        <w:rPr>
          <w:rFonts w:hint="eastAsia"/>
          <w:lang w:val="en-US" w:eastAsia="zh-CN"/>
        </w:rPr>
        <w:t>的安全性和可用性；</w:t>
      </w:r>
    </w:p>
    <w:p>
      <w:pPr>
        <w:pStyle w:val="33"/>
        <w:numPr>
          <w:ilvl w:val="0"/>
          <w:numId w:val="10"/>
        </w:numPr>
        <w:rPr>
          <w:rFonts w:hint="default"/>
          <w:lang w:val="en-US" w:eastAsia="zh-CN"/>
        </w:rPr>
      </w:pPr>
      <w:r>
        <w:rPr>
          <w:rFonts w:hint="eastAsia"/>
          <w:lang w:val="en-US" w:eastAsia="zh-CN"/>
        </w:rPr>
        <w:t>网络设备：应使用网络设备来构建网络环境，包括路由器、交换机、防火墙等，用</w:t>
      </w:r>
    </w:p>
    <w:p>
      <w:pPr>
        <w:pStyle w:val="33"/>
        <w:keepNext w:val="0"/>
        <w:keepLines w:val="0"/>
        <w:pageBreakBefore w:val="0"/>
        <w:widowControl/>
        <w:numPr>
          <w:ilvl w:val="0"/>
          <w:numId w:val="0"/>
        </w:numPr>
        <w:kinsoku/>
        <w:wordWrap/>
        <w:overflowPunct/>
        <w:topLinePunct w:val="0"/>
        <w:autoSpaceDE w:val="0"/>
        <w:autoSpaceDN w:val="0"/>
        <w:bidi w:val="0"/>
        <w:adjustRightInd/>
        <w:snapToGrid/>
        <w:ind w:left="735" w:leftChars="350"/>
        <w:textAlignment w:val="auto"/>
        <w:rPr>
          <w:rFonts w:hint="default"/>
          <w:lang w:val="en-US" w:eastAsia="zh-CN"/>
        </w:rPr>
      </w:pPr>
      <w:r>
        <w:rPr>
          <w:rFonts w:hint="eastAsia"/>
          <w:lang w:val="en-US" w:eastAsia="zh-CN"/>
        </w:rPr>
        <w:t>于构建局域网和广域网，并提供互联网接入服务；</w:t>
      </w:r>
    </w:p>
    <w:p>
      <w:pPr>
        <w:pStyle w:val="33"/>
        <w:numPr>
          <w:ilvl w:val="0"/>
          <w:numId w:val="10"/>
        </w:numPr>
        <w:rPr>
          <w:rFonts w:hint="default"/>
          <w:lang w:val="en-US" w:eastAsia="zh-CN"/>
        </w:rPr>
      </w:pPr>
      <w:r>
        <w:rPr>
          <w:rFonts w:hint="eastAsia"/>
          <w:lang w:val="en-US" w:eastAsia="zh-CN"/>
        </w:rPr>
        <w:t>存储设备：应使用存储设备来存储数据，包括磁盘阵列、固态硬盘等，用于存储数</w:t>
      </w:r>
    </w:p>
    <w:p>
      <w:pPr>
        <w:pStyle w:val="33"/>
        <w:keepNext w:val="0"/>
        <w:keepLines w:val="0"/>
        <w:pageBreakBefore w:val="0"/>
        <w:widowControl/>
        <w:numPr>
          <w:ilvl w:val="0"/>
          <w:numId w:val="0"/>
        </w:numPr>
        <w:kinsoku/>
        <w:wordWrap/>
        <w:overflowPunct/>
        <w:topLinePunct w:val="0"/>
        <w:autoSpaceDE w:val="0"/>
        <w:autoSpaceDN w:val="0"/>
        <w:bidi w:val="0"/>
        <w:adjustRightInd/>
        <w:snapToGrid/>
        <w:ind w:left="735" w:leftChars="350"/>
        <w:textAlignment w:val="auto"/>
        <w:rPr>
          <w:rFonts w:hint="default"/>
          <w:lang w:val="en-US" w:eastAsia="zh-CN"/>
        </w:rPr>
      </w:pPr>
      <w:r>
        <w:rPr>
          <w:rFonts w:hint="eastAsia"/>
          <w:lang w:val="en-US" w:eastAsia="zh-CN"/>
        </w:rPr>
        <w:t>据并提供数据备份和恢复服务；</w:t>
      </w:r>
    </w:p>
    <w:p>
      <w:pPr>
        <w:pStyle w:val="33"/>
        <w:numPr>
          <w:ilvl w:val="0"/>
          <w:numId w:val="10"/>
        </w:numPr>
        <w:rPr>
          <w:rFonts w:hint="eastAsia"/>
          <w:lang w:val="en-US" w:eastAsia="zh-CN"/>
        </w:rPr>
      </w:pPr>
      <w:r>
        <w:rPr>
          <w:rFonts w:hint="eastAsia"/>
          <w:lang w:val="en-US" w:eastAsia="zh-CN"/>
        </w:rPr>
        <w:t>安全设备：应使用安全设备来保障数据的安全和保密，包括防火墙、入侵检测系统、</w:t>
      </w:r>
    </w:p>
    <w:p>
      <w:pPr>
        <w:pStyle w:val="33"/>
        <w:numPr>
          <w:ilvl w:val="0"/>
          <w:numId w:val="0"/>
        </w:numPr>
        <w:ind w:left="735" w:leftChars="350"/>
        <w:rPr>
          <w:rFonts w:hint="eastAsia"/>
          <w:lang w:val="en-US" w:eastAsia="zh-CN"/>
        </w:rPr>
      </w:pPr>
      <w:r>
        <w:rPr>
          <w:rFonts w:hint="eastAsia"/>
          <w:lang w:val="en-US" w:eastAsia="zh-CN"/>
        </w:rPr>
        <w:t>杀毒软件等，用于保护实验室的网络和数据安全。</w:t>
      </w:r>
    </w:p>
    <w:p>
      <w:pPr>
        <w:pStyle w:val="40"/>
        <w:rPr>
          <w:rFonts w:hint="eastAsia"/>
        </w:rPr>
      </w:pPr>
      <w:r>
        <w:rPr>
          <w:rFonts w:hint="eastAsia"/>
          <w:lang w:val="en-US" w:eastAsia="zh-CN"/>
        </w:rPr>
        <w:t>教学形式</w:t>
      </w:r>
    </w:p>
    <w:p>
      <w:pPr>
        <w:pStyle w:val="33"/>
        <w:rPr>
          <w:rFonts w:hint="eastAsia"/>
          <w:lang w:val="en-US" w:eastAsia="zh-CN"/>
        </w:rPr>
      </w:pPr>
      <w:r>
        <w:rPr>
          <w:rFonts w:hint="eastAsia"/>
          <w:lang w:val="en-US" w:eastAsia="zh-CN"/>
        </w:rPr>
        <w:t>学校采取整班教学和实训指导相结合的形式对培养对象进行公共基础课程和专业（技能）课程等方面的培养。整班教学在标准教室或线上平台进行，实训指导在云计算实验室进行。</w:t>
      </w:r>
    </w:p>
    <w:p>
      <w:pPr>
        <w:pStyle w:val="39"/>
        <w:spacing w:before="156" w:after="156"/>
        <w:rPr>
          <w:rFonts w:hint="eastAsia"/>
          <w:lang w:val="en-US" w:eastAsia="zh-CN"/>
        </w:rPr>
      </w:pPr>
      <w:bookmarkStart w:id="109" w:name="_Toc21902"/>
      <w:r>
        <w:rPr>
          <w:rFonts w:hint="eastAsia"/>
          <w:lang w:val="en-US" w:eastAsia="zh-CN"/>
        </w:rPr>
        <w:t>岗位培训</w:t>
      </w:r>
      <w:bookmarkEnd w:id="109"/>
    </w:p>
    <w:p>
      <w:pPr>
        <w:pStyle w:val="40"/>
        <w:rPr>
          <w:rFonts w:hint="eastAsia"/>
          <w:lang w:val="en-US" w:eastAsia="zh-CN"/>
        </w:rPr>
      </w:pPr>
      <w:r>
        <w:rPr>
          <w:rFonts w:hint="eastAsia"/>
          <w:lang w:val="en-US" w:eastAsia="zh-CN"/>
        </w:rPr>
        <w:t>总体要求</w:t>
      </w:r>
    </w:p>
    <w:p>
      <w:pPr>
        <w:pStyle w:val="33"/>
        <w:rPr>
          <w:rFonts w:hint="eastAsia"/>
          <w:lang w:val="en-US" w:eastAsia="zh-CN"/>
        </w:rPr>
      </w:pPr>
      <w:r>
        <w:rPr>
          <w:rFonts w:hint="eastAsia"/>
          <w:lang w:val="en-US" w:eastAsia="zh-CN"/>
        </w:rPr>
        <w:t>企业与学校、培养对象签订三方培养协议，规定三方在云计算专业技能人才培养过程的责任、权力和利益，制定培训计划，并按协议规定实施教学与培训：</w:t>
      </w:r>
    </w:p>
    <w:p>
      <w:pPr>
        <w:pStyle w:val="33"/>
        <w:rPr>
          <w:rFonts w:hint="eastAsia"/>
          <w:lang w:val="en-US" w:eastAsia="zh-CN"/>
        </w:rPr>
      </w:pPr>
      <w:r>
        <w:rPr>
          <w:rFonts w:hint="eastAsia"/>
          <w:lang w:val="en-US" w:eastAsia="zh-CN"/>
        </w:rPr>
        <w:t>——应为培养对象提供优良的软、硬件资源和管理服务；</w:t>
      </w:r>
    </w:p>
    <w:p>
      <w:pPr>
        <w:pStyle w:val="33"/>
        <w:ind w:left="840" w:leftChars="200" w:hanging="420" w:hangingChars="200"/>
        <w:rPr>
          <w:rFonts w:hint="eastAsia"/>
          <w:lang w:val="en-US" w:eastAsia="zh-CN"/>
        </w:rPr>
      </w:pPr>
      <w:r>
        <w:rPr>
          <w:rFonts w:hint="eastAsia"/>
          <w:lang w:val="en-US" w:eastAsia="zh-CN"/>
        </w:rPr>
        <w:t>——应设置教育协调部门或机构，配备培训师和企业岗位师傅，共同开发培训课程，制定培训质量评价方案和培养对象、培训师、培训过程等相关监督管理制度。</w:t>
      </w:r>
    </w:p>
    <w:p>
      <w:pPr>
        <w:pStyle w:val="40"/>
        <w:rPr>
          <w:rFonts w:hint="eastAsia" w:ascii="宋体" w:hAnsi="Calibri" w:eastAsia="宋体" w:cs="Times New Roman"/>
          <w:kern w:val="0"/>
          <w:sz w:val="21"/>
          <w:szCs w:val="20"/>
          <w:lang w:val="en-US" w:eastAsia="zh-CN" w:bidi="ar-SA"/>
        </w:rPr>
      </w:pPr>
      <w:r>
        <w:rPr>
          <w:rFonts w:hint="eastAsia"/>
          <w:lang w:val="en-US" w:eastAsia="zh-CN"/>
        </w:rPr>
        <w:t>培训计划</w:t>
      </w:r>
    </w:p>
    <w:p>
      <w:pPr>
        <w:pStyle w:val="33"/>
        <w:rPr>
          <w:rFonts w:hint="eastAsia"/>
        </w:rPr>
      </w:pPr>
      <w:r>
        <w:rPr>
          <w:rFonts w:hint="eastAsia"/>
        </w:rPr>
        <w:t>由企业结合自身发展需求，基于工作岗位或工作过程对每个</w:t>
      </w:r>
      <w:r>
        <w:rPr>
          <w:rFonts w:hint="eastAsia"/>
          <w:lang w:val="en-US" w:eastAsia="zh-CN"/>
        </w:rPr>
        <w:t>培养对象</w:t>
      </w:r>
      <w:r>
        <w:rPr>
          <w:rFonts w:hint="eastAsia"/>
        </w:rPr>
        <w:t>制定轮岗培养计划，明确</w:t>
      </w:r>
      <w:r>
        <w:rPr>
          <w:rFonts w:hint="eastAsia"/>
          <w:lang w:val="en-US" w:eastAsia="zh-CN"/>
        </w:rPr>
        <w:t>培养对象</w:t>
      </w:r>
      <w:r>
        <w:rPr>
          <w:rFonts w:hint="eastAsia"/>
        </w:rPr>
        <w:t>在企业岗位培训的时间、地点和内容。</w:t>
      </w:r>
    </w:p>
    <w:p>
      <w:pPr>
        <w:pStyle w:val="40"/>
        <w:rPr>
          <w:rFonts w:ascii="sans-serif" w:hAnsi="sans-serif" w:eastAsia="sans-serif" w:cs="sans-serif"/>
          <w:sz w:val="24"/>
          <w:szCs w:val="24"/>
        </w:rPr>
      </w:pPr>
      <w:r>
        <w:rPr>
          <w:rFonts w:hint="eastAsia"/>
          <w:lang w:val="en-US" w:eastAsia="zh-CN"/>
        </w:rPr>
        <w:t>岗位培训课程设置</w:t>
      </w:r>
    </w:p>
    <w:p>
      <w:pPr>
        <w:pStyle w:val="33"/>
        <w:rPr>
          <w:rFonts w:hint="eastAsia" w:ascii="宋体" w:hAnsi="宋体" w:eastAsia="宋体" w:cs="宋体"/>
          <w:sz w:val="21"/>
          <w:szCs w:val="21"/>
        </w:rPr>
      </w:pPr>
      <w:r>
        <w:rPr>
          <w:rFonts w:hint="eastAsia" w:ascii="宋体" w:hAnsi="宋体" w:eastAsia="宋体" w:cs="宋体"/>
          <w:sz w:val="21"/>
          <w:szCs w:val="21"/>
        </w:rPr>
        <w:t>由岗位</w:t>
      </w:r>
      <w:r>
        <w:rPr>
          <w:rFonts w:hint="eastAsia" w:hAnsi="宋体" w:cs="宋体"/>
          <w:sz w:val="21"/>
          <w:szCs w:val="21"/>
          <w:lang w:val="en-US" w:eastAsia="zh-CN"/>
        </w:rPr>
        <w:t>师傅</w:t>
      </w:r>
      <w:r>
        <w:rPr>
          <w:rFonts w:hint="eastAsia" w:ascii="宋体" w:hAnsi="宋体" w:eastAsia="宋体" w:cs="宋体"/>
          <w:sz w:val="21"/>
          <w:szCs w:val="21"/>
        </w:rPr>
        <w:t>开发实施，根据</w:t>
      </w:r>
      <w:r>
        <w:rPr>
          <w:rFonts w:hint="eastAsia" w:ascii="宋体" w:hAnsi="宋体" w:eastAsia="宋体" w:cs="宋体"/>
          <w:sz w:val="21"/>
          <w:szCs w:val="21"/>
          <w:lang w:val="en-US" w:eastAsia="zh-CN"/>
        </w:rPr>
        <w:t>云计算</w:t>
      </w:r>
      <w:r>
        <w:rPr>
          <w:rFonts w:hint="eastAsia" w:ascii="宋体" w:hAnsi="宋体" w:eastAsia="宋体" w:cs="宋体"/>
          <w:sz w:val="21"/>
          <w:szCs w:val="21"/>
        </w:rPr>
        <w:t>专业对应企业的岗位要求，设置融入信息检索、资料收集、</w:t>
      </w:r>
      <w:r>
        <w:rPr>
          <w:rFonts w:hint="eastAsia" w:ascii="宋体" w:hAnsi="宋体" w:eastAsia="宋体" w:cs="宋体"/>
          <w:sz w:val="21"/>
          <w:szCs w:val="21"/>
          <w:lang w:val="en-US" w:eastAsia="zh-CN"/>
        </w:rPr>
        <w:t>系统开发、计划</w:t>
      </w:r>
      <w:r>
        <w:rPr>
          <w:rFonts w:hint="eastAsia" w:ascii="宋体" w:hAnsi="宋体" w:eastAsia="宋体" w:cs="宋体"/>
          <w:sz w:val="21"/>
          <w:szCs w:val="21"/>
        </w:rPr>
        <w:t>实施、现场管理等岗位任务，在专业技术岗位上对</w:t>
      </w:r>
      <w:r>
        <w:rPr>
          <w:rFonts w:hint="eastAsia" w:ascii="宋体" w:hAnsi="宋体" w:eastAsia="宋体" w:cs="宋体"/>
          <w:sz w:val="21"/>
          <w:szCs w:val="21"/>
          <w:lang w:val="en-US" w:eastAsia="zh-CN"/>
        </w:rPr>
        <w:t>云计算人</w:t>
      </w:r>
      <w:r>
        <w:rPr>
          <w:rFonts w:hint="eastAsia" w:hAnsi="宋体" w:cs="宋体"/>
          <w:sz w:val="21"/>
          <w:szCs w:val="21"/>
          <w:lang w:val="en-US" w:eastAsia="zh-CN"/>
        </w:rPr>
        <w:t>才</w:t>
      </w:r>
      <w:r>
        <w:rPr>
          <w:rFonts w:hint="eastAsia" w:ascii="宋体" w:hAnsi="宋体" w:eastAsia="宋体" w:cs="宋体"/>
          <w:sz w:val="21"/>
          <w:szCs w:val="21"/>
        </w:rPr>
        <w:t>实施培训指导。</w:t>
      </w:r>
    </w:p>
    <w:p>
      <w:pPr>
        <w:pStyle w:val="40"/>
        <w:rPr>
          <w:rFonts w:hint="eastAsia"/>
        </w:rPr>
      </w:pPr>
      <w:r>
        <w:rPr>
          <w:rFonts w:hint="eastAsia"/>
          <w:lang w:val="en-US" w:eastAsia="zh-CN"/>
        </w:rPr>
        <w:t>岗位师傅</w:t>
      </w:r>
    </w:p>
    <w:p>
      <w:pPr>
        <w:pStyle w:val="33"/>
        <w:rPr>
          <w:rFonts w:hint="eastAsia"/>
        </w:rPr>
      </w:pPr>
      <w:r>
        <w:rPr>
          <w:rFonts w:hint="eastAsia"/>
        </w:rPr>
        <w:t>在企业，</w:t>
      </w:r>
      <w:r>
        <w:rPr>
          <w:rFonts w:hint="eastAsia"/>
          <w:lang w:val="en-US" w:eastAsia="zh-CN"/>
        </w:rPr>
        <w:t>岗位师傅</w:t>
      </w:r>
      <w:r>
        <w:rPr>
          <w:rFonts w:hint="eastAsia"/>
        </w:rPr>
        <w:t>负责岗位</w:t>
      </w:r>
      <w:r>
        <w:rPr>
          <w:rFonts w:hint="eastAsia"/>
          <w:lang w:val="en-US" w:eastAsia="zh-CN"/>
        </w:rPr>
        <w:t>培训</w:t>
      </w:r>
      <w:r>
        <w:rPr>
          <w:rFonts w:hint="eastAsia"/>
        </w:rPr>
        <w:t>课程的开发和培训实施，负责</w:t>
      </w:r>
      <w:r>
        <w:rPr>
          <w:rFonts w:hint="eastAsia"/>
          <w:lang w:val="en-US" w:eastAsia="zh-CN"/>
        </w:rPr>
        <w:t>提升</w:t>
      </w:r>
      <w:r>
        <w:rPr>
          <w:rFonts w:hint="eastAsia"/>
        </w:rPr>
        <w:t>培养</w:t>
      </w:r>
      <w:r>
        <w:rPr>
          <w:rFonts w:hint="eastAsia"/>
          <w:lang w:val="en-US" w:eastAsia="zh-CN"/>
        </w:rPr>
        <w:t>对象</w:t>
      </w:r>
      <w:r>
        <w:rPr>
          <w:rFonts w:hint="eastAsia"/>
        </w:rPr>
        <w:t>的专业技能和社会能力等，</w:t>
      </w:r>
      <w:r>
        <w:rPr>
          <w:rFonts w:hint="eastAsia"/>
          <w:lang w:val="en-US" w:eastAsia="zh-CN"/>
        </w:rPr>
        <w:t>应</w:t>
      </w:r>
      <w:r>
        <w:rPr>
          <w:rFonts w:hint="eastAsia"/>
        </w:rPr>
        <w:t>具备以下能力和资质：</w:t>
      </w:r>
    </w:p>
    <w:p>
      <w:pPr>
        <w:pStyle w:val="33"/>
        <w:rPr>
          <w:rFonts w:hint="eastAsia"/>
        </w:rPr>
      </w:pPr>
      <w:r>
        <w:rPr>
          <w:rFonts w:hint="eastAsia"/>
        </w:rPr>
        <w:t>——具备企业专业技术岗位生产、服务经验和岗位管理经验；</w:t>
      </w:r>
    </w:p>
    <w:p>
      <w:pPr>
        <w:pStyle w:val="33"/>
        <w:rPr>
          <w:rFonts w:hint="eastAsia"/>
        </w:rPr>
      </w:pPr>
      <w:r>
        <w:rPr>
          <w:rFonts w:hint="eastAsia"/>
        </w:rPr>
        <w:t>——取得</w:t>
      </w:r>
      <w:r>
        <w:rPr>
          <w:rFonts w:hint="eastAsia"/>
          <w:lang w:val="en-US" w:eastAsia="zh-CN"/>
        </w:rPr>
        <w:t>云计算领域相关的</w:t>
      </w:r>
      <w:r>
        <w:rPr>
          <w:rFonts w:hint="eastAsia"/>
        </w:rPr>
        <w:t>职业资格证书或专业技术职称等；</w:t>
      </w:r>
    </w:p>
    <w:p>
      <w:pPr>
        <w:pStyle w:val="33"/>
        <w:rPr>
          <w:rFonts w:hint="eastAsia"/>
        </w:rPr>
      </w:pPr>
      <w:r>
        <w:rPr>
          <w:rFonts w:hint="eastAsia"/>
        </w:rPr>
        <w:t>——具备启发式技术交流沟通能力，善于运用体验、模仿、研讨等教学方法；</w:t>
      </w:r>
    </w:p>
    <w:p>
      <w:pPr>
        <w:pStyle w:val="33"/>
        <w:rPr>
          <w:rFonts w:hint="eastAsia"/>
        </w:rPr>
      </w:pPr>
      <w:r>
        <w:rPr>
          <w:rFonts w:hint="eastAsia"/>
        </w:rPr>
        <w:t>——具有良好的职业道德和职业操守。</w:t>
      </w:r>
    </w:p>
    <w:p>
      <w:pPr>
        <w:pStyle w:val="40"/>
        <w:rPr>
          <w:rFonts w:hint="eastAsia"/>
        </w:rPr>
      </w:pPr>
      <w:r>
        <w:rPr>
          <w:rFonts w:hint="eastAsia"/>
          <w:lang w:val="en-US" w:eastAsia="zh-CN"/>
        </w:rPr>
        <w:t>培训形式</w:t>
      </w:r>
    </w:p>
    <w:p>
      <w:pPr>
        <w:pStyle w:val="33"/>
        <w:rPr>
          <w:rFonts w:hint="eastAsia"/>
          <w:lang w:val="en-US" w:eastAsia="zh-CN"/>
        </w:rPr>
      </w:pPr>
      <w:r>
        <w:rPr>
          <w:rFonts w:hint="eastAsia"/>
          <w:lang w:val="en-US" w:eastAsia="zh-CN"/>
        </w:rPr>
        <w:t>企业对培养对象采用试岗培训的方式进行培养，由岗位师傅进行针对性指导。</w:t>
      </w:r>
    </w:p>
    <w:p>
      <w:pPr>
        <w:pStyle w:val="39"/>
        <w:spacing w:before="156" w:after="156"/>
        <w:rPr>
          <w:rFonts w:hint="default"/>
          <w:lang w:val="en-US" w:eastAsia="zh-CN"/>
        </w:rPr>
      </w:pPr>
      <w:bookmarkStart w:id="110" w:name="_Toc24931"/>
      <w:bookmarkStart w:id="111" w:name="_Toc7676"/>
      <w:bookmarkStart w:id="112" w:name="_Toc11095"/>
      <w:r>
        <w:rPr>
          <w:rFonts w:hint="eastAsia"/>
          <w:lang w:val="en-US" w:eastAsia="zh-CN"/>
        </w:rPr>
        <w:t>培训机构培训</w:t>
      </w:r>
      <w:bookmarkEnd w:id="110"/>
    </w:p>
    <w:p>
      <w:pPr>
        <w:pStyle w:val="40"/>
        <w:spacing w:before="156" w:after="156"/>
        <w:rPr>
          <w:rFonts w:hint="default"/>
          <w:lang w:val="en-US" w:eastAsia="zh-CN"/>
        </w:rPr>
      </w:pPr>
      <w:r>
        <w:rPr>
          <w:rFonts w:hint="eastAsia"/>
          <w:lang w:val="en-US" w:eastAsia="zh-CN"/>
        </w:rPr>
        <w:t>总体要求</w:t>
      </w:r>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default"/>
          <w:lang w:val="en-US" w:eastAsia="zh-CN"/>
        </w:rPr>
        <w:t>培训机构在地方政府支持、行业协会指导下，由</w:t>
      </w:r>
      <w:r>
        <w:rPr>
          <w:rFonts w:hint="eastAsia"/>
          <w:lang w:val="en-US" w:eastAsia="zh-CN"/>
        </w:rPr>
        <w:t>学校</w:t>
      </w:r>
      <w:r>
        <w:rPr>
          <w:rFonts w:hint="default"/>
          <w:lang w:val="en-US" w:eastAsia="zh-CN"/>
        </w:rPr>
        <w:t>、企业共同建设或者第三方投资建设</w:t>
      </w:r>
      <w:r>
        <w:rPr>
          <w:rFonts w:hint="eastAsia"/>
          <w:lang w:val="en-US" w:eastAsia="zh-CN"/>
        </w:rPr>
        <w:t>，具体要求如下：</w:t>
      </w:r>
    </w:p>
    <w:p>
      <w:pPr>
        <w:pStyle w:val="3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——应在培训机构中实施实践课程，满足企业对人才的培训需求；</w:t>
      </w:r>
    </w:p>
    <w:p>
      <w:pPr>
        <w:pStyle w:val="33"/>
        <w:keepNext w:val="0"/>
        <w:keepLines w:val="0"/>
        <w:pageBreakBefore w:val="0"/>
        <w:widowControl/>
        <w:kinsoku/>
        <w:wordWrap/>
        <w:overflowPunct/>
        <w:topLinePunct w:val="0"/>
        <w:autoSpaceDE w:val="0"/>
        <w:autoSpaceDN w:val="0"/>
        <w:bidi w:val="0"/>
        <w:adjustRightInd/>
        <w:snapToGrid/>
        <w:ind w:left="840" w:leftChars="200" w:hanging="420" w:hangingChars="200"/>
        <w:textAlignment w:val="auto"/>
        <w:rPr>
          <w:rFonts w:hint="eastAsia"/>
          <w:lang w:val="en-US" w:eastAsia="zh-CN"/>
        </w:rPr>
      </w:pPr>
      <w:r>
        <w:rPr>
          <w:rFonts w:hint="eastAsia"/>
          <w:lang w:val="en-US" w:eastAsia="zh-CN"/>
        </w:rPr>
        <w:t>——应配备专职的培训师，联合学校教师与企业工程技术人员共同开发培训课程，制订培训质量评价方案和管理体系；</w:t>
      </w:r>
    </w:p>
    <w:p>
      <w:pPr>
        <w:pStyle w:val="33"/>
        <w:autoSpaceDE w:val="0"/>
        <w:autoSpaceDN w:val="0"/>
        <w:spacing w:before="156" w:after="156"/>
        <w:ind w:firstLine="420" w:firstLineChars="200"/>
        <w:rPr>
          <w:rFonts w:hint="eastAsia"/>
          <w:lang w:val="en-US" w:eastAsia="zh-CN"/>
        </w:rPr>
      </w:pPr>
      <w:r>
        <w:rPr>
          <w:rFonts w:hint="eastAsia"/>
          <w:lang w:val="en-US" w:eastAsia="zh-CN"/>
        </w:rPr>
        <w:t>——应实施企业化管理、市场化运作。</w:t>
      </w:r>
    </w:p>
    <w:p>
      <w:pPr>
        <w:pStyle w:val="40"/>
        <w:spacing w:before="156" w:after="156"/>
        <w:rPr>
          <w:rFonts w:hint="default"/>
          <w:lang w:val="en-US" w:eastAsia="zh-CN"/>
        </w:rPr>
      </w:pPr>
      <w:r>
        <w:rPr>
          <w:rFonts w:hint="eastAsia"/>
          <w:lang w:val="en-US" w:eastAsia="zh-CN"/>
        </w:rPr>
        <w:t>培训计划</w:t>
      </w:r>
    </w:p>
    <w:p>
      <w:pPr>
        <w:pStyle w:val="33"/>
        <w:autoSpaceDE w:val="0"/>
        <w:autoSpaceDN w:val="0"/>
        <w:spacing w:before="156" w:after="156"/>
        <w:ind w:firstLine="420" w:firstLineChars="200"/>
        <w:rPr>
          <w:rFonts w:hint="default"/>
          <w:lang w:val="en-US" w:eastAsia="zh-CN"/>
        </w:rPr>
      </w:pPr>
      <w:r>
        <w:rPr>
          <w:rFonts w:hint="eastAsia"/>
        </w:rPr>
        <w:t>由培训</w:t>
      </w:r>
      <w:r>
        <w:rPr>
          <w:rFonts w:hint="eastAsia"/>
          <w:lang w:val="en-US" w:eastAsia="zh-CN"/>
        </w:rPr>
        <w:t>机构</w:t>
      </w:r>
      <w:r>
        <w:rPr>
          <w:rFonts w:hint="eastAsia"/>
        </w:rPr>
        <w:t>制定，明确培训区域、培训材料、培训人员、培训模块和培训时间，培训时间具体单位为周。</w:t>
      </w:r>
      <w:bookmarkEnd w:id="111"/>
      <w:bookmarkEnd w:id="112"/>
    </w:p>
    <w:p>
      <w:pPr>
        <w:pStyle w:val="40"/>
        <w:rPr>
          <w:rFonts w:hint="eastAsia"/>
        </w:rPr>
      </w:pPr>
      <w:r>
        <w:rPr>
          <w:rFonts w:hint="eastAsia"/>
          <w:lang w:val="en-US" w:eastAsia="zh-CN"/>
        </w:rPr>
        <w:t>行动领域课程设置</w:t>
      </w:r>
    </w:p>
    <w:p>
      <w:pPr>
        <w:pStyle w:val="33"/>
        <w:numPr>
          <w:ilvl w:val="0"/>
          <w:numId w:val="0"/>
        </w:numPr>
        <w:ind w:left="420" w:leftChars="0"/>
        <w:rPr>
          <w:rFonts w:hint="default"/>
          <w:lang w:val="en-US" w:eastAsia="zh-CN"/>
        </w:rPr>
      </w:pPr>
      <w:r>
        <w:rPr>
          <w:rFonts w:hint="eastAsia"/>
          <w:lang w:val="en-US" w:eastAsia="zh-CN"/>
        </w:rPr>
        <w:t>由培训师开发实施，对</w:t>
      </w:r>
      <w:r>
        <w:rPr>
          <w:rFonts w:hint="default"/>
          <w:lang w:val="en-US" w:eastAsia="zh-CN"/>
        </w:rPr>
        <w:t>培养</w:t>
      </w:r>
      <w:r>
        <w:rPr>
          <w:rFonts w:hint="eastAsia"/>
          <w:lang w:val="en-US" w:eastAsia="zh-CN"/>
        </w:rPr>
        <w:t>对象</w:t>
      </w:r>
      <w:r>
        <w:rPr>
          <w:rFonts w:hint="default"/>
          <w:lang w:val="en-US" w:eastAsia="zh-CN"/>
        </w:rPr>
        <w:t>在社会情境、职业情境和生活情境中从事熟练而职业化</w:t>
      </w:r>
    </w:p>
    <w:p>
      <w:pPr>
        <w:pStyle w:val="33"/>
        <w:numPr>
          <w:ilvl w:val="0"/>
          <w:numId w:val="0"/>
        </w:numPr>
        <w:rPr>
          <w:rFonts w:hint="default"/>
          <w:lang w:val="en-US" w:eastAsia="zh-CN"/>
        </w:rPr>
      </w:pPr>
      <w:r>
        <w:rPr>
          <w:rFonts w:hint="default"/>
          <w:lang w:val="en-US" w:eastAsia="zh-CN"/>
        </w:rPr>
        <w:t>的、个体深思熟虑的以及承担社会责任的采取行动的能力</w:t>
      </w:r>
      <w:r>
        <w:rPr>
          <w:rFonts w:hint="eastAsia"/>
          <w:lang w:val="en-US" w:eastAsia="zh-CN"/>
        </w:rPr>
        <w:t>进行培养，</w:t>
      </w:r>
      <w:r>
        <w:rPr>
          <w:rFonts w:hint="default"/>
          <w:lang w:val="en-US" w:eastAsia="zh-CN"/>
        </w:rPr>
        <w:t>课程教学以专业实际操作训练为主。</w:t>
      </w:r>
    </w:p>
    <w:p>
      <w:pPr>
        <w:pStyle w:val="40"/>
        <w:rPr>
          <w:rFonts w:hint="eastAsia"/>
        </w:rPr>
      </w:pPr>
      <w:r>
        <w:rPr>
          <w:rFonts w:hint="eastAsia"/>
          <w:lang w:val="en-US" w:eastAsia="zh-CN"/>
        </w:rPr>
        <w:t>培训师</w:t>
      </w:r>
    </w:p>
    <w:p>
      <w:pPr>
        <w:pStyle w:val="33"/>
        <w:rPr>
          <w:rFonts w:hint="eastAsia"/>
        </w:rPr>
      </w:pPr>
      <w:r>
        <w:rPr>
          <w:rFonts w:hint="eastAsia"/>
        </w:rPr>
        <w:t>在</w:t>
      </w:r>
      <w:r>
        <w:rPr>
          <w:rFonts w:hint="eastAsia"/>
          <w:lang w:val="en-US" w:eastAsia="zh-CN"/>
        </w:rPr>
        <w:t>培训机构</w:t>
      </w:r>
      <w:r>
        <w:rPr>
          <w:rFonts w:hint="eastAsia"/>
        </w:rPr>
        <w:t>，培训师负责从事行动领域课程的开发和培训实施，</w:t>
      </w:r>
      <w:r>
        <w:rPr>
          <w:rFonts w:hint="eastAsia"/>
          <w:lang w:val="en-US" w:eastAsia="zh-CN"/>
        </w:rPr>
        <w:t>应</w:t>
      </w:r>
      <w:r>
        <w:rPr>
          <w:rFonts w:hint="eastAsia"/>
        </w:rPr>
        <w:t>具备以下能力</w:t>
      </w:r>
      <w:r>
        <w:rPr>
          <w:rFonts w:hint="eastAsia"/>
          <w:lang w:val="en-US" w:eastAsia="zh-CN"/>
        </w:rPr>
        <w:t>和资质</w:t>
      </w:r>
      <w:r>
        <w:rPr>
          <w:rFonts w:hint="eastAsia"/>
        </w:rPr>
        <w:t>：</w:t>
      </w:r>
    </w:p>
    <w:p>
      <w:pPr>
        <w:pStyle w:val="33"/>
        <w:rPr>
          <w:rFonts w:hint="eastAsia"/>
        </w:rPr>
      </w:pPr>
      <w:r>
        <w:rPr>
          <w:rFonts w:hint="eastAsia"/>
        </w:rPr>
        <w:t>——具有培训内容需要的</w:t>
      </w:r>
      <w:r>
        <w:rPr>
          <w:rFonts w:hint="eastAsia"/>
          <w:lang w:val="en-US" w:eastAsia="zh-CN"/>
        </w:rPr>
        <w:t>云计算</w:t>
      </w:r>
      <w:r>
        <w:rPr>
          <w:rFonts w:hint="eastAsia"/>
        </w:rPr>
        <w:t>专业技术应用知识；</w:t>
      </w:r>
    </w:p>
    <w:p>
      <w:pPr>
        <w:pStyle w:val="33"/>
        <w:rPr>
          <w:rFonts w:hint="eastAsia"/>
        </w:rPr>
      </w:pPr>
      <w:r>
        <w:rPr>
          <w:rFonts w:hint="eastAsia"/>
        </w:rPr>
        <w:t>——了解企业涉及的专业技术岗位任务，掌握岗位的生产、服务流程和技术标准；</w:t>
      </w:r>
    </w:p>
    <w:p>
      <w:pPr>
        <w:pStyle w:val="33"/>
        <w:ind w:left="819" w:leftChars="190" w:hanging="420" w:hangingChars="200"/>
        <w:rPr>
          <w:rFonts w:hint="eastAsia"/>
        </w:rPr>
      </w:pPr>
      <w:r>
        <w:rPr>
          <w:rFonts w:hint="eastAsia"/>
        </w:rPr>
        <w:t>——能够根据岗位任务开发</w:t>
      </w:r>
      <w:r>
        <w:rPr>
          <w:rFonts w:hint="eastAsia"/>
          <w:lang w:val="en-US" w:eastAsia="zh-CN"/>
        </w:rPr>
        <w:t>培训</w:t>
      </w:r>
      <w:r>
        <w:rPr>
          <w:rFonts w:hint="eastAsia"/>
        </w:rPr>
        <w:t>内容</w:t>
      </w:r>
      <w:r>
        <w:rPr>
          <w:rFonts w:hint="eastAsia"/>
          <w:lang w:eastAsia="zh-CN"/>
        </w:rPr>
        <w:t>、</w:t>
      </w:r>
      <w:r>
        <w:rPr>
          <w:rFonts w:hint="eastAsia"/>
        </w:rPr>
        <w:t>制定教学计划，根据生产、服务流程设计完整的</w:t>
      </w:r>
      <w:r>
        <w:rPr>
          <w:rFonts w:hint="eastAsia"/>
          <w:lang w:val="en-US" w:eastAsia="zh-CN"/>
        </w:rPr>
        <w:t>培训</w:t>
      </w:r>
      <w:r>
        <w:rPr>
          <w:rFonts w:hint="eastAsia"/>
        </w:rPr>
        <w:t>过程；</w:t>
      </w:r>
    </w:p>
    <w:p>
      <w:pPr>
        <w:pStyle w:val="33"/>
        <w:rPr>
          <w:rFonts w:hint="eastAsia"/>
          <w:lang w:val="en-US" w:eastAsia="zh-CN"/>
        </w:rPr>
      </w:pPr>
      <w:r>
        <w:rPr>
          <w:rFonts w:hint="eastAsia"/>
        </w:rPr>
        <w:t>——能够灵活运用多种</w:t>
      </w:r>
      <w:r>
        <w:rPr>
          <w:rFonts w:hint="eastAsia"/>
          <w:lang w:val="en-US" w:eastAsia="zh-CN"/>
        </w:rPr>
        <w:t>培训方法和培训手段；</w:t>
      </w:r>
    </w:p>
    <w:p>
      <w:pPr>
        <w:pStyle w:val="33"/>
        <w:rPr>
          <w:rFonts w:hint="eastAsia"/>
        </w:rPr>
      </w:pPr>
      <w:r>
        <w:rPr>
          <w:rFonts w:hint="eastAsia"/>
        </w:rPr>
        <w:t>——具有良好的职业道德和职业操守。</w:t>
      </w:r>
    </w:p>
    <w:p>
      <w:pPr>
        <w:pStyle w:val="40"/>
        <w:rPr>
          <w:rFonts w:hint="eastAsia"/>
        </w:rPr>
      </w:pPr>
      <w:r>
        <w:rPr>
          <w:rFonts w:hint="eastAsia"/>
          <w:lang w:val="en-US" w:eastAsia="zh-CN"/>
        </w:rPr>
        <w:t>教学形式</w:t>
      </w:r>
    </w:p>
    <w:p>
      <w:pPr>
        <w:pStyle w:val="33"/>
        <w:rPr>
          <w:rFonts w:hint="eastAsia"/>
        </w:rPr>
      </w:pPr>
      <w:r>
        <w:rPr>
          <w:rFonts w:hint="eastAsia"/>
        </w:rPr>
        <w:t>培训</w:t>
      </w:r>
      <w:r>
        <w:rPr>
          <w:rFonts w:hint="eastAsia"/>
          <w:lang w:val="en-US" w:eastAsia="zh-CN"/>
        </w:rPr>
        <w:t>机构</w:t>
      </w:r>
      <w:r>
        <w:rPr>
          <w:rFonts w:hint="eastAsia"/>
        </w:rPr>
        <w:t>根据培训资源配比对</w:t>
      </w:r>
      <w:r>
        <w:rPr>
          <w:rFonts w:hint="eastAsia"/>
          <w:lang w:val="en-US" w:eastAsia="zh-CN"/>
        </w:rPr>
        <w:t>云计算专业技能人才</w:t>
      </w:r>
      <w:r>
        <w:rPr>
          <w:rFonts w:hint="eastAsia"/>
        </w:rPr>
        <w:t>采用分组轮换培训，实行一人一工位。</w:t>
      </w:r>
    </w:p>
    <w:p>
      <w:pPr>
        <w:pStyle w:val="38"/>
        <w:spacing w:before="312" w:after="312"/>
        <w:rPr>
          <w:rFonts w:hint="eastAsia"/>
        </w:rPr>
      </w:pPr>
      <w:bookmarkStart w:id="113" w:name="_Toc1691"/>
      <w:bookmarkStart w:id="114" w:name="_Toc13174"/>
      <w:r>
        <w:rPr>
          <w:rFonts w:hint="eastAsia"/>
          <w:lang w:val="en-US" w:eastAsia="zh-CN"/>
        </w:rPr>
        <w:t>云计算</w:t>
      </w:r>
      <w:r>
        <w:rPr>
          <w:rFonts w:hint="default"/>
          <w:lang w:eastAsia="zh-CN"/>
        </w:rPr>
        <w:t>职业</w:t>
      </w:r>
      <w:r>
        <w:rPr>
          <w:rFonts w:hint="eastAsia"/>
          <w:lang w:val="en-US" w:eastAsia="zh-CN"/>
        </w:rPr>
        <w:t>分类和等级</w:t>
      </w:r>
      <w:bookmarkEnd w:id="113"/>
      <w:bookmarkEnd w:id="114"/>
    </w:p>
    <w:p>
      <w:pPr>
        <w:pStyle w:val="39"/>
        <w:spacing w:before="156" w:after="156"/>
        <w:rPr>
          <w:rFonts w:hint="default"/>
          <w:lang w:val="en-US" w:eastAsia="zh-CN"/>
        </w:rPr>
      </w:pPr>
      <w:bookmarkStart w:id="115" w:name="_Toc13579"/>
      <w:bookmarkStart w:id="116" w:name="_Toc19385"/>
      <w:bookmarkStart w:id="117" w:name="_Toc14529"/>
      <w:r>
        <w:rPr>
          <w:rFonts w:hint="eastAsia"/>
          <w:lang w:val="en-US" w:eastAsia="zh-CN"/>
        </w:rPr>
        <w:t>职业分类</w:t>
      </w:r>
      <w:bookmarkEnd w:id="115"/>
      <w:bookmarkEnd w:id="116"/>
      <w:bookmarkEnd w:id="117"/>
    </w:p>
    <w:p>
      <w:pPr>
        <w:pStyle w:val="46"/>
        <w:ind w:firstLine="420"/>
        <w:rPr>
          <w:rFonts w:hint="eastAsia"/>
          <w:lang w:val="en-US" w:eastAsia="zh-CN"/>
        </w:rPr>
      </w:pPr>
      <w:r>
        <w:rPr>
          <w:rFonts w:hint="eastAsia"/>
          <w:lang w:val="en-US" w:eastAsia="zh-CN"/>
        </w:rPr>
        <w:t>云计算专业技能人才</w:t>
      </w:r>
      <w:r>
        <w:rPr>
          <w:rFonts w:hint="eastAsia"/>
        </w:rPr>
        <w:t>通过职业方向进行分类</w:t>
      </w:r>
      <w:r>
        <w:rPr>
          <w:rFonts w:hint="eastAsia"/>
          <w:lang w:eastAsia="zh-CN"/>
        </w:rPr>
        <w:t>，</w:t>
      </w:r>
      <w:r>
        <w:rPr>
          <w:rFonts w:hint="eastAsia"/>
        </w:rPr>
        <w:t>参考</w:t>
      </w:r>
      <w:r>
        <w:rPr>
          <w:rFonts w:hint="eastAsia"/>
          <w:lang w:val="en-US" w:eastAsia="zh-CN"/>
        </w:rPr>
        <w:t>2-02-10-12，云计算</w:t>
      </w:r>
      <w:r>
        <w:rPr>
          <w:rFonts w:hint="eastAsia"/>
        </w:rPr>
        <w:t>职业</w:t>
      </w:r>
      <w:r>
        <w:rPr>
          <w:rFonts w:hint="eastAsia"/>
          <w:lang w:val="en-US" w:eastAsia="zh-CN"/>
        </w:rPr>
        <w:t>分类见表1。</w:t>
      </w:r>
    </w:p>
    <w:p>
      <w:pPr>
        <w:pStyle w:val="47"/>
        <w:numPr>
          <w:ilvl w:val="0"/>
          <w:numId w:val="0"/>
        </w:numPr>
        <w:spacing w:before="156" w:after="156"/>
        <w:ind w:leftChars="0"/>
        <w:jc w:val="center"/>
        <w:rPr>
          <w:rFonts w:hint="default" w:eastAsia="黑体"/>
          <w:lang w:val="en-US" w:eastAsia="zh-CN"/>
        </w:rPr>
      </w:pPr>
      <w:r>
        <w:rPr>
          <w:rFonts w:hint="eastAsia"/>
          <w:lang w:val="en-US" w:eastAsia="zh-CN"/>
        </w:rPr>
        <w:t>表1  云计算职业分类</w:t>
      </w:r>
    </w:p>
    <w:tbl>
      <w:tblPr>
        <w:tblStyle w:val="13"/>
        <w:tblW w:w="90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50"/>
        <w:gridCol w:w="6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9" w:hRule="atLeast"/>
          <w:tblHeader/>
          <w:jc w:val="center"/>
        </w:trPr>
        <w:tc>
          <w:tcPr>
            <w:tcW w:w="2350" w:type="dxa"/>
            <w:tcBorders>
              <w:top w:val="single" w:color="auto" w:sz="8" w:space="0"/>
              <w:bottom w:val="single" w:color="auto" w:sz="8" w:space="0"/>
            </w:tcBorders>
            <w:shd w:val="clear" w:color="auto" w:fill="auto"/>
            <w:vAlign w:val="center"/>
          </w:tcPr>
          <w:p>
            <w:pPr>
              <w:pStyle w:val="48"/>
              <w:widowControl w:val="0"/>
            </w:pPr>
            <w:r>
              <w:rPr>
                <w:rFonts w:hint="eastAsia"/>
              </w:rPr>
              <w:t>职业种类</w:t>
            </w:r>
          </w:p>
        </w:tc>
        <w:tc>
          <w:tcPr>
            <w:tcW w:w="6742" w:type="dxa"/>
            <w:tcBorders>
              <w:top w:val="single" w:color="auto" w:sz="8" w:space="0"/>
              <w:bottom w:val="single" w:color="auto" w:sz="8" w:space="0"/>
            </w:tcBorders>
            <w:shd w:val="clear" w:color="auto" w:fill="auto"/>
            <w:vAlign w:val="center"/>
          </w:tcPr>
          <w:p>
            <w:pPr>
              <w:pStyle w:val="48"/>
              <w:widowControl w:val="0"/>
            </w:pPr>
            <w:r>
              <w:rPr>
                <w:rFonts w:hint="eastAsia"/>
              </w:rPr>
              <w:t>职业分类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Merge w:val="restart"/>
            <w:tcBorders>
              <w:top w:val="single" w:color="auto" w:sz="8" w:space="0"/>
            </w:tcBorders>
            <w:shd w:val="clear" w:color="auto" w:fill="auto"/>
            <w:vAlign w:val="center"/>
          </w:tcPr>
          <w:p>
            <w:pPr>
              <w:pStyle w:val="48"/>
              <w:widowControl w:val="0"/>
              <w:rPr>
                <w:rFonts w:hint="eastAsia" w:eastAsia="宋体"/>
                <w:lang w:eastAsia="zh-CN"/>
              </w:rPr>
            </w:pPr>
            <w:r>
              <w:rPr>
                <w:rFonts w:hint="eastAsia"/>
                <w:lang w:val="en-US" w:eastAsia="zh-CN"/>
              </w:rPr>
              <w:t>云计算</w:t>
            </w:r>
          </w:p>
        </w:tc>
        <w:tc>
          <w:tcPr>
            <w:tcW w:w="6742" w:type="dxa"/>
            <w:tcBorders>
              <w:top w:val="single" w:color="auto" w:sz="8" w:space="0"/>
            </w:tcBorders>
            <w:shd w:val="clear" w:color="auto" w:fill="auto"/>
            <w:vAlign w:val="center"/>
          </w:tcPr>
          <w:p>
            <w:pPr>
              <w:pStyle w:val="48"/>
              <w:widowControl w:val="0"/>
              <w:rPr>
                <w:rFonts w:hint="default" w:eastAsia="宋体"/>
                <w:lang w:val="en-US" w:eastAsia="zh-CN"/>
              </w:rPr>
            </w:pPr>
            <w:r>
              <w:rPr>
                <w:rFonts w:hint="eastAsia"/>
                <w:lang w:val="en-US" w:eastAsia="zh-CN"/>
              </w:rPr>
              <w:t>云计算平台搭建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Merge w:val="continue"/>
            <w:shd w:val="clear" w:color="auto" w:fill="auto"/>
            <w:vAlign w:val="center"/>
          </w:tcPr>
          <w:p>
            <w:pPr>
              <w:pStyle w:val="48"/>
              <w:widowControl w:val="0"/>
            </w:pPr>
          </w:p>
        </w:tc>
        <w:tc>
          <w:tcPr>
            <w:tcW w:w="6742" w:type="dxa"/>
            <w:shd w:val="clear" w:color="auto" w:fill="auto"/>
            <w:vAlign w:val="center"/>
          </w:tcPr>
          <w:p>
            <w:pPr>
              <w:pStyle w:val="48"/>
              <w:widowControl w:val="0"/>
            </w:pPr>
            <w:r>
              <w:rPr>
                <w:rFonts w:hint="eastAsia"/>
                <w:lang w:val="en-US" w:eastAsia="zh-CN"/>
              </w:rPr>
              <w:t>云计算平台</w:t>
            </w:r>
            <w:r>
              <w:rPr>
                <w:rFonts w:hint="eastAsia"/>
              </w:rPr>
              <w:t>开发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Merge w:val="continue"/>
            <w:shd w:val="clear" w:color="auto" w:fill="auto"/>
            <w:vAlign w:val="center"/>
          </w:tcPr>
          <w:p>
            <w:pPr>
              <w:pStyle w:val="48"/>
              <w:widowControl w:val="0"/>
            </w:pPr>
          </w:p>
        </w:tc>
        <w:tc>
          <w:tcPr>
            <w:tcW w:w="6742" w:type="dxa"/>
            <w:shd w:val="clear" w:color="auto" w:fill="auto"/>
            <w:vAlign w:val="center"/>
          </w:tcPr>
          <w:p>
            <w:pPr>
              <w:pStyle w:val="48"/>
              <w:widowControl w:val="0"/>
              <w:rPr>
                <w:rFonts w:hint="default" w:eastAsia="宋体"/>
                <w:lang w:val="en-US" w:eastAsia="zh-CN"/>
              </w:rPr>
            </w:pPr>
            <w:r>
              <w:rPr>
                <w:rFonts w:hint="eastAsia"/>
                <w:lang w:val="en-US" w:eastAsia="zh-CN"/>
              </w:rPr>
              <w:t>云计算平台运维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Merge w:val="continue"/>
            <w:shd w:val="clear" w:color="auto" w:fill="auto"/>
            <w:vAlign w:val="center"/>
          </w:tcPr>
          <w:p>
            <w:pPr>
              <w:pStyle w:val="48"/>
              <w:widowControl w:val="0"/>
            </w:pPr>
          </w:p>
        </w:tc>
        <w:tc>
          <w:tcPr>
            <w:tcW w:w="6742" w:type="dxa"/>
            <w:shd w:val="clear" w:color="auto" w:fill="auto"/>
            <w:vAlign w:val="center"/>
          </w:tcPr>
          <w:p>
            <w:pPr>
              <w:pStyle w:val="48"/>
              <w:widowControl w:val="0"/>
              <w:rPr>
                <w:rFonts w:hint="default" w:eastAsia="宋体"/>
                <w:lang w:val="en-US" w:eastAsia="zh-CN"/>
              </w:rPr>
            </w:pPr>
            <w:r>
              <w:rPr>
                <w:rFonts w:hint="eastAsia"/>
                <w:lang w:val="en-US" w:eastAsia="zh-CN"/>
              </w:rPr>
              <w:t>云应用开发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Merge w:val="continue"/>
            <w:shd w:val="clear" w:color="auto" w:fill="auto"/>
            <w:vAlign w:val="center"/>
          </w:tcPr>
          <w:p>
            <w:pPr>
              <w:pStyle w:val="48"/>
              <w:widowControl w:val="0"/>
            </w:pPr>
          </w:p>
        </w:tc>
        <w:tc>
          <w:tcPr>
            <w:tcW w:w="6742" w:type="dxa"/>
            <w:shd w:val="clear" w:color="auto" w:fill="auto"/>
            <w:vAlign w:val="center"/>
          </w:tcPr>
          <w:p>
            <w:pPr>
              <w:pStyle w:val="48"/>
              <w:widowControl w:val="0"/>
              <w:rPr>
                <w:rFonts w:hint="default" w:eastAsia="宋体"/>
                <w:lang w:val="en-US" w:eastAsia="zh-CN"/>
              </w:rPr>
            </w:pPr>
            <w:r>
              <w:rPr>
                <w:rFonts w:hint="eastAsia"/>
                <w:lang w:val="en-US" w:eastAsia="zh-CN"/>
              </w:rPr>
              <w:t>云计算平台应用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Merge w:val="continue"/>
            <w:shd w:val="clear" w:color="auto" w:fill="auto"/>
            <w:vAlign w:val="center"/>
          </w:tcPr>
          <w:p>
            <w:pPr>
              <w:pStyle w:val="48"/>
              <w:widowControl w:val="0"/>
            </w:pPr>
          </w:p>
        </w:tc>
        <w:tc>
          <w:tcPr>
            <w:tcW w:w="6742" w:type="dxa"/>
            <w:shd w:val="clear" w:color="auto" w:fill="auto"/>
            <w:vAlign w:val="center"/>
          </w:tcPr>
          <w:p>
            <w:pPr>
              <w:pStyle w:val="48"/>
              <w:widowControl w:val="0"/>
              <w:rPr>
                <w:rFonts w:hint="default" w:eastAsia="宋体"/>
                <w:lang w:val="en-US" w:eastAsia="zh-CN"/>
              </w:rPr>
            </w:pPr>
            <w:r>
              <w:rPr>
                <w:rFonts w:hint="eastAsia"/>
                <w:lang w:val="en-US" w:eastAsia="zh-CN"/>
              </w:rPr>
              <w:t>云安全管理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50" w:type="dxa"/>
            <w:vMerge w:val="continue"/>
            <w:shd w:val="clear" w:color="auto" w:fill="auto"/>
            <w:vAlign w:val="center"/>
          </w:tcPr>
          <w:p>
            <w:pPr>
              <w:pStyle w:val="48"/>
              <w:widowControl w:val="0"/>
            </w:pPr>
          </w:p>
        </w:tc>
        <w:tc>
          <w:tcPr>
            <w:tcW w:w="6742" w:type="dxa"/>
            <w:shd w:val="clear" w:color="auto" w:fill="auto"/>
            <w:vAlign w:val="center"/>
          </w:tcPr>
          <w:p>
            <w:pPr>
              <w:pStyle w:val="48"/>
              <w:widowControl w:val="0"/>
              <w:rPr>
                <w:rFonts w:hint="default" w:eastAsia="宋体"/>
                <w:lang w:val="en-US" w:eastAsia="zh-CN"/>
              </w:rPr>
            </w:pPr>
            <w:r>
              <w:rPr>
                <w:rFonts w:hint="eastAsia"/>
                <w:lang w:val="en-US" w:eastAsia="zh-CN"/>
              </w:rPr>
              <w:t>云技术服务</w:t>
            </w:r>
          </w:p>
        </w:tc>
      </w:tr>
    </w:tbl>
    <w:p>
      <w:pPr>
        <w:pStyle w:val="46"/>
        <w:ind w:left="0" w:leftChars="0" w:firstLine="0" w:firstLineChars="0"/>
        <w:rPr>
          <w:rFonts w:hint="default"/>
          <w:lang w:val="en-US" w:eastAsia="zh-CN"/>
        </w:rPr>
      </w:pPr>
    </w:p>
    <w:p>
      <w:pPr>
        <w:pStyle w:val="46"/>
        <w:ind w:left="0" w:leftChars="0" w:firstLine="0" w:firstLineChars="0"/>
        <w:rPr>
          <w:rFonts w:hint="default"/>
          <w:lang w:val="en-US" w:eastAsia="zh-CN"/>
        </w:rPr>
      </w:pPr>
    </w:p>
    <w:p>
      <w:pPr>
        <w:pStyle w:val="46"/>
        <w:ind w:left="0" w:leftChars="0" w:firstLine="0" w:firstLineChars="0"/>
        <w:rPr>
          <w:rFonts w:hint="default"/>
          <w:lang w:val="en-US" w:eastAsia="zh-CN"/>
        </w:rPr>
      </w:pPr>
    </w:p>
    <w:p>
      <w:pPr>
        <w:pStyle w:val="39"/>
        <w:spacing w:before="156" w:after="156"/>
        <w:rPr>
          <w:rFonts w:hint="default"/>
          <w:lang w:val="en-US" w:eastAsia="zh-CN"/>
        </w:rPr>
      </w:pPr>
      <w:bookmarkStart w:id="118" w:name="_Toc126"/>
      <w:bookmarkStart w:id="119" w:name="_Toc18930"/>
      <w:r>
        <w:rPr>
          <w:rFonts w:hint="eastAsia"/>
          <w:lang w:val="en-US" w:eastAsia="zh-CN"/>
        </w:rPr>
        <w:t>职业等级</w:t>
      </w:r>
      <w:bookmarkEnd w:id="118"/>
      <w:bookmarkEnd w:id="119"/>
    </w:p>
    <w:p>
      <w:pPr>
        <w:pStyle w:val="46"/>
        <w:ind w:firstLine="420"/>
        <w:rPr>
          <w:rFonts w:hint="eastAsia"/>
        </w:rPr>
      </w:pPr>
      <w:r>
        <w:rPr>
          <w:rFonts w:hint="eastAsia"/>
        </w:rPr>
        <w:t>在职业分类的基础上，</w:t>
      </w:r>
      <w:r>
        <w:rPr>
          <w:rFonts w:hint="eastAsia"/>
          <w:lang w:val="en-US" w:eastAsia="zh-CN"/>
        </w:rPr>
        <w:t>参考2-02-10-12，</w:t>
      </w:r>
      <w:r>
        <w:rPr>
          <w:rFonts w:hint="eastAsia"/>
        </w:rPr>
        <w:t>将</w:t>
      </w:r>
      <w:r>
        <w:rPr>
          <w:rFonts w:hint="eastAsia"/>
          <w:lang w:val="en-US" w:eastAsia="zh-CN"/>
        </w:rPr>
        <w:t>云计算</w:t>
      </w:r>
      <w:r>
        <w:rPr>
          <w:rFonts w:hint="eastAsia"/>
        </w:rPr>
        <w:t>职业等级划分为</w:t>
      </w:r>
      <w:r>
        <w:rPr>
          <w:rFonts w:hint="eastAsia"/>
          <w:lang w:val="en-US" w:eastAsia="zh-CN"/>
        </w:rPr>
        <w:t>三个</w:t>
      </w:r>
      <w:r>
        <w:rPr>
          <w:rFonts w:hint="eastAsia"/>
        </w:rPr>
        <w:t>等级，见表2。</w:t>
      </w:r>
    </w:p>
    <w:p>
      <w:pPr>
        <w:pStyle w:val="47"/>
        <w:numPr>
          <w:ilvl w:val="0"/>
          <w:numId w:val="0"/>
        </w:numPr>
        <w:spacing w:before="156" w:after="156"/>
        <w:ind w:leftChars="0"/>
        <w:jc w:val="center"/>
      </w:pPr>
      <w:r>
        <w:rPr>
          <w:rFonts w:hint="eastAsia"/>
          <w:lang w:val="en-US" w:eastAsia="zh-CN"/>
        </w:rPr>
        <w:t>表2  云计算</w:t>
      </w:r>
      <w:r>
        <w:rPr>
          <w:rFonts w:hint="eastAsia"/>
        </w:rPr>
        <w:t>职业等级</w:t>
      </w:r>
    </w:p>
    <w:tbl>
      <w:tblPr>
        <w:tblStyle w:val="13"/>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179"/>
        <w:gridCol w:w="1180"/>
        <w:gridCol w:w="1180"/>
        <w:gridCol w:w="118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74" w:type="dxa"/>
            <w:vAlign w:val="center"/>
          </w:tcPr>
          <w:p>
            <w:pPr>
              <w:pStyle w:val="55"/>
              <w:widowControl w:val="0"/>
              <w:numPr>
                <w:ilvl w:val="0"/>
                <w:numId w:val="0"/>
              </w:numPr>
              <w:jc w:val="center"/>
              <w:rPr>
                <w:sz w:val="18"/>
                <w:szCs w:val="18"/>
              </w:rPr>
            </w:pPr>
            <w:r>
              <w:rPr>
                <w:rFonts w:hint="eastAsia"/>
                <w:sz w:val="18"/>
                <w:szCs w:val="18"/>
              </w:rPr>
              <w:t>等级</w:t>
            </w:r>
          </w:p>
        </w:tc>
        <w:tc>
          <w:tcPr>
            <w:tcW w:w="1179" w:type="dxa"/>
            <w:vAlign w:val="center"/>
          </w:tcPr>
          <w:p>
            <w:pPr>
              <w:pStyle w:val="55"/>
              <w:widowControl w:val="0"/>
              <w:numPr>
                <w:ilvl w:val="0"/>
                <w:numId w:val="0"/>
              </w:numPr>
              <w:jc w:val="center"/>
              <w:rPr>
                <w:rFonts w:hint="default" w:eastAsia="宋体"/>
                <w:sz w:val="18"/>
                <w:szCs w:val="18"/>
                <w:lang w:val="en-US" w:eastAsia="zh-CN"/>
              </w:rPr>
            </w:pPr>
            <w:r>
              <w:rPr>
                <w:rFonts w:hint="eastAsia"/>
                <w:sz w:val="18"/>
                <w:szCs w:val="18"/>
                <w:lang w:val="en-US" w:eastAsia="zh-CN"/>
              </w:rPr>
              <w:t>云计算平台搭建</w:t>
            </w:r>
          </w:p>
        </w:tc>
        <w:tc>
          <w:tcPr>
            <w:tcW w:w="1180" w:type="dxa"/>
            <w:vAlign w:val="center"/>
          </w:tcPr>
          <w:p>
            <w:pPr>
              <w:pStyle w:val="55"/>
              <w:widowControl w:val="0"/>
              <w:numPr>
                <w:ilvl w:val="0"/>
                <w:numId w:val="0"/>
              </w:numPr>
              <w:jc w:val="center"/>
              <w:rPr>
                <w:rFonts w:hint="default" w:eastAsia="宋体"/>
                <w:sz w:val="18"/>
                <w:szCs w:val="18"/>
                <w:lang w:val="en-US" w:eastAsia="zh-CN"/>
              </w:rPr>
            </w:pPr>
            <w:r>
              <w:rPr>
                <w:rFonts w:hint="eastAsia"/>
                <w:sz w:val="18"/>
                <w:szCs w:val="18"/>
                <w:lang w:val="en-US" w:eastAsia="zh-CN"/>
              </w:rPr>
              <w:t>云计算平台开发</w:t>
            </w:r>
          </w:p>
        </w:tc>
        <w:tc>
          <w:tcPr>
            <w:tcW w:w="1180" w:type="dxa"/>
            <w:vAlign w:val="center"/>
          </w:tcPr>
          <w:p>
            <w:pPr>
              <w:pStyle w:val="55"/>
              <w:widowControl w:val="0"/>
              <w:numPr>
                <w:ilvl w:val="0"/>
                <w:numId w:val="0"/>
              </w:numPr>
              <w:jc w:val="center"/>
              <w:rPr>
                <w:rFonts w:hint="default" w:eastAsia="宋体"/>
                <w:sz w:val="18"/>
                <w:szCs w:val="18"/>
                <w:lang w:val="en-US" w:eastAsia="zh-CN"/>
              </w:rPr>
            </w:pPr>
            <w:r>
              <w:rPr>
                <w:rFonts w:hint="eastAsia"/>
                <w:sz w:val="18"/>
                <w:szCs w:val="18"/>
                <w:lang w:val="en-US" w:eastAsia="zh-CN"/>
              </w:rPr>
              <w:t>云计算平台运维</w:t>
            </w:r>
          </w:p>
        </w:tc>
        <w:tc>
          <w:tcPr>
            <w:tcW w:w="1180" w:type="dxa"/>
            <w:vAlign w:val="center"/>
          </w:tcPr>
          <w:p>
            <w:pPr>
              <w:pStyle w:val="55"/>
              <w:widowControl w:val="0"/>
              <w:numPr>
                <w:ilvl w:val="0"/>
                <w:numId w:val="0"/>
              </w:numPr>
              <w:jc w:val="center"/>
              <w:rPr>
                <w:rFonts w:hint="default" w:eastAsia="宋体"/>
                <w:sz w:val="18"/>
                <w:szCs w:val="18"/>
                <w:lang w:val="en-US" w:eastAsia="zh-CN"/>
              </w:rPr>
            </w:pPr>
            <w:r>
              <w:rPr>
                <w:rFonts w:hint="eastAsia"/>
                <w:sz w:val="18"/>
                <w:szCs w:val="18"/>
                <w:lang w:val="en-US" w:eastAsia="zh-CN"/>
              </w:rPr>
              <w:t>云应用开发</w:t>
            </w:r>
          </w:p>
        </w:tc>
        <w:tc>
          <w:tcPr>
            <w:tcW w:w="1180" w:type="dxa"/>
            <w:vAlign w:val="center"/>
          </w:tcPr>
          <w:p>
            <w:pPr>
              <w:pStyle w:val="55"/>
              <w:widowControl w:val="0"/>
              <w:numPr>
                <w:ilvl w:val="0"/>
                <w:numId w:val="0"/>
              </w:numPr>
              <w:jc w:val="center"/>
              <w:rPr>
                <w:rFonts w:hint="default" w:eastAsia="宋体"/>
                <w:sz w:val="18"/>
                <w:szCs w:val="18"/>
                <w:lang w:val="en-US" w:eastAsia="zh-CN"/>
              </w:rPr>
            </w:pPr>
            <w:r>
              <w:rPr>
                <w:rFonts w:hint="eastAsia"/>
                <w:sz w:val="18"/>
                <w:szCs w:val="18"/>
                <w:lang w:val="en-US" w:eastAsia="zh-CN"/>
              </w:rPr>
              <w:t>云计算平台应用</w:t>
            </w:r>
          </w:p>
        </w:tc>
        <w:tc>
          <w:tcPr>
            <w:tcW w:w="1180" w:type="dxa"/>
            <w:vAlign w:val="center"/>
          </w:tcPr>
          <w:p>
            <w:pPr>
              <w:pStyle w:val="55"/>
              <w:widowControl w:val="0"/>
              <w:numPr>
                <w:ilvl w:val="0"/>
                <w:numId w:val="0"/>
              </w:numPr>
              <w:jc w:val="center"/>
              <w:rPr>
                <w:rFonts w:hint="default" w:eastAsia="宋体"/>
                <w:sz w:val="18"/>
                <w:szCs w:val="18"/>
                <w:lang w:val="en-US" w:eastAsia="zh-CN"/>
              </w:rPr>
            </w:pPr>
            <w:r>
              <w:rPr>
                <w:rFonts w:hint="eastAsia"/>
                <w:sz w:val="18"/>
                <w:szCs w:val="18"/>
                <w:lang w:val="en-US" w:eastAsia="zh-CN"/>
              </w:rPr>
              <w:t>云安全管理</w:t>
            </w:r>
          </w:p>
        </w:tc>
        <w:tc>
          <w:tcPr>
            <w:tcW w:w="1180" w:type="dxa"/>
            <w:vAlign w:val="center"/>
          </w:tcPr>
          <w:p>
            <w:pPr>
              <w:pStyle w:val="55"/>
              <w:widowControl w:val="0"/>
              <w:numPr>
                <w:ilvl w:val="0"/>
                <w:numId w:val="0"/>
              </w:numPr>
              <w:jc w:val="center"/>
              <w:rPr>
                <w:rFonts w:hint="default" w:eastAsia="宋体"/>
                <w:sz w:val="18"/>
                <w:szCs w:val="18"/>
                <w:lang w:val="en-US" w:eastAsia="zh-CN"/>
              </w:rPr>
            </w:pPr>
            <w:r>
              <w:rPr>
                <w:rFonts w:hint="eastAsia"/>
                <w:sz w:val="18"/>
                <w:szCs w:val="18"/>
                <w:lang w:val="en-US" w:eastAsia="zh-CN"/>
              </w:rPr>
              <w:t>云技术服务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3</w:t>
            </w:r>
            <w:r>
              <w:rPr>
                <w:rFonts w:hint="eastAsia" w:hAnsi="宋体" w:cs="宋体"/>
                <w:sz w:val="18"/>
                <w:szCs w:val="18"/>
              </w:rPr>
              <w:t>级</w:t>
            </w:r>
          </w:p>
        </w:tc>
        <w:tc>
          <w:tcPr>
            <w:tcW w:w="1179"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云计算平台搭建工程师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高级</w:t>
            </w:r>
            <w:r>
              <w:rPr>
                <w:rFonts w:hint="eastAsia"/>
                <w:sz w:val="18"/>
                <w:szCs w:val="18"/>
                <w:lang w:val="en-US" w:eastAsia="zh-CN"/>
              </w:rPr>
              <w:t>云计算平台开发工程师</w:t>
            </w:r>
          </w:p>
        </w:tc>
        <w:tc>
          <w:tcPr>
            <w:tcW w:w="1180" w:type="dxa"/>
            <w:vAlign w:val="center"/>
          </w:tcPr>
          <w:p>
            <w:pPr>
              <w:pStyle w:val="46"/>
              <w:widowControl w:val="0"/>
              <w:ind w:firstLine="0" w:firstLineChars="0"/>
              <w:jc w:val="center"/>
              <w:rPr>
                <w:rFonts w:hAnsi="宋体" w:cs="宋体"/>
                <w:sz w:val="18"/>
                <w:szCs w:val="18"/>
              </w:rPr>
            </w:pPr>
            <w:r>
              <w:rPr>
                <w:rFonts w:hint="eastAsia"/>
                <w:sz w:val="18"/>
                <w:szCs w:val="18"/>
                <w:lang w:val="en-US" w:eastAsia="zh-CN"/>
              </w:rPr>
              <w:t>高级云计算平台运维工程师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高级</w:t>
            </w:r>
            <w:r>
              <w:rPr>
                <w:rFonts w:hint="eastAsia"/>
                <w:sz w:val="18"/>
                <w:szCs w:val="18"/>
                <w:lang w:val="en-US" w:eastAsia="zh-CN"/>
              </w:rPr>
              <w:t>云应用开发</w:t>
            </w:r>
            <w:r>
              <w:rPr>
                <w:rFonts w:hint="eastAsia" w:hAnsi="宋体" w:cs="宋体"/>
                <w:sz w:val="18"/>
                <w:szCs w:val="18"/>
              </w:rPr>
              <w:t>工程师</w:t>
            </w:r>
          </w:p>
        </w:tc>
        <w:tc>
          <w:tcPr>
            <w:tcW w:w="1180" w:type="dxa"/>
            <w:vAlign w:val="center"/>
          </w:tcPr>
          <w:p>
            <w:pPr>
              <w:pStyle w:val="46"/>
              <w:widowControl w:val="0"/>
              <w:ind w:firstLine="0" w:firstLineChars="0"/>
              <w:jc w:val="center"/>
              <w:rPr>
                <w:rFonts w:hAnsi="宋体" w:cs="宋体"/>
                <w:sz w:val="18"/>
                <w:szCs w:val="18"/>
              </w:rPr>
            </w:pPr>
            <w:r>
              <w:rPr>
                <w:rFonts w:hint="eastAsia"/>
                <w:sz w:val="18"/>
                <w:szCs w:val="18"/>
                <w:lang w:val="en-US" w:eastAsia="zh-CN"/>
              </w:rPr>
              <w:t>高级云计算平台应用</w:t>
            </w:r>
            <w:r>
              <w:rPr>
                <w:rFonts w:hint="eastAsia" w:hAnsi="宋体" w:cs="宋体"/>
                <w:sz w:val="18"/>
                <w:szCs w:val="18"/>
              </w:rPr>
              <w:t>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高级云安全管理</w:t>
            </w:r>
            <w:r>
              <w:rPr>
                <w:rFonts w:hint="eastAsia" w:hAnsi="宋体" w:cs="宋体"/>
                <w:sz w:val="18"/>
                <w:szCs w:val="18"/>
              </w:rPr>
              <w:t>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高级云技术服务</w:t>
            </w:r>
            <w:r>
              <w:rPr>
                <w:rFonts w:hint="eastAsia" w:hAnsi="宋体" w:cs="宋体"/>
                <w:sz w:val="18"/>
                <w:szCs w:val="18"/>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2</w:t>
            </w:r>
            <w:r>
              <w:rPr>
                <w:rFonts w:hint="eastAsia" w:hAnsi="宋体" w:cs="宋体"/>
                <w:sz w:val="18"/>
                <w:szCs w:val="18"/>
              </w:rPr>
              <w:t>级</w:t>
            </w:r>
          </w:p>
        </w:tc>
        <w:tc>
          <w:tcPr>
            <w:tcW w:w="1179"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云计算平台搭建工程师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中级</w:t>
            </w:r>
            <w:r>
              <w:rPr>
                <w:rFonts w:hint="eastAsia"/>
                <w:sz w:val="18"/>
                <w:szCs w:val="18"/>
                <w:lang w:val="en-US" w:eastAsia="zh-CN"/>
              </w:rPr>
              <w:t>云计算平台开发工程师</w:t>
            </w:r>
          </w:p>
        </w:tc>
        <w:tc>
          <w:tcPr>
            <w:tcW w:w="1180" w:type="dxa"/>
            <w:vAlign w:val="center"/>
          </w:tcPr>
          <w:p>
            <w:pPr>
              <w:pStyle w:val="46"/>
              <w:widowControl w:val="0"/>
              <w:ind w:firstLine="0" w:firstLineChars="0"/>
              <w:jc w:val="center"/>
              <w:rPr>
                <w:rFonts w:hAnsi="宋体" w:cs="宋体"/>
                <w:sz w:val="18"/>
                <w:szCs w:val="18"/>
              </w:rPr>
            </w:pPr>
            <w:r>
              <w:rPr>
                <w:rFonts w:hint="eastAsia"/>
                <w:sz w:val="18"/>
                <w:szCs w:val="18"/>
                <w:lang w:val="en-US" w:eastAsia="zh-CN"/>
              </w:rPr>
              <w:t>中级云计算平台运维工程师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中级</w:t>
            </w:r>
            <w:r>
              <w:rPr>
                <w:rFonts w:hint="eastAsia"/>
                <w:sz w:val="18"/>
                <w:szCs w:val="18"/>
                <w:lang w:val="en-US" w:eastAsia="zh-CN"/>
              </w:rPr>
              <w:t>云应用开发</w:t>
            </w:r>
            <w:r>
              <w:rPr>
                <w:rFonts w:hint="eastAsia" w:hAnsi="宋体" w:cs="宋体"/>
                <w:sz w:val="18"/>
                <w:szCs w:val="18"/>
              </w:rPr>
              <w:t>工程师</w:t>
            </w:r>
          </w:p>
        </w:tc>
        <w:tc>
          <w:tcPr>
            <w:tcW w:w="1180" w:type="dxa"/>
            <w:vAlign w:val="center"/>
          </w:tcPr>
          <w:p>
            <w:pPr>
              <w:pStyle w:val="46"/>
              <w:widowControl w:val="0"/>
              <w:ind w:firstLine="0" w:firstLineChars="0"/>
              <w:jc w:val="center"/>
              <w:rPr>
                <w:rFonts w:hAnsi="宋体" w:cs="宋体"/>
                <w:sz w:val="18"/>
                <w:szCs w:val="18"/>
              </w:rPr>
            </w:pPr>
            <w:r>
              <w:rPr>
                <w:rFonts w:hint="eastAsia"/>
                <w:sz w:val="18"/>
                <w:szCs w:val="18"/>
                <w:lang w:val="en-US" w:eastAsia="zh-CN"/>
              </w:rPr>
              <w:t>中级云计算平台应用</w:t>
            </w:r>
            <w:r>
              <w:rPr>
                <w:rFonts w:hint="eastAsia" w:hAnsi="宋体" w:cs="宋体"/>
                <w:sz w:val="18"/>
                <w:szCs w:val="18"/>
              </w:rPr>
              <w:t>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中级云安全管理</w:t>
            </w:r>
            <w:r>
              <w:rPr>
                <w:rFonts w:hint="eastAsia" w:hAnsi="宋体" w:cs="宋体"/>
                <w:sz w:val="18"/>
                <w:szCs w:val="18"/>
              </w:rPr>
              <w:t>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中级云技术服务</w:t>
            </w:r>
            <w:r>
              <w:rPr>
                <w:rFonts w:hint="eastAsia" w:hAnsi="宋体" w:cs="宋体"/>
                <w:sz w:val="18"/>
                <w:szCs w:val="18"/>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1</w:t>
            </w:r>
            <w:r>
              <w:rPr>
                <w:rFonts w:hint="eastAsia" w:hAnsi="宋体" w:cs="宋体"/>
                <w:sz w:val="18"/>
                <w:szCs w:val="18"/>
              </w:rPr>
              <w:t>级</w:t>
            </w:r>
          </w:p>
        </w:tc>
        <w:tc>
          <w:tcPr>
            <w:tcW w:w="1179" w:type="dxa"/>
            <w:vAlign w:val="center"/>
          </w:tcPr>
          <w:p>
            <w:pPr>
              <w:pStyle w:val="46"/>
              <w:widowControl w:val="0"/>
              <w:ind w:firstLine="0" w:firstLineChars="0"/>
              <w:jc w:val="center"/>
              <w:rPr>
                <w:rFonts w:hint="default" w:hAnsi="宋体" w:eastAsia="宋体" w:cs="宋体"/>
                <w:sz w:val="18"/>
                <w:szCs w:val="18"/>
                <w:lang w:val="en-US" w:eastAsia="zh-CN"/>
              </w:rPr>
            </w:pPr>
            <w:r>
              <w:rPr>
                <w:rFonts w:hint="eastAsia" w:hAnsi="宋体" w:cs="宋体"/>
                <w:sz w:val="18"/>
                <w:szCs w:val="18"/>
              </w:rPr>
              <w:t>初级</w:t>
            </w:r>
            <w:r>
              <w:rPr>
                <w:rFonts w:hint="eastAsia"/>
                <w:sz w:val="18"/>
                <w:szCs w:val="18"/>
                <w:lang w:val="en-US" w:eastAsia="zh-CN"/>
              </w:rPr>
              <w:t>云计算平台搭建工程师</w:t>
            </w:r>
          </w:p>
        </w:tc>
        <w:tc>
          <w:tcPr>
            <w:tcW w:w="1180" w:type="dxa"/>
            <w:vAlign w:val="center"/>
          </w:tcPr>
          <w:p>
            <w:pPr>
              <w:pStyle w:val="46"/>
              <w:widowControl w:val="0"/>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初级</w:t>
            </w:r>
            <w:r>
              <w:rPr>
                <w:rFonts w:hint="eastAsia"/>
                <w:sz w:val="18"/>
                <w:szCs w:val="18"/>
                <w:lang w:val="en-US" w:eastAsia="zh-CN"/>
              </w:rPr>
              <w:t>云计算平台开发工程师</w:t>
            </w:r>
          </w:p>
        </w:tc>
        <w:tc>
          <w:tcPr>
            <w:tcW w:w="1180" w:type="dxa"/>
            <w:vAlign w:val="center"/>
          </w:tcPr>
          <w:p>
            <w:pPr>
              <w:pStyle w:val="46"/>
              <w:widowControl w:val="0"/>
              <w:ind w:firstLine="0" w:firstLineChars="0"/>
              <w:jc w:val="center"/>
              <w:rPr>
                <w:rFonts w:hint="default" w:hAnsi="宋体" w:cs="宋体"/>
                <w:sz w:val="18"/>
                <w:szCs w:val="18"/>
                <w:lang w:val="en-US"/>
              </w:rPr>
            </w:pPr>
            <w:r>
              <w:rPr>
                <w:rFonts w:hint="eastAsia"/>
                <w:sz w:val="18"/>
                <w:szCs w:val="18"/>
                <w:lang w:val="en-US" w:eastAsia="zh-CN"/>
              </w:rPr>
              <w:t>初级云计算平台运维工程师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初级</w:t>
            </w:r>
            <w:r>
              <w:rPr>
                <w:rFonts w:hint="eastAsia"/>
                <w:sz w:val="18"/>
                <w:szCs w:val="18"/>
                <w:lang w:val="en-US" w:eastAsia="zh-CN"/>
              </w:rPr>
              <w:t>云应用开发</w:t>
            </w:r>
            <w:r>
              <w:rPr>
                <w:rFonts w:hint="eastAsia" w:hAnsi="宋体" w:cs="宋体"/>
                <w:sz w:val="18"/>
                <w:szCs w:val="18"/>
              </w:rPr>
              <w:t>工程师</w:t>
            </w:r>
          </w:p>
        </w:tc>
        <w:tc>
          <w:tcPr>
            <w:tcW w:w="1180" w:type="dxa"/>
            <w:vAlign w:val="center"/>
          </w:tcPr>
          <w:p>
            <w:pPr>
              <w:pStyle w:val="46"/>
              <w:widowControl w:val="0"/>
              <w:ind w:firstLine="0" w:firstLineChars="0"/>
              <w:jc w:val="center"/>
              <w:rPr>
                <w:rFonts w:hAnsi="宋体" w:cs="宋体"/>
                <w:sz w:val="18"/>
                <w:szCs w:val="18"/>
              </w:rPr>
            </w:pPr>
            <w:r>
              <w:rPr>
                <w:rFonts w:hint="eastAsia"/>
                <w:sz w:val="18"/>
                <w:szCs w:val="18"/>
                <w:lang w:val="en-US" w:eastAsia="zh-CN"/>
              </w:rPr>
              <w:t>初级云计算平台应用</w:t>
            </w:r>
            <w:r>
              <w:rPr>
                <w:rFonts w:hint="eastAsia" w:hAnsi="宋体" w:cs="宋体"/>
                <w:sz w:val="18"/>
                <w:szCs w:val="18"/>
              </w:rPr>
              <w:t>工程师</w:t>
            </w:r>
          </w:p>
        </w:tc>
        <w:tc>
          <w:tcPr>
            <w:tcW w:w="1180" w:type="dxa"/>
            <w:vAlign w:val="center"/>
          </w:tcPr>
          <w:p>
            <w:pPr>
              <w:pStyle w:val="46"/>
              <w:widowControl w:val="0"/>
              <w:ind w:firstLine="0" w:firstLineChars="0"/>
              <w:jc w:val="center"/>
              <w:rPr>
                <w:rFonts w:hAnsi="宋体" w:cs="宋体"/>
                <w:sz w:val="18"/>
                <w:szCs w:val="18"/>
              </w:rPr>
            </w:pPr>
            <w:r>
              <w:rPr>
                <w:rFonts w:hint="eastAsia" w:hAnsi="宋体" w:cs="宋体"/>
                <w:sz w:val="18"/>
                <w:szCs w:val="18"/>
                <w:lang w:val="en-US" w:eastAsia="zh-CN"/>
              </w:rPr>
              <w:t>初级云安全管理</w:t>
            </w:r>
            <w:r>
              <w:rPr>
                <w:rFonts w:hint="eastAsia" w:hAnsi="宋体" w:cs="宋体"/>
                <w:sz w:val="18"/>
                <w:szCs w:val="18"/>
              </w:rPr>
              <w:t>工程师</w:t>
            </w:r>
          </w:p>
        </w:tc>
        <w:tc>
          <w:tcPr>
            <w:tcW w:w="1180" w:type="dxa"/>
            <w:vAlign w:val="center"/>
          </w:tcPr>
          <w:p>
            <w:pPr>
              <w:pStyle w:val="46"/>
              <w:widowControl w:val="0"/>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w:t>
            </w:r>
          </w:p>
        </w:tc>
      </w:tr>
    </w:tbl>
    <w:p>
      <w:pPr>
        <w:pStyle w:val="46"/>
        <w:ind w:left="0" w:leftChars="0" w:firstLine="0" w:firstLineChars="0"/>
        <w:rPr>
          <w:rFonts w:hint="default"/>
          <w:lang w:val="en-US" w:eastAsia="zh-CN"/>
        </w:rPr>
      </w:pPr>
    </w:p>
    <w:p>
      <w:pPr>
        <w:pStyle w:val="39"/>
        <w:spacing w:before="156" w:after="156"/>
        <w:rPr>
          <w:rFonts w:hint="default"/>
          <w:lang w:val="en-US" w:eastAsia="zh-CN"/>
        </w:rPr>
      </w:pPr>
      <w:bookmarkStart w:id="120" w:name="_Toc30042"/>
      <w:bookmarkStart w:id="121" w:name="_Toc29483"/>
      <w:bookmarkStart w:id="122" w:name="_Toc25327"/>
      <w:r>
        <w:rPr>
          <w:rFonts w:hint="eastAsia"/>
          <w:lang w:val="en-US" w:eastAsia="zh-CN"/>
        </w:rPr>
        <w:t>职业能力</w:t>
      </w:r>
      <w:bookmarkEnd w:id="120"/>
      <w:r>
        <w:rPr>
          <w:rFonts w:hint="eastAsia"/>
          <w:lang w:val="en-US" w:eastAsia="zh-CN"/>
        </w:rPr>
        <w:t>要素等级要求</w:t>
      </w:r>
      <w:bookmarkEnd w:id="121"/>
      <w:bookmarkEnd w:id="122"/>
      <w:bookmarkStart w:id="123" w:name="_Toc12877"/>
    </w:p>
    <w:bookmarkEnd w:id="123"/>
    <w:p>
      <w:pPr>
        <w:pStyle w:val="40"/>
        <w:rPr>
          <w:rFonts w:hint="eastAsia"/>
        </w:rPr>
      </w:pPr>
      <w:r>
        <w:rPr>
          <w:rFonts w:hint="eastAsia"/>
          <w:lang w:val="en-US" w:eastAsia="zh-CN"/>
        </w:rPr>
        <w:t>概述</w:t>
      </w:r>
    </w:p>
    <w:p>
      <w:pPr>
        <w:pStyle w:val="46"/>
        <w:ind w:firstLine="420"/>
      </w:pPr>
      <w:r>
        <w:rPr>
          <w:rFonts w:hint="eastAsia"/>
        </w:rPr>
        <w:t>本文件按知识、技能、素养和经验四个维度提出</w:t>
      </w:r>
      <w:r>
        <w:rPr>
          <w:rFonts w:hint="eastAsia"/>
          <w:lang w:val="en-US" w:eastAsia="zh-CN"/>
        </w:rPr>
        <w:t>云计算专业技能人才</w:t>
      </w:r>
      <w:r>
        <w:rPr>
          <w:rFonts w:hint="eastAsia"/>
        </w:rPr>
        <w:t>的</w:t>
      </w:r>
      <w:r>
        <w:rPr>
          <w:rFonts w:hint="eastAsia"/>
          <w:lang w:val="en-US" w:eastAsia="zh-CN"/>
        </w:rPr>
        <w:t>职业</w:t>
      </w:r>
      <w:r>
        <w:rPr>
          <w:rFonts w:hint="eastAsia"/>
        </w:rPr>
        <w:t>能力要素。</w:t>
      </w:r>
    </w:p>
    <w:p>
      <w:pPr>
        <w:pStyle w:val="40"/>
        <w:rPr>
          <w:rFonts w:hint="eastAsia"/>
        </w:rPr>
      </w:pPr>
      <w:r>
        <w:rPr>
          <w:rFonts w:hint="eastAsia"/>
          <w:lang w:val="en-US" w:eastAsia="zh-CN"/>
        </w:rPr>
        <w:t>知识要素等级</w:t>
      </w:r>
    </w:p>
    <w:p>
      <w:pPr>
        <w:pStyle w:val="46"/>
        <w:ind w:firstLine="420"/>
        <w:rPr>
          <w:rFonts w:hint="eastAsia"/>
        </w:rPr>
      </w:pPr>
      <w:r>
        <w:rPr>
          <w:rFonts w:hint="eastAsia"/>
        </w:rPr>
        <w:t>知识要素包含基础知识、专业知识、</w:t>
      </w:r>
      <w:r>
        <w:rPr>
          <w:rFonts w:hint="eastAsia"/>
          <w:lang w:val="en-US" w:eastAsia="zh-CN"/>
        </w:rPr>
        <w:t>相关</w:t>
      </w:r>
      <w:r>
        <w:rPr>
          <w:rFonts w:hint="eastAsia"/>
        </w:rPr>
        <w:t>知识，知识要素等级要求分别参见附录</w:t>
      </w:r>
      <w:r>
        <w:rPr>
          <w:rFonts w:hint="eastAsia"/>
          <w:lang w:val="en-US" w:eastAsia="zh-CN"/>
        </w:rPr>
        <w:t>A</w:t>
      </w:r>
      <w:r>
        <w:rPr>
          <w:rFonts w:hint="eastAsia"/>
        </w:rPr>
        <w:t>、附录</w:t>
      </w:r>
      <w:r>
        <w:rPr>
          <w:rFonts w:hint="eastAsia"/>
          <w:lang w:val="en-US" w:eastAsia="zh-CN"/>
        </w:rPr>
        <w:t>B</w:t>
      </w:r>
      <w:r>
        <w:rPr>
          <w:rFonts w:hint="eastAsia"/>
        </w:rPr>
        <w:t>、附录</w:t>
      </w:r>
      <w:r>
        <w:rPr>
          <w:rFonts w:hint="eastAsia"/>
          <w:lang w:val="en-US" w:eastAsia="zh-CN"/>
        </w:rPr>
        <w:t>C</w:t>
      </w:r>
      <w:r>
        <w:rPr>
          <w:rFonts w:hint="eastAsia"/>
        </w:rPr>
        <w:t>。</w:t>
      </w:r>
    </w:p>
    <w:p>
      <w:pPr>
        <w:pStyle w:val="40"/>
        <w:rPr>
          <w:rFonts w:hint="eastAsia"/>
        </w:rPr>
      </w:pPr>
      <w:r>
        <w:rPr>
          <w:rFonts w:hint="eastAsia"/>
          <w:lang w:val="en-US" w:eastAsia="zh-CN"/>
        </w:rPr>
        <w:t>技能要素等级</w:t>
      </w:r>
    </w:p>
    <w:p>
      <w:pPr>
        <w:pStyle w:val="33"/>
        <w:rPr>
          <w:rFonts w:hint="eastAsia"/>
        </w:rPr>
      </w:pPr>
      <w:r>
        <w:rPr>
          <w:rFonts w:hint="eastAsia"/>
        </w:rPr>
        <w:t>技能要素包含基本技能、专业技能，技能要素等级要求分别参见附录</w:t>
      </w:r>
      <w:r>
        <w:rPr>
          <w:rFonts w:hint="eastAsia"/>
          <w:lang w:val="en-US" w:eastAsia="zh-CN"/>
        </w:rPr>
        <w:t>D</w:t>
      </w:r>
      <w:r>
        <w:rPr>
          <w:rFonts w:hint="eastAsia"/>
        </w:rPr>
        <w:t>、附录</w:t>
      </w:r>
      <w:r>
        <w:rPr>
          <w:rFonts w:hint="eastAsia"/>
          <w:lang w:val="en-US" w:eastAsia="zh-CN"/>
        </w:rPr>
        <w:t>E</w:t>
      </w:r>
      <w:r>
        <w:rPr>
          <w:rFonts w:hint="eastAsia"/>
        </w:rPr>
        <w:t>。</w:t>
      </w:r>
    </w:p>
    <w:p>
      <w:pPr>
        <w:pStyle w:val="40"/>
        <w:rPr>
          <w:rFonts w:hint="eastAsia"/>
        </w:rPr>
      </w:pPr>
      <w:r>
        <w:rPr>
          <w:rFonts w:hint="eastAsia"/>
          <w:lang w:val="en-US" w:eastAsia="zh-CN"/>
        </w:rPr>
        <w:t>素养要素等级</w:t>
      </w:r>
    </w:p>
    <w:p>
      <w:pPr>
        <w:pStyle w:val="33"/>
        <w:rPr>
          <w:rFonts w:hint="eastAsia"/>
        </w:rPr>
      </w:pPr>
      <w:r>
        <w:rPr>
          <w:rFonts w:hint="eastAsia"/>
        </w:rPr>
        <w:t>素养要素包含职业素养、创新</w:t>
      </w:r>
      <w:r>
        <w:rPr>
          <w:rFonts w:hint="eastAsia"/>
          <w:lang w:val="en-US" w:eastAsia="zh-CN"/>
        </w:rPr>
        <w:t>创业</w:t>
      </w:r>
      <w:r>
        <w:rPr>
          <w:rFonts w:hint="eastAsia"/>
        </w:rPr>
        <w:t>能力，</w:t>
      </w:r>
      <w:r>
        <w:rPr>
          <w:rFonts w:hint="eastAsia"/>
          <w:lang w:val="en-US" w:eastAsia="zh-CN"/>
        </w:rPr>
        <w:t>素养</w:t>
      </w:r>
      <w:r>
        <w:rPr>
          <w:rFonts w:hint="eastAsia"/>
        </w:rPr>
        <w:t>要素等级要求分别参见附录</w:t>
      </w:r>
      <w:r>
        <w:rPr>
          <w:rFonts w:hint="eastAsia"/>
          <w:lang w:val="en-US" w:eastAsia="zh-CN"/>
        </w:rPr>
        <w:t>F</w:t>
      </w:r>
      <w:r>
        <w:rPr>
          <w:rFonts w:hint="eastAsia"/>
        </w:rPr>
        <w:t>、附录</w:t>
      </w:r>
      <w:r>
        <w:rPr>
          <w:rFonts w:hint="eastAsia"/>
          <w:lang w:val="en-US" w:eastAsia="zh-CN"/>
        </w:rPr>
        <w:t>G</w:t>
      </w:r>
      <w:r>
        <w:rPr>
          <w:rFonts w:hint="eastAsia"/>
        </w:rPr>
        <w:t>。</w:t>
      </w:r>
    </w:p>
    <w:p>
      <w:pPr>
        <w:pStyle w:val="40"/>
        <w:rPr>
          <w:rFonts w:hint="eastAsia"/>
        </w:rPr>
      </w:pPr>
      <w:r>
        <w:rPr>
          <w:rFonts w:hint="eastAsia"/>
          <w:lang w:val="en-US" w:eastAsia="zh-CN"/>
        </w:rPr>
        <w:t>经验要素等级</w:t>
      </w:r>
    </w:p>
    <w:p>
      <w:pPr>
        <w:pStyle w:val="46"/>
        <w:ind w:firstLine="420"/>
        <w:rPr>
          <w:rFonts w:hint="eastAsia"/>
        </w:rPr>
      </w:pPr>
      <w:r>
        <w:rPr>
          <w:rFonts w:hint="eastAsia"/>
        </w:rPr>
        <w:t>经验要素的等级要求</w:t>
      </w:r>
      <w:r>
        <w:rPr>
          <w:rFonts w:hint="eastAsia"/>
          <w:lang w:val="en-US" w:eastAsia="zh-CN"/>
        </w:rPr>
        <w:t>参</w:t>
      </w:r>
      <w:r>
        <w:rPr>
          <w:rFonts w:hint="eastAsia"/>
        </w:rPr>
        <w:t>见</w:t>
      </w:r>
      <w:r>
        <w:rPr>
          <w:rFonts w:hint="eastAsia"/>
          <w:lang w:val="en-US" w:eastAsia="zh-CN"/>
        </w:rPr>
        <w:t>附录H</w:t>
      </w:r>
      <w:r>
        <w:rPr>
          <w:rFonts w:hint="eastAsia"/>
        </w:rPr>
        <w:t>。</w:t>
      </w:r>
    </w:p>
    <w:p>
      <w:pPr>
        <w:pStyle w:val="38"/>
        <w:spacing w:before="312" w:after="312"/>
        <w:rPr>
          <w:rFonts w:hint="eastAsia"/>
        </w:rPr>
      </w:pPr>
      <w:bookmarkStart w:id="124" w:name="_Toc25324"/>
      <w:bookmarkStart w:id="125" w:name="_Toc20519"/>
      <w:r>
        <w:rPr>
          <w:rFonts w:hint="eastAsia"/>
          <w:lang w:val="en-US" w:eastAsia="zh-CN"/>
        </w:rPr>
        <w:t>云计算平台搭建</w:t>
      </w:r>
      <w:bookmarkEnd w:id="124"/>
      <w:bookmarkEnd w:id="125"/>
    </w:p>
    <w:p>
      <w:pPr>
        <w:pStyle w:val="39"/>
        <w:spacing w:before="156" w:after="156"/>
        <w:rPr>
          <w:rFonts w:hint="default"/>
          <w:lang w:val="en-US" w:eastAsia="zh-CN"/>
        </w:rPr>
      </w:pPr>
      <w:bookmarkStart w:id="126" w:name="_Toc8735"/>
      <w:bookmarkStart w:id="127" w:name="_Toc12357"/>
      <w:r>
        <w:rPr>
          <w:rFonts w:hint="eastAsia"/>
          <w:lang w:val="en-US" w:eastAsia="zh-CN"/>
        </w:rPr>
        <w:t>职责要求</w:t>
      </w:r>
      <w:bookmarkEnd w:id="126"/>
      <w:bookmarkEnd w:id="127"/>
    </w:p>
    <w:p>
      <w:pPr>
        <w:pStyle w:val="33"/>
        <w:rPr>
          <w:rFonts w:hint="default"/>
          <w:lang w:val="en-US" w:eastAsia="zh-CN"/>
        </w:rPr>
      </w:pPr>
      <w:r>
        <w:rPr>
          <w:rFonts w:hint="eastAsia"/>
          <w:lang w:val="en-US" w:eastAsia="zh-CN"/>
        </w:rPr>
        <w:t>云计算平台搭建主要是能根据规划部署要求，完成硬件系统的搭建；能根据软件部署方案，完成软件系统的部署；能根据机房管理要求，对机房进行管理。</w:t>
      </w:r>
    </w:p>
    <w:p>
      <w:pPr>
        <w:pStyle w:val="39"/>
        <w:spacing w:before="156" w:after="156"/>
        <w:rPr>
          <w:rFonts w:hint="default"/>
          <w:lang w:val="en-US" w:eastAsia="zh-CN"/>
        </w:rPr>
      </w:pPr>
      <w:bookmarkStart w:id="128" w:name="_Toc5565"/>
      <w:bookmarkStart w:id="129" w:name="_Toc6560"/>
      <w:r>
        <w:rPr>
          <w:rFonts w:hint="eastAsia"/>
          <w:lang w:val="en-US" w:eastAsia="zh-CN"/>
        </w:rPr>
        <w:t>职业等级</w:t>
      </w:r>
      <w:bookmarkEnd w:id="128"/>
      <w:bookmarkEnd w:id="129"/>
    </w:p>
    <w:p>
      <w:pPr>
        <w:pStyle w:val="33"/>
        <w:rPr>
          <w:rFonts w:hint="default"/>
          <w:lang w:val="en-US" w:eastAsia="zh-CN"/>
        </w:rPr>
      </w:pPr>
      <w:r>
        <w:rPr>
          <w:rFonts w:hint="eastAsia"/>
          <w:lang w:val="en-US" w:eastAsia="zh-CN"/>
        </w:rPr>
        <w:t>云计算平台搭建分3个等级，</w:t>
      </w:r>
      <w:r>
        <w:rPr>
          <w:rFonts w:hint="eastAsia"/>
          <w:sz w:val="21"/>
          <w:szCs w:val="21"/>
          <w:lang w:val="en-US" w:eastAsia="zh-CN"/>
        </w:rPr>
        <w:t>即职级3级（</w:t>
      </w:r>
      <w:r>
        <w:rPr>
          <w:rFonts w:hint="eastAsia" w:hAnsi="宋体" w:cs="宋体"/>
          <w:sz w:val="21"/>
          <w:szCs w:val="21"/>
          <w:lang w:val="en-US" w:eastAsia="zh-CN"/>
        </w:rPr>
        <w:t>高</w:t>
      </w:r>
      <w:r>
        <w:rPr>
          <w:rFonts w:hint="eastAsia" w:hAnsi="宋体" w:cs="宋体"/>
          <w:sz w:val="21"/>
          <w:szCs w:val="21"/>
        </w:rPr>
        <w:t>级</w:t>
      </w:r>
      <w:r>
        <w:rPr>
          <w:rFonts w:hint="eastAsia"/>
          <w:sz w:val="21"/>
          <w:szCs w:val="21"/>
          <w:lang w:val="en-US" w:eastAsia="zh-CN"/>
        </w:rPr>
        <w:t>云计算平台搭建工程师）、职级2级（中级云计算平台搭建工程师）和职级1级（</w:t>
      </w:r>
      <w:r>
        <w:rPr>
          <w:rFonts w:hint="eastAsia" w:hAnsi="宋体" w:cs="宋体"/>
          <w:sz w:val="21"/>
          <w:szCs w:val="21"/>
        </w:rPr>
        <w:t>初级</w:t>
      </w:r>
      <w:r>
        <w:rPr>
          <w:rFonts w:hint="eastAsia"/>
          <w:sz w:val="21"/>
          <w:szCs w:val="21"/>
          <w:lang w:val="en-US" w:eastAsia="zh-CN"/>
        </w:rPr>
        <w:t>云计算平台搭建工程师）。</w:t>
      </w:r>
    </w:p>
    <w:p>
      <w:pPr>
        <w:pStyle w:val="39"/>
        <w:spacing w:before="156" w:after="156"/>
        <w:rPr>
          <w:rFonts w:hint="default"/>
          <w:lang w:val="en-US" w:eastAsia="zh-CN"/>
        </w:rPr>
      </w:pPr>
      <w:bookmarkStart w:id="130" w:name="_Toc7288"/>
      <w:bookmarkStart w:id="131" w:name="_Toc12876"/>
      <w:r>
        <w:rPr>
          <w:rFonts w:hint="eastAsia"/>
          <w:lang w:val="en-US" w:eastAsia="zh-CN"/>
        </w:rPr>
        <w:t>基本条件</w:t>
      </w:r>
      <w:bookmarkEnd w:id="130"/>
      <w:bookmarkEnd w:id="131"/>
    </w:p>
    <w:p>
      <w:pPr>
        <w:pStyle w:val="46"/>
        <w:ind w:firstLine="420"/>
      </w:pPr>
      <w:r>
        <w:rPr>
          <w:rFonts w:hint="eastAsia"/>
        </w:rPr>
        <w:t>申请各职业等级的人</w:t>
      </w:r>
      <w:r>
        <w:rPr>
          <w:rFonts w:hint="eastAsia"/>
          <w:lang w:val="en-US" w:eastAsia="zh-CN"/>
        </w:rPr>
        <w:t>才</w:t>
      </w:r>
      <w:r>
        <w:rPr>
          <w:rFonts w:hint="eastAsia"/>
        </w:rPr>
        <w:t>，符合以下条件之一，即可满足申请基本条件。见表3。</w:t>
      </w:r>
    </w:p>
    <w:p>
      <w:pPr>
        <w:pStyle w:val="47"/>
        <w:numPr>
          <w:ilvl w:val="0"/>
          <w:numId w:val="0"/>
        </w:numPr>
        <w:spacing w:before="156" w:after="156"/>
        <w:ind w:leftChars="0"/>
        <w:jc w:val="center"/>
      </w:pPr>
      <w:r>
        <w:rPr>
          <w:rFonts w:hint="eastAsia"/>
          <w:lang w:val="en-US" w:eastAsia="zh-CN"/>
        </w:rPr>
        <w:t>表3  云计算平台搭建</w:t>
      </w:r>
      <w:r>
        <w:rPr>
          <w:rFonts w:hint="eastAsia"/>
        </w:rPr>
        <w:t>的基本条件</w:t>
      </w:r>
    </w:p>
    <w:tbl>
      <w:tblPr>
        <w:tblStyle w:val="1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职业等级</w:t>
            </w:r>
          </w:p>
        </w:tc>
        <w:tc>
          <w:tcPr>
            <w:tcW w:w="7955"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3</w:t>
            </w:r>
            <w:r>
              <w:rPr>
                <w:rFonts w:hint="eastAsia" w:hAnsi="宋体" w:cs="宋体"/>
                <w:sz w:val="18"/>
                <w:szCs w:val="18"/>
              </w:rPr>
              <w:t>级</w:t>
            </w:r>
          </w:p>
        </w:tc>
        <w:tc>
          <w:tcPr>
            <w:tcW w:w="7955" w:type="dxa"/>
          </w:tcPr>
          <w:p>
            <w:pPr>
              <w:pStyle w:val="55"/>
              <w:widowControl w:val="0"/>
              <w:numPr>
                <w:ilvl w:val="0"/>
                <w:numId w:val="11"/>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高级培训学时证明，取得云计算平台搭建工程师职称后，从事本职业技术工作满3年</w:t>
            </w:r>
            <w:r>
              <w:rPr>
                <w:rFonts w:hint="eastAsia" w:hAnsi="宋体" w:cs="宋体"/>
                <w:sz w:val="18"/>
                <w:szCs w:val="18"/>
              </w:rPr>
              <w:t>；</w:t>
            </w:r>
          </w:p>
          <w:p>
            <w:pPr>
              <w:pStyle w:val="55"/>
              <w:widowControl w:val="0"/>
              <w:numPr>
                <w:ilvl w:val="0"/>
                <w:numId w:val="11"/>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高级培训学时证明，具备硕士学位，或第二学士学位，或大学本科学历，或学士学位，取得</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云计算平台搭建从业能力等级2级后，从事本职业技术工作满4年</w:t>
            </w:r>
            <w:r>
              <w:rPr>
                <w:rFonts w:hint="eastAsia" w:hAnsi="宋体" w:cs="宋体"/>
                <w:sz w:val="18"/>
                <w:szCs w:val="18"/>
              </w:rPr>
              <w:t>；</w:t>
            </w:r>
          </w:p>
          <w:p>
            <w:pPr>
              <w:pStyle w:val="55"/>
              <w:widowControl w:val="0"/>
              <w:numPr>
                <w:ilvl w:val="0"/>
                <w:numId w:val="11"/>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高级培训学时证明，具备博士学位，取得云计算平台搭建从业能力等级2级后，从事本职业</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技术工作满1年</w:t>
            </w:r>
            <w:r>
              <w:rPr>
                <w:rFonts w:hint="eastAsia" w:hAnsi="宋体" w:cs="宋体"/>
                <w:sz w:val="18"/>
                <w:szCs w:val="18"/>
              </w:rPr>
              <w:t>；</w:t>
            </w:r>
          </w:p>
          <w:p>
            <w:pPr>
              <w:pStyle w:val="55"/>
              <w:widowControl w:val="0"/>
              <w:numPr>
                <w:ilvl w:val="0"/>
                <w:numId w:val="11"/>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2</w:t>
            </w:r>
            <w:r>
              <w:rPr>
                <w:rFonts w:hint="eastAsia" w:hAnsi="宋体" w:cs="宋体"/>
                <w:sz w:val="18"/>
                <w:szCs w:val="18"/>
              </w:rPr>
              <w:t>级</w:t>
            </w:r>
          </w:p>
        </w:tc>
        <w:tc>
          <w:tcPr>
            <w:tcW w:w="7955" w:type="dxa"/>
          </w:tcPr>
          <w:p>
            <w:pPr>
              <w:pStyle w:val="55"/>
              <w:widowControl w:val="0"/>
              <w:numPr>
                <w:ilvl w:val="0"/>
                <w:numId w:val="12"/>
              </w:numPr>
              <w:tabs>
                <w:tab w:val="clear" w:pos="851"/>
              </w:tabs>
              <w:jc w:val="left"/>
              <w:rPr>
                <w:rFonts w:hAnsi="宋体" w:cs="宋体"/>
                <w:sz w:val="18"/>
                <w:szCs w:val="18"/>
              </w:rPr>
            </w:pPr>
            <w:r>
              <w:rPr>
                <w:rFonts w:hint="eastAsia" w:hAnsi="宋体" w:cs="宋体"/>
                <w:sz w:val="18"/>
                <w:szCs w:val="18"/>
                <w:lang w:val="en-US" w:eastAsia="zh-CN"/>
              </w:rPr>
              <w:t>取得中级培训学时证明，取得云计算平台搭建助理工程师职称后，从事本职业技术工作满2年</w:t>
            </w:r>
            <w:r>
              <w:rPr>
                <w:rFonts w:hint="eastAsia" w:hAnsi="宋体" w:cs="宋体"/>
                <w:sz w:val="18"/>
                <w:szCs w:val="18"/>
              </w:rPr>
              <w:t>；</w:t>
            </w:r>
          </w:p>
          <w:p>
            <w:pPr>
              <w:pStyle w:val="55"/>
              <w:widowControl w:val="0"/>
              <w:numPr>
                <w:ilvl w:val="0"/>
                <w:numId w:val="12"/>
              </w:numPr>
              <w:tabs>
                <w:tab w:val="clear" w:pos="851"/>
              </w:tabs>
              <w:jc w:val="left"/>
              <w:rPr>
                <w:rFonts w:hAnsi="宋体" w:cs="宋体"/>
                <w:sz w:val="18"/>
                <w:szCs w:val="18"/>
              </w:rPr>
            </w:pPr>
            <w:r>
              <w:rPr>
                <w:rFonts w:hint="eastAsia" w:hAnsi="宋体" w:cs="宋体"/>
                <w:sz w:val="18"/>
                <w:szCs w:val="18"/>
                <w:lang w:val="en-US" w:eastAsia="zh-CN"/>
              </w:rPr>
              <w:t>取得中级培训学时证明，具备大学本科学历，或学士学位，或大学专科学历，取得云计算平台搭</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建从业能力等级1级后，从事本职业技术工作满3年</w:t>
            </w:r>
            <w:r>
              <w:rPr>
                <w:rFonts w:hint="eastAsia" w:hAnsi="宋体" w:cs="宋体"/>
                <w:sz w:val="18"/>
                <w:szCs w:val="18"/>
              </w:rPr>
              <w:t>；</w:t>
            </w:r>
          </w:p>
          <w:p>
            <w:pPr>
              <w:pStyle w:val="55"/>
              <w:widowControl w:val="0"/>
              <w:numPr>
                <w:ilvl w:val="0"/>
                <w:numId w:val="12"/>
              </w:numPr>
              <w:tabs>
                <w:tab w:val="clear" w:pos="851"/>
              </w:tabs>
              <w:jc w:val="left"/>
              <w:rPr>
                <w:rFonts w:hAnsi="宋体" w:cs="宋体"/>
                <w:sz w:val="18"/>
                <w:szCs w:val="18"/>
              </w:rPr>
            </w:pPr>
            <w:r>
              <w:rPr>
                <w:rFonts w:hint="eastAsia" w:hAnsi="宋体" w:cs="宋体"/>
                <w:sz w:val="18"/>
                <w:szCs w:val="18"/>
                <w:lang w:val="en-US" w:eastAsia="zh-CN"/>
              </w:rPr>
              <w:t>取得中级培训学时证明，具备硕士学位或第二学士学位，取得云计算平台搭建从业能力等级1级</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后，从事本职业技术工作满1年</w:t>
            </w:r>
            <w:r>
              <w:rPr>
                <w:rFonts w:hint="eastAsia" w:hAnsi="宋体" w:cs="宋体"/>
                <w:sz w:val="18"/>
                <w:szCs w:val="18"/>
              </w:rPr>
              <w:t>；</w:t>
            </w:r>
          </w:p>
          <w:p>
            <w:pPr>
              <w:pStyle w:val="55"/>
              <w:widowControl w:val="0"/>
              <w:numPr>
                <w:ilvl w:val="0"/>
                <w:numId w:val="12"/>
              </w:numPr>
              <w:tabs>
                <w:tab w:val="clear" w:pos="851"/>
              </w:tabs>
              <w:jc w:val="left"/>
              <w:rPr>
                <w:rFonts w:hAnsi="宋体" w:cs="宋体"/>
                <w:sz w:val="18"/>
                <w:szCs w:val="18"/>
              </w:rPr>
            </w:pPr>
            <w:r>
              <w:rPr>
                <w:rFonts w:hint="eastAsia" w:hAnsi="宋体" w:cs="宋体"/>
                <w:sz w:val="18"/>
                <w:szCs w:val="18"/>
                <w:lang w:val="en-US" w:eastAsia="zh-CN"/>
              </w:rPr>
              <w:t>取得中级培训学时证明，具备云计算相关专业博士学位；</w:t>
            </w:r>
          </w:p>
          <w:p>
            <w:pPr>
              <w:pStyle w:val="55"/>
              <w:widowControl w:val="0"/>
              <w:numPr>
                <w:ilvl w:val="0"/>
                <w:numId w:val="12"/>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中级培训学时证明，技工院校毕业生按国家有关规定申报。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1</w:t>
            </w:r>
            <w:r>
              <w:rPr>
                <w:rFonts w:hint="eastAsia" w:hAnsi="宋体" w:cs="宋体"/>
                <w:sz w:val="18"/>
                <w:szCs w:val="18"/>
              </w:rPr>
              <w:t>级</w:t>
            </w:r>
          </w:p>
        </w:tc>
        <w:tc>
          <w:tcPr>
            <w:tcW w:w="7955" w:type="dxa"/>
          </w:tcPr>
          <w:p>
            <w:pPr>
              <w:pStyle w:val="55"/>
              <w:widowControl w:val="0"/>
              <w:numPr>
                <w:ilvl w:val="0"/>
                <w:numId w:val="13"/>
              </w:numPr>
              <w:tabs>
                <w:tab w:val="clear" w:pos="851"/>
              </w:tabs>
              <w:jc w:val="left"/>
              <w:rPr>
                <w:rFonts w:hAnsi="宋体" w:cs="宋体"/>
                <w:sz w:val="18"/>
                <w:szCs w:val="18"/>
              </w:rPr>
            </w:pPr>
            <w:r>
              <w:rPr>
                <w:rFonts w:hint="eastAsia" w:hAnsi="宋体" w:cs="宋体"/>
                <w:sz w:val="18"/>
                <w:szCs w:val="18"/>
                <w:lang w:val="en-US" w:eastAsia="zh-CN"/>
              </w:rPr>
              <w:t>取得初级培训学时证明，取得技术员职称</w:t>
            </w:r>
            <w:r>
              <w:rPr>
                <w:rFonts w:hint="eastAsia" w:hAnsi="宋体" w:cs="宋体"/>
                <w:sz w:val="18"/>
                <w:szCs w:val="18"/>
              </w:rPr>
              <w:t>；</w:t>
            </w:r>
          </w:p>
          <w:p>
            <w:pPr>
              <w:pStyle w:val="55"/>
              <w:widowControl w:val="0"/>
              <w:numPr>
                <w:ilvl w:val="0"/>
                <w:numId w:val="13"/>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取得初级培训学时证明，具备云计算相关专业大学本科及以上学历（含在读的应届毕业生）；</w:t>
            </w:r>
          </w:p>
          <w:p>
            <w:pPr>
              <w:pStyle w:val="55"/>
              <w:widowControl w:val="0"/>
              <w:numPr>
                <w:ilvl w:val="0"/>
                <w:numId w:val="13"/>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取得初级培训学时证明，具备云计算相关专业大学专科学历，从事本职业技术工作满1年</w:t>
            </w:r>
            <w:r>
              <w:rPr>
                <w:rFonts w:hint="eastAsia" w:hAnsi="宋体" w:cs="宋体"/>
                <w:sz w:val="18"/>
                <w:szCs w:val="18"/>
              </w:rPr>
              <w:t>；</w:t>
            </w:r>
          </w:p>
          <w:p>
            <w:pPr>
              <w:pStyle w:val="55"/>
              <w:widowControl w:val="0"/>
              <w:numPr>
                <w:ilvl w:val="0"/>
                <w:numId w:val="13"/>
              </w:numPr>
              <w:tabs>
                <w:tab w:val="clear" w:pos="851"/>
              </w:tabs>
              <w:jc w:val="left"/>
              <w:rPr>
                <w:rFonts w:hAnsi="宋体" w:cs="宋体"/>
                <w:sz w:val="18"/>
                <w:szCs w:val="18"/>
              </w:rPr>
            </w:pPr>
            <w:r>
              <w:rPr>
                <w:rFonts w:hint="eastAsia" w:hAnsi="宋体" w:cs="宋体"/>
                <w:sz w:val="18"/>
                <w:szCs w:val="18"/>
                <w:lang w:val="en-US" w:eastAsia="zh-CN"/>
              </w:rPr>
              <w:t>取得初级培训学时证明，技工院校毕业生按国家有关规定申报。</w:t>
            </w:r>
          </w:p>
        </w:tc>
      </w:tr>
    </w:tbl>
    <w:p>
      <w:pPr>
        <w:pStyle w:val="33"/>
        <w:rPr>
          <w:rFonts w:hint="default"/>
          <w:lang w:val="en-US" w:eastAsia="zh-CN"/>
        </w:rPr>
      </w:pPr>
    </w:p>
    <w:p>
      <w:pPr>
        <w:pStyle w:val="39"/>
        <w:spacing w:before="156" w:after="156"/>
        <w:rPr>
          <w:rFonts w:hint="default"/>
          <w:lang w:val="en-US" w:eastAsia="zh-CN"/>
        </w:rPr>
      </w:pPr>
      <w:bookmarkStart w:id="132" w:name="_Toc17357"/>
      <w:bookmarkStart w:id="133" w:name="_Toc21611"/>
      <w:r>
        <w:rPr>
          <w:rFonts w:hint="eastAsia"/>
          <w:lang w:val="en-US" w:eastAsia="zh-CN"/>
        </w:rPr>
        <w:t>能力评价准则</w:t>
      </w:r>
      <w:bookmarkEnd w:id="132"/>
      <w:bookmarkEnd w:id="133"/>
    </w:p>
    <w:p>
      <w:pPr>
        <w:pStyle w:val="40"/>
        <w:bidi w:val="0"/>
        <w:rPr>
          <w:rFonts w:hint="default"/>
          <w:lang w:val="en-US" w:eastAsia="zh-CN"/>
        </w:rPr>
      </w:pPr>
      <w:r>
        <w:rPr>
          <w:rFonts w:hint="eastAsia"/>
          <w:lang w:val="en-US" w:eastAsia="zh-CN"/>
        </w:rPr>
        <w:t>知识</w:t>
      </w:r>
    </w:p>
    <w:p>
      <w:pPr>
        <w:pStyle w:val="33"/>
        <w:rPr>
          <w:rFonts w:hint="eastAsia"/>
        </w:rPr>
      </w:pPr>
      <w:r>
        <w:rPr>
          <w:rFonts w:hint="eastAsia"/>
          <w:lang w:val="en-US" w:eastAsia="zh-CN"/>
        </w:rPr>
        <w:t>云计算平台搭建的</w:t>
      </w:r>
      <w:r>
        <w:rPr>
          <w:rFonts w:hint="eastAsia"/>
        </w:rPr>
        <w:t>知识评价规则见表4。</w:t>
      </w:r>
    </w:p>
    <w:p>
      <w:pPr>
        <w:pStyle w:val="47"/>
        <w:numPr>
          <w:ilvl w:val="0"/>
          <w:numId w:val="0"/>
        </w:numPr>
        <w:spacing w:before="156" w:after="156"/>
        <w:ind w:leftChars="0"/>
        <w:jc w:val="center"/>
      </w:pPr>
      <w:r>
        <w:rPr>
          <w:rFonts w:hint="eastAsia"/>
          <w:lang w:val="en-US" w:eastAsia="zh-CN"/>
        </w:rPr>
        <w:t>表4  云计算平台搭建</w:t>
      </w:r>
      <w:r>
        <w:rPr>
          <w:rFonts w:hint="eastAsia"/>
        </w:rPr>
        <w:t>的知识评价规则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基础知识</w:t>
            </w:r>
          </w:p>
        </w:tc>
        <w:tc>
          <w:tcPr>
            <w:tcW w:w="2530" w:type="dxa"/>
            <w:vAlign w:val="center"/>
          </w:tcPr>
          <w:p>
            <w:pPr>
              <w:pStyle w:val="56"/>
              <w:kinsoku w:val="0"/>
              <w:overflowPunct w:val="0"/>
              <w:spacing w:before="74" w:line="174" w:lineRule="exact"/>
              <w:jc w:val="center"/>
              <w:rPr>
                <w:rFonts w:hint="default"/>
                <w:sz w:val="18"/>
                <w:szCs w:val="18"/>
                <w:lang w:val="en-US" w:bidi="ar-SA"/>
              </w:rPr>
            </w:pPr>
            <w:r>
              <w:rPr>
                <w:rFonts w:hint="eastAsia"/>
                <w:sz w:val="18"/>
                <w:szCs w:val="18"/>
                <w:lang w:val="en-US" w:eastAsia="zh-CN" w:bidi="ar-SA"/>
              </w:rPr>
              <w:t>计算机硬件基础知识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计算机软件基础知识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分布式系统基础知识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项目管理基础知识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信息安全</w:t>
            </w:r>
            <w:r>
              <w:rPr>
                <w:rFonts w:hint="eastAsia"/>
                <w:sz w:val="18"/>
                <w:szCs w:val="18"/>
                <w:lang w:eastAsia="zh-CN" w:bidi="ar-SA"/>
              </w:rPr>
              <w:t>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质量管理知识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bl>
    <w:p>
      <w:pPr>
        <w:pStyle w:val="47"/>
        <w:numPr>
          <w:ilvl w:val="0"/>
          <w:numId w:val="0"/>
        </w:numPr>
        <w:spacing w:before="156" w:after="156"/>
        <w:ind w:leftChars="0"/>
        <w:jc w:val="center"/>
      </w:pPr>
      <w:r>
        <w:rPr>
          <w:rFonts w:hint="eastAsia"/>
          <w:lang w:val="en-US" w:eastAsia="zh-CN"/>
        </w:rPr>
        <w:t>表4  云计算平台搭建</w:t>
      </w:r>
      <w:r>
        <w:rPr>
          <w:rFonts w:hint="eastAsia"/>
        </w:rPr>
        <w:t>的知识评价规则</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专业知识</w:t>
            </w: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硬件系统搭建知识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软件系统部署知识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机房管理知识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云计算平台管理知识</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云系统运维知识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云系统灾备知识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default"/>
                <w:sz w:val="18"/>
                <w:szCs w:val="18"/>
                <w:lang w:val="en-US" w:bidi="ar-SA"/>
              </w:rPr>
            </w:pPr>
            <w:r>
              <w:rPr>
                <w:rFonts w:hint="eastAsia"/>
                <w:sz w:val="18"/>
                <w:szCs w:val="18"/>
                <w:lang w:val="en-US" w:eastAsia="zh-CN" w:bidi="ar-SA"/>
              </w:rPr>
              <w:t>云计算平台计算服务应用知识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云计算平台存储服务应用知识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云计算平台网络服务应用知识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云计算平台容器服务应用知识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行业应用知识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技术应用知识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云计算平台设备安全管理知识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云计算平台系统安全管理知识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云服务安全管理知识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云计算平台客户端开发知识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云计算平台服务端开发知识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eastAsia="zh-CN"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云计算平台底层开发知识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云计算平台系统分析知识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云计算平台架构设计知识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K1</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云计算平台项目管理知识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K1</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云应用前端开发知识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云应用后端开发知识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云应用系统分析知识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7"/>
        <w:numPr>
          <w:ilvl w:val="0"/>
          <w:numId w:val="0"/>
        </w:numPr>
        <w:spacing w:before="156" w:after="156"/>
        <w:ind w:leftChars="0"/>
        <w:jc w:val="center"/>
      </w:pPr>
      <w:r>
        <w:rPr>
          <w:rFonts w:hint="eastAsia"/>
          <w:lang w:val="en-US" w:eastAsia="zh-CN"/>
        </w:rPr>
        <w:t>表4  云计算平台搭建</w:t>
      </w:r>
      <w:r>
        <w:rPr>
          <w:rFonts w:hint="eastAsia"/>
        </w:rPr>
        <w:t>的知识评价规则</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云应用架构设计知识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云应用项目管理知识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技术咨询服务知识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解决方案设计知识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指导与培训知识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优化与管理知识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Align w:val="center"/>
          </w:tcPr>
          <w:p>
            <w:pPr>
              <w:jc w:val="center"/>
              <w:rPr>
                <w:rFonts w:ascii="宋体" w:hAnsi="宋体" w:cs="宋体"/>
                <w:kern w:val="0"/>
                <w:sz w:val="18"/>
                <w:szCs w:val="18"/>
              </w:rPr>
            </w:pPr>
            <w:r>
              <w:rPr>
                <w:rFonts w:hint="eastAsia" w:ascii="宋体" w:hAnsi="宋体" w:cs="宋体"/>
                <w:kern w:val="0"/>
                <w:sz w:val="18"/>
                <w:szCs w:val="18"/>
              </w:rPr>
              <w:t>相关知识</w:t>
            </w: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相关法律法规</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r>
    </w:tbl>
    <w:p>
      <w:pPr>
        <w:pStyle w:val="33"/>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技能</w:t>
      </w:r>
    </w:p>
    <w:p>
      <w:pPr>
        <w:pStyle w:val="33"/>
        <w:rPr>
          <w:rFonts w:hint="eastAsia"/>
        </w:rPr>
      </w:pPr>
      <w:r>
        <w:rPr>
          <w:rFonts w:hint="eastAsia"/>
          <w:lang w:val="en-US" w:eastAsia="zh-CN"/>
        </w:rPr>
        <w:t>云计算平台搭建的技能</w:t>
      </w:r>
      <w:r>
        <w:rPr>
          <w:rFonts w:hint="eastAsia"/>
        </w:rPr>
        <w:t>评价规则见表</w:t>
      </w:r>
      <w:r>
        <w:rPr>
          <w:rFonts w:hint="eastAsia"/>
          <w:lang w:val="en-US" w:eastAsia="zh-CN"/>
        </w:rPr>
        <w:t>5</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表5  云计算平台搭建</w:t>
      </w:r>
      <w:r>
        <w:rPr>
          <w:rFonts w:hint="eastAsia"/>
        </w:rPr>
        <w:t>的</w:t>
      </w:r>
      <w:r>
        <w:rPr>
          <w:rFonts w:hint="eastAsia"/>
          <w:lang w:val="en-US" w:eastAsia="zh-CN"/>
        </w:rPr>
        <w:t>技能</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基本技能</w:t>
            </w: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计算机硬件基础应用能力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eastAsia" w:ascii="宋体" w:hAnsi="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计算机软件基础应用能力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default" w:ascii="宋体" w:hAnsi="宋体" w:eastAsia="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编程思维能力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计算思维能力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工程思维能力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文档编写能力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外语应用能力</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rPr>
              <w:t>专业</w:t>
            </w:r>
            <w:r>
              <w:rPr>
                <w:rFonts w:hint="eastAsia" w:ascii="宋体" w:hAnsi="宋体" w:cs="宋体"/>
                <w:kern w:val="0"/>
                <w:sz w:val="18"/>
                <w:szCs w:val="18"/>
                <w:lang w:val="en-US" w:eastAsia="zh-CN"/>
              </w:rPr>
              <w:t>技能</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需求分析能力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系统架构设计能力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组件详细设计能力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平台开发能力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系统运维能力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安全管理能力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项目管理能力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r>
    </w:tbl>
    <w:p>
      <w:pPr>
        <w:pStyle w:val="46"/>
        <w:rPr>
          <w:rFonts w:hint="default"/>
          <w:lang w:val="en-US" w:eastAsia="zh-CN"/>
        </w:rPr>
      </w:pPr>
    </w:p>
    <w:p>
      <w:pPr>
        <w:pStyle w:val="46"/>
        <w:rPr>
          <w:rFonts w:hint="default"/>
          <w:lang w:val="en-US" w:eastAsia="zh-CN"/>
        </w:rPr>
      </w:pPr>
    </w:p>
    <w:p>
      <w:pPr>
        <w:pStyle w:val="40"/>
        <w:bidi w:val="0"/>
        <w:rPr>
          <w:rFonts w:hint="default"/>
          <w:lang w:val="en-US" w:eastAsia="zh-CN"/>
        </w:rPr>
      </w:pPr>
      <w:r>
        <w:rPr>
          <w:rFonts w:hint="eastAsia"/>
          <w:lang w:val="en-US" w:eastAsia="zh-CN"/>
        </w:rPr>
        <w:t>素养</w:t>
      </w:r>
    </w:p>
    <w:p>
      <w:pPr>
        <w:pStyle w:val="33"/>
        <w:rPr>
          <w:rFonts w:hint="eastAsia"/>
        </w:rPr>
      </w:pPr>
      <w:r>
        <w:rPr>
          <w:rFonts w:hint="eastAsia"/>
          <w:lang w:val="en-US" w:eastAsia="zh-CN"/>
        </w:rPr>
        <w:t>云计算平台搭建的素养</w:t>
      </w:r>
      <w:r>
        <w:rPr>
          <w:rFonts w:hint="eastAsia"/>
        </w:rPr>
        <w:t>评价规则见表</w:t>
      </w:r>
      <w:r>
        <w:rPr>
          <w:rFonts w:hint="eastAsia"/>
          <w:lang w:val="en-US" w:eastAsia="zh-CN"/>
        </w:rPr>
        <w:t>6</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表6  云计算平台搭建</w:t>
      </w:r>
      <w:r>
        <w:rPr>
          <w:rFonts w:hint="eastAsia"/>
        </w:rPr>
        <w:t>的</w:t>
      </w:r>
      <w:r>
        <w:rPr>
          <w:rFonts w:hint="eastAsia"/>
          <w:lang w:val="en-US" w:eastAsia="zh-CN"/>
        </w:rPr>
        <w:t>素养</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职业素养</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主动性</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执行力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责任心</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沟通能力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学习能力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问题判断与解决能力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知识分享能力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团队意识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创新创业能力</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新知识获取与应用能力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技术创新能力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应用创新能力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创业能力</w:t>
            </w:r>
          </w:p>
        </w:tc>
        <w:tc>
          <w:tcPr>
            <w:tcW w:w="1726"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6"/>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经验</w:t>
      </w:r>
    </w:p>
    <w:p>
      <w:pPr>
        <w:pStyle w:val="33"/>
        <w:rPr>
          <w:rFonts w:hint="eastAsia"/>
        </w:rPr>
      </w:pPr>
      <w:r>
        <w:rPr>
          <w:rFonts w:hint="eastAsia"/>
          <w:lang w:val="en-US" w:eastAsia="zh-CN"/>
        </w:rPr>
        <w:t>云计算平台搭建的经验</w:t>
      </w:r>
      <w:r>
        <w:rPr>
          <w:rFonts w:hint="eastAsia"/>
        </w:rPr>
        <w:t>评价规则见表</w:t>
      </w:r>
      <w:r>
        <w:rPr>
          <w:rFonts w:hint="eastAsia"/>
          <w:lang w:val="en-US" w:eastAsia="zh-CN"/>
        </w:rPr>
        <w:t>7</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表7  云计算平台搭建</w:t>
      </w:r>
      <w:r>
        <w:rPr>
          <w:rFonts w:hint="eastAsia"/>
        </w:rPr>
        <w:t>的</w:t>
      </w:r>
      <w:r>
        <w:rPr>
          <w:rFonts w:hint="eastAsia"/>
          <w:lang w:val="en-US" w:eastAsia="zh-CN"/>
        </w:rPr>
        <w:t>经验</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云计算平台搭建工程师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经验</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经验</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2</w:t>
            </w:r>
          </w:p>
        </w:tc>
      </w:tr>
    </w:tbl>
    <w:p>
      <w:pPr>
        <w:pStyle w:val="33"/>
        <w:ind w:left="0" w:leftChars="0" w:firstLine="0" w:firstLineChars="0"/>
        <w:rPr>
          <w:rFonts w:hint="eastAsia"/>
        </w:rPr>
      </w:pPr>
    </w:p>
    <w:p>
      <w:pPr>
        <w:pStyle w:val="38"/>
        <w:spacing w:before="312" w:after="312"/>
        <w:rPr>
          <w:rFonts w:hint="eastAsia"/>
        </w:rPr>
      </w:pPr>
      <w:bookmarkStart w:id="134" w:name="_Toc14448"/>
      <w:bookmarkStart w:id="135" w:name="_Toc11411"/>
      <w:r>
        <w:rPr>
          <w:rFonts w:hint="eastAsia"/>
          <w:lang w:val="en-US" w:eastAsia="zh-CN"/>
        </w:rPr>
        <w:t>云计算平台开发</w:t>
      </w:r>
      <w:bookmarkEnd w:id="134"/>
      <w:bookmarkEnd w:id="135"/>
    </w:p>
    <w:p>
      <w:pPr>
        <w:pStyle w:val="39"/>
        <w:spacing w:before="156" w:after="156"/>
        <w:rPr>
          <w:rFonts w:hint="default"/>
          <w:lang w:val="en-US" w:eastAsia="zh-CN"/>
        </w:rPr>
      </w:pPr>
      <w:bookmarkStart w:id="136" w:name="_Toc792"/>
      <w:bookmarkStart w:id="137" w:name="_Toc8128"/>
      <w:r>
        <w:rPr>
          <w:rFonts w:hint="eastAsia"/>
          <w:lang w:val="en-US" w:eastAsia="zh-CN"/>
        </w:rPr>
        <w:t>职责要求</w:t>
      </w:r>
      <w:bookmarkEnd w:id="136"/>
      <w:bookmarkEnd w:id="137"/>
    </w:p>
    <w:p>
      <w:pPr>
        <w:pStyle w:val="33"/>
        <w:rPr>
          <w:rFonts w:hint="default"/>
          <w:lang w:val="en-US" w:eastAsia="zh-CN"/>
        </w:rPr>
      </w:pPr>
      <w:r>
        <w:rPr>
          <w:rFonts w:hint="eastAsia"/>
          <w:lang w:val="en-US" w:eastAsia="zh-CN"/>
        </w:rPr>
        <w:t>云计算平台开发主要是能根据云计算平台功能和接口，完成云计算平台客户端的开发；能根据云计算平台管理和服务需求，完成云计算平台服务端的开发。</w:t>
      </w:r>
    </w:p>
    <w:p>
      <w:pPr>
        <w:pStyle w:val="39"/>
        <w:spacing w:before="156" w:after="156"/>
        <w:rPr>
          <w:rFonts w:hint="default"/>
          <w:lang w:val="en-US" w:eastAsia="zh-CN"/>
        </w:rPr>
      </w:pPr>
      <w:bookmarkStart w:id="138" w:name="_Toc12314"/>
      <w:bookmarkStart w:id="139" w:name="_Toc28093"/>
      <w:r>
        <w:rPr>
          <w:rFonts w:hint="eastAsia"/>
          <w:lang w:val="en-US" w:eastAsia="zh-CN"/>
        </w:rPr>
        <w:t>职业等级</w:t>
      </w:r>
      <w:bookmarkEnd w:id="138"/>
      <w:bookmarkEnd w:id="139"/>
    </w:p>
    <w:p>
      <w:pPr>
        <w:pStyle w:val="33"/>
        <w:rPr>
          <w:rFonts w:hint="default"/>
          <w:lang w:val="en-US" w:eastAsia="zh-CN"/>
        </w:rPr>
      </w:pPr>
      <w:r>
        <w:rPr>
          <w:rFonts w:hint="eastAsia"/>
          <w:lang w:val="en-US" w:eastAsia="zh-CN"/>
        </w:rPr>
        <w:t>云计算平台开发分3个等级，</w:t>
      </w:r>
      <w:r>
        <w:rPr>
          <w:rFonts w:hint="eastAsia"/>
          <w:sz w:val="21"/>
          <w:szCs w:val="21"/>
          <w:lang w:val="en-US" w:eastAsia="zh-CN"/>
        </w:rPr>
        <w:t>即职级3级（</w:t>
      </w:r>
      <w:r>
        <w:rPr>
          <w:rFonts w:hint="eastAsia" w:hAnsi="宋体" w:cs="宋体"/>
          <w:sz w:val="21"/>
          <w:szCs w:val="21"/>
          <w:lang w:val="en-US" w:eastAsia="zh-CN"/>
        </w:rPr>
        <w:t>高</w:t>
      </w:r>
      <w:r>
        <w:rPr>
          <w:rFonts w:hint="eastAsia" w:hAnsi="宋体" w:cs="宋体"/>
          <w:sz w:val="21"/>
          <w:szCs w:val="21"/>
        </w:rPr>
        <w:t>级</w:t>
      </w:r>
      <w:r>
        <w:rPr>
          <w:rFonts w:hint="eastAsia"/>
          <w:sz w:val="21"/>
          <w:szCs w:val="21"/>
          <w:lang w:val="en-US" w:eastAsia="zh-CN"/>
        </w:rPr>
        <w:t>云计算平台开发工程师）、职级2级（中级云计算平台开发工程师）和职级1级（</w:t>
      </w:r>
      <w:r>
        <w:rPr>
          <w:rFonts w:hint="eastAsia" w:hAnsi="宋体" w:cs="宋体"/>
          <w:sz w:val="21"/>
          <w:szCs w:val="21"/>
        </w:rPr>
        <w:t>初级</w:t>
      </w:r>
      <w:r>
        <w:rPr>
          <w:rFonts w:hint="eastAsia"/>
          <w:sz w:val="21"/>
          <w:szCs w:val="21"/>
          <w:lang w:val="en-US" w:eastAsia="zh-CN"/>
        </w:rPr>
        <w:t>云计算平台开发工程师）。</w:t>
      </w:r>
    </w:p>
    <w:p>
      <w:pPr>
        <w:pStyle w:val="39"/>
        <w:spacing w:before="156" w:after="156"/>
        <w:rPr>
          <w:rFonts w:hint="default"/>
          <w:lang w:val="en-US" w:eastAsia="zh-CN"/>
        </w:rPr>
      </w:pPr>
      <w:bookmarkStart w:id="140" w:name="_Toc32234"/>
      <w:bookmarkStart w:id="141" w:name="_Toc11798"/>
      <w:r>
        <w:rPr>
          <w:rFonts w:hint="eastAsia"/>
          <w:lang w:val="en-US" w:eastAsia="zh-CN"/>
        </w:rPr>
        <w:t>基本条件</w:t>
      </w:r>
      <w:bookmarkEnd w:id="140"/>
      <w:bookmarkEnd w:id="141"/>
    </w:p>
    <w:p>
      <w:pPr>
        <w:pStyle w:val="46"/>
        <w:ind w:firstLine="420"/>
      </w:pPr>
      <w:r>
        <w:rPr>
          <w:rFonts w:hint="eastAsia"/>
        </w:rPr>
        <w:t>申请各职业等级的人</w:t>
      </w:r>
      <w:r>
        <w:rPr>
          <w:rFonts w:hint="eastAsia"/>
          <w:lang w:val="en-US" w:eastAsia="zh-CN"/>
        </w:rPr>
        <w:t>才</w:t>
      </w:r>
      <w:r>
        <w:rPr>
          <w:rFonts w:hint="eastAsia"/>
        </w:rPr>
        <w:t>，符合以下条件之一，即可满足申请基本条件。见表</w:t>
      </w:r>
      <w:r>
        <w:rPr>
          <w:rFonts w:hint="eastAsia"/>
          <w:lang w:val="en-US" w:eastAsia="zh-CN"/>
        </w:rPr>
        <w:t>8</w:t>
      </w:r>
      <w:r>
        <w:rPr>
          <w:rFonts w:hint="eastAsia"/>
        </w:rPr>
        <w:t>。</w:t>
      </w:r>
    </w:p>
    <w:p>
      <w:pPr>
        <w:pStyle w:val="47"/>
        <w:numPr>
          <w:ilvl w:val="0"/>
          <w:numId w:val="0"/>
        </w:numPr>
        <w:spacing w:before="156" w:after="156"/>
        <w:ind w:leftChars="0"/>
        <w:jc w:val="center"/>
      </w:pPr>
      <w:r>
        <w:rPr>
          <w:rFonts w:hint="eastAsia"/>
          <w:lang w:val="en-US" w:eastAsia="zh-CN"/>
        </w:rPr>
        <w:t>表8  云计算平台开发</w:t>
      </w:r>
      <w:r>
        <w:rPr>
          <w:rFonts w:hint="eastAsia"/>
        </w:rPr>
        <w:t>的基本条件</w:t>
      </w:r>
    </w:p>
    <w:tbl>
      <w:tblPr>
        <w:tblStyle w:val="1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职业等级</w:t>
            </w:r>
          </w:p>
        </w:tc>
        <w:tc>
          <w:tcPr>
            <w:tcW w:w="7955"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3</w:t>
            </w:r>
            <w:r>
              <w:rPr>
                <w:rFonts w:hint="eastAsia" w:hAnsi="宋体" w:cs="宋体"/>
                <w:sz w:val="18"/>
                <w:szCs w:val="18"/>
              </w:rPr>
              <w:t>级</w:t>
            </w:r>
          </w:p>
        </w:tc>
        <w:tc>
          <w:tcPr>
            <w:tcW w:w="7955" w:type="dxa"/>
          </w:tcPr>
          <w:p>
            <w:pPr>
              <w:pStyle w:val="55"/>
              <w:widowControl w:val="0"/>
              <w:numPr>
                <w:ilvl w:val="0"/>
                <w:numId w:val="14"/>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高级培训学时证明，取得云计算平台开发工程师职称后，从事本职业技术工作满3年</w:t>
            </w:r>
            <w:r>
              <w:rPr>
                <w:rFonts w:hint="eastAsia" w:hAnsi="宋体" w:cs="宋体"/>
                <w:sz w:val="18"/>
                <w:szCs w:val="18"/>
              </w:rPr>
              <w:t>；</w:t>
            </w:r>
          </w:p>
          <w:p>
            <w:pPr>
              <w:pStyle w:val="55"/>
              <w:widowControl w:val="0"/>
              <w:numPr>
                <w:ilvl w:val="0"/>
                <w:numId w:val="14"/>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高级培训学时证明，具备硕士学位，或第二学士学位，或大学本科学历，或学士学位，取得</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云计算平台开发从业能力等级2级后，从事本职业技术工作满4年</w:t>
            </w:r>
            <w:r>
              <w:rPr>
                <w:rFonts w:hint="eastAsia" w:hAnsi="宋体" w:cs="宋体"/>
                <w:sz w:val="18"/>
                <w:szCs w:val="18"/>
              </w:rPr>
              <w:t>；</w:t>
            </w:r>
          </w:p>
          <w:p>
            <w:pPr>
              <w:pStyle w:val="55"/>
              <w:widowControl w:val="0"/>
              <w:numPr>
                <w:ilvl w:val="0"/>
                <w:numId w:val="14"/>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高级培训学时证明，具备博士学位，取得云计算平台开发从业能力等级2级后，从事本职业</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技术工作满1年</w:t>
            </w:r>
            <w:r>
              <w:rPr>
                <w:rFonts w:hint="eastAsia" w:hAnsi="宋体" w:cs="宋体"/>
                <w:sz w:val="18"/>
                <w:szCs w:val="18"/>
              </w:rPr>
              <w:t>；</w:t>
            </w:r>
          </w:p>
          <w:p>
            <w:pPr>
              <w:pStyle w:val="55"/>
              <w:widowControl w:val="0"/>
              <w:numPr>
                <w:ilvl w:val="0"/>
                <w:numId w:val="14"/>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2</w:t>
            </w:r>
            <w:r>
              <w:rPr>
                <w:rFonts w:hint="eastAsia" w:hAnsi="宋体" w:cs="宋体"/>
                <w:sz w:val="18"/>
                <w:szCs w:val="18"/>
              </w:rPr>
              <w:t>级</w:t>
            </w:r>
          </w:p>
        </w:tc>
        <w:tc>
          <w:tcPr>
            <w:tcW w:w="7955" w:type="dxa"/>
          </w:tcPr>
          <w:p>
            <w:pPr>
              <w:pStyle w:val="55"/>
              <w:widowControl w:val="0"/>
              <w:numPr>
                <w:ilvl w:val="0"/>
                <w:numId w:val="15"/>
              </w:numPr>
              <w:tabs>
                <w:tab w:val="clear" w:pos="851"/>
              </w:tabs>
              <w:jc w:val="left"/>
              <w:rPr>
                <w:rFonts w:hAnsi="宋体" w:cs="宋体"/>
                <w:sz w:val="18"/>
                <w:szCs w:val="18"/>
              </w:rPr>
            </w:pPr>
            <w:r>
              <w:rPr>
                <w:rFonts w:hint="eastAsia" w:hAnsi="宋体" w:cs="宋体"/>
                <w:sz w:val="18"/>
                <w:szCs w:val="18"/>
                <w:lang w:val="en-US" w:eastAsia="zh-CN"/>
              </w:rPr>
              <w:t>取得中级培训学时证明，取得云计算平台开发助理工程师职称后，从事本职业技术工作满2年</w:t>
            </w:r>
            <w:r>
              <w:rPr>
                <w:rFonts w:hint="eastAsia" w:hAnsi="宋体" w:cs="宋体"/>
                <w:sz w:val="18"/>
                <w:szCs w:val="18"/>
              </w:rPr>
              <w:t>；</w:t>
            </w:r>
          </w:p>
          <w:p>
            <w:pPr>
              <w:pStyle w:val="55"/>
              <w:widowControl w:val="0"/>
              <w:numPr>
                <w:ilvl w:val="0"/>
                <w:numId w:val="15"/>
              </w:numPr>
              <w:tabs>
                <w:tab w:val="clear" w:pos="851"/>
              </w:tabs>
              <w:jc w:val="left"/>
              <w:rPr>
                <w:rFonts w:hAnsi="宋体" w:cs="宋体"/>
                <w:sz w:val="18"/>
                <w:szCs w:val="18"/>
              </w:rPr>
            </w:pPr>
            <w:r>
              <w:rPr>
                <w:rFonts w:hint="eastAsia" w:hAnsi="宋体" w:cs="宋体"/>
                <w:sz w:val="18"/>
                <w:szCs w:val="18"/>
                <w:lang w:val="en-US" w:eastAsia="zh-CN"/>
              </w:rPr>
              <w:t>取得中级培训学时证明，具备大学本科学历，或学士学位，或大学专科学历，取得云计算平台开</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发从业能力等级1级后，从事本职业技术工作满3年</w:t>
            </w:r>
            <w:r>
              <w:rPr>
                <w:rFonts w:hint="eastAsia" w:hAnsi="宋体" w:cs="宋体"/>
                <w:sz w:val="18"/>
                <w:szCs w:val="18"/>
              </w:rPr>
              <w:t>；</w:t>
            </w:r>
          </w:p>
          <w:p>
            <w:pPr>
              <w:pStyle w:val="55"/>
              <w:widowControl w:val="0"/>
              <w:numPr>
                <w:ilvl w:val="0"/>
                <w:numId w:val="15"/>
              </w:numPr>
              <w:tabs>
                <w:tab w:val="clear" w:pos="851"/>
              </w:tabs>
              <w:jc w:val="left"/>
              <w:rPr>
                <w:rFonts w:hAnsi="宋体" w:cs="宋体"/>
                <w:sz w:val="18"/>
                <w:szCs w:val="18"/>
              </w:rPr>
            </w:pPr>
            <w:r>
              <w:rPr>
                <w:rFonts w:hint="eastAsia" w:hAnsi="宋体" w:cs="宋体"/>
                <w:sz w:val="18"/>
                <w:szCs w:val="18"/>
                <w:lang w:val="en-US" w:eastAsia="zh-CN"/>
              </w:rPr>
              <w:t>取得中级培训学时证明，具备硕士学位或第二学士学位，取得云计算平台开发从业能力等级1级</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后，从事本职业技术工作满1年</w:t>
            </w:r>
            <w:r>
              <w:rPr>
                <w:rFonts w:hint="eastAsia" w:hAnsi="宋体" w:cs="宋体"/>
                <w:sz w:val="18"/>
                <w:szCs w:val="18"/>
              </w:rPr>
              <w:t>；</w:t>
            </w:r>
          </w:p>
          <w:p>
            <w:pPr>
              <w:pStyle w:val="55"/>
              <w:widowControl w:val="0"/>
              <w:numPr>
                <w:ilvl w:val="0"/>
                <w:numId w:val="15"/>
              </w:numPr>
              <w:tabs>
                <w:tab w:val="clear" w:pos="851"/>
              </w:tabs>
              <w:jc w:val="left"/>
              <w:rPr>
                <w:rFonts w:hAnsi="宋体" w:cs="宋体"/>
                <w:sz w:val="18"/>
                <w:szCs w:val="18"/>
              </w:rPr>
            </w:pPr>
            <w:r>
              <w:rPr>
                <w:rFonts w:hint="eastAsia" w:hAnsi="宋体" w:cs="宋体"/>
                <w:sz w:val="18"/>
                <w:szCs w:val="18"/>
                <w:lang w:val="en-US" w:eastAsia="zh-CN"/>
              </w:rPr>
              <w:t>取得中级培训学时证明，具备云计算相关专业博士学位；</w:t>
            </w:r>
          </w:p>
          <w:p>
            <w:pPr>
              <w:pStyle w:val="55"/>
              <w:widowControl w:val="0"/>
              <w:numPr>
                <w:ilvl w:val="0"/>
                <w:numId w:val="15"/>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中级培训学时证明，技工院校毕业生按国家有关规定申报。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1</w:t>
            </w:r>
            <w:r>
              <w:rPr>
                <w:rFonts w:hint="eastAsia" w:hAnsi="宋体" w:cs="宋体"/>
                <w:sz w:val="18"/>
                <w:szCs w:val="18"/>
              </w:rPr>
              <w:t>级</w:t>
            </w:r>
          </w:p>
        </w:tc>
        <w:tc>
          <w:tcPr>
            <w:tcW w:w="7955" w:type="dxa"/>
          </w:tcPr>
          <w:p>
            <w:pPr>
              <w:pStyle w:val="55"/>
              <w:widowControl w:val="0"/>
              <w:numPr>
                <w:ilvl w:val="0"/>
                <w:numId w:val="16"/>
              </w:numPr>
              <w:tabs>
                <w:tab w:val="clear" w:pos="851"/>
              </w:tabs>
              <w:jc w:val="left"/>
              <w:rPr>
                <w:rFonts w:hAnsi="宋体" w:cs="宋体"/>
                <w:sz w:val="18"/>
                <w:szCs w:val="18"/>
              </w:rPr>
            </w:pPr>
            <w:r>
              <w:rPr>
                <w:rFonts w:hint="eastAsia" w:hAnsi="宋体" w:cs="宋体"/>
                <w:sz w:val="18"/>
                <w:szCs w:val="18"/>
                <w:lang w:val="en-US" w:eastAsia="zh-CN"/>
              </w:rPr>
              <w:t>取得初级培训学时证明，取得技术员职称</w:t>
            </w:r>
            <w:r>
              <w:rPr>
                <w:rFonts w:hint="eastAsia" w:hAnsi="宋体" w:cs="宋体"/>
                <w:sz w:val="18"/>
                <w:szCs w:val="18"/>
              </w:rPr>
              <w:t>；</w:t>
            </w:r>
          </w:p>
          <w:p>
            <w:pPr>
              <w:pStyle w:val="55"/>
              <w:widowControl w:val="0"/>
              <w:numPr>
                <w:ilvl w:val="0"/>
                <w:numId w:val="16"/>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取得初级培训学时证明，具备云计算相关专业大学本科及以上学历（含在读的应届毕业生）；</w:t>
            </w:r>
          </w:p>
          <w:p>
            <w:pPr>
              <w:pStyle w:val="55"/>
              <w:widowControl w:val="0"/>
              <w:numPr>
                <w:ilvl w:val="0"/>
                <w:numId w:val="16"/>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取得初级培训学时证明，具备云计算相关专业大学专科学历，从事本职业技术工作满1年</w:t>
            </w:r>
            <w:r>
              <w:rPr>
                <w:rFonts w:hint="eastAsia" w:hAnsi="宋体" w:cs="宋体"/>
                <w:sz w:val="18"/>
                <w:szCs w:val="18"/>
              </w:rPr>
              <w:t>；</w:t>
            </w:r>
          </w:p>
          <w:p>
            <w:pPr>
              <w:pStyle w:val="55"/>
              <w:widowControl w:val="0"/>
              <w:numPr>
                <w:ilvl w:val="0"/>
                <w:numId w:val="16"/>
              </w:numPr>
              <w:tabs>
                <w:tab w:val="clear" w:pos="851"/>
              </w:tabs>
              <w:jc w:val="left"/>
              <w:rPr>
                <w:rFonts w:hAnsi="宋体" w:cs="宋体"/>
                <w:sz w:val="18"/>
                <w:szCs w:val="18"/>
              </w:rPr>
            </w:pPr>
            <w:r>
              <w:rPr>
                <w:rFonts w:hint="eastAsia" w:hAnsi="宋体" w:cs="宋体"/>
                <w:sz w:val="18"/>
                <w:szCs w:val="18"/>
                <w:lang w:val="en-US" w:eastAsia="zh-CN"/>
              </w:rPr>
              <w:t>取得初级培训学时证明，技工院校毕业生按国家有关规定申报。</w:t>
            </w:r>
          </w:p>
        </w:tc>
      </w:tr>
    </w:tbl>
    <w:p>
      <w:pPr>
        <w:pStyle w:val="33"/>
        <w:rPr>
          <w:rFonts w:hint="default"/>
          <w:lang w:val="en-US" w:eastAsia="zh-CN"/>
        </w:rPr>
      </w:pPr>
    </w:p>
    <w:p>
      <w:pPr>
        <w:pStyle w:val="39"/>
        <w:spacing w:before="156" w:after="156"/>
        <w:rPr>
          <w:rFonts w:hint="default"/>
          <w:lang w:val="en-US" w:eastAsia="zh-CN"/>
        </w:rPr>
      </w:pPr>
      <w:bookmarkStart w:id="142" w:name="_Toc19689"/>
      <w:bookmarkStart w:id="143" w:name="_Toc24910"/>
      <w:r>
        <w:rPr>
          <w:rFonts w:hint="eastAsia"/>
          <w:lang w:val="en-US" w:eastAsia="zh-CN"/>
        </w:rPr>
        <w:t>能力评价准则</w:t>
      </w:r>
      <w:bookmarkEnd w:id="142"/>
      <w:bookmarkEnd w:id="143"/>
    </w:p>
    <w:p>
      <w:pPr>
        <w:pStyle w:val="40"/>
        <w:bidi w:val="0"/>
        <w:rPr>
          <w:rFonts w:hint="default"/>
          <w:lang w:val="en-US" w:eastAsia="zh-CN"/>
        </w:rPr>
      </w:pPr>
      <w:r>
        <w:rPr>
          <w:rFonts w:hint="eastAsia"/>
          <w:lang w:val="en-US" w:eastAsia="zh-CN"/>
        </w:rPr>
        <w:t>知识</w:t>
      </w:r>
    </w:p>
    <w:p>
      <w:pPr>
        <w:pStyle w:val="33"/>
        <w:rPr>
          <w:rFonts w:hint="eastAsia"/>
        </w:rPr>
      </w:pPr>
      <w:r>
        <w:rPr>
          <w:rFonts w:hint="eastAsia"/>
          <w:lang w:val="en-US" w:eastAsia="zh-CN"/>
        </w:rPr>
        <w:t>云计算平台开发的</w:t>
      </w:r>
      <w:r>
        <w:rPr>
          <w:rFonts w:hint="eastAsia"/>
        </w:rPr>
        <w:t>知识评价规则见表</w:t>
      </w:r>
      <w:r>
        <w:rPr>
          <w:rFonts w:hint="eastAsia"/>
          <w:lang w:val="en-US" w:eastAsia="zh-CN"/>
        </w:rPr>
        <w:t>9</w:t>
      </w:r>
      <w:r>
        <w:rPr>
          <w:rFonts w:hint="eastAsia"/>
        </w:rPr>
        <w:t>。</w:t>
      </w:r>
    </w:p>
    <w:p>
      <w:pPr>
        <w:pStyle w:val="47"/>
        <w:numPr>
          <w:ilvl w:val="0"/>
          <w:numId w:val="0"/>
        </w:numPr>
        <w:spacing w:before="156" w:after="156"/>
        <w:ind w:leftChars="0"/>
        <w:jc w:val="center"/>
      </w:pPr>
      <w:r>
        <w:rPr>
          <w:rFonts w:hint="eastAsia"/>
          <w:lang w:val="en-US" w:eastAsia="zh-CN"/>
        </w:rPr>
        <w:t>表9  云计算平台开发</w:t>
      </w:r>
      <w:r>
        <w:rPr>
          <w:rFonts w:hint="eastAsia"/>
        </w:rPr>
        <w:t>的知识评价规则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基础知识</w:t>
            </w:r>
          </w:p>
        </w:tc>
        <w:tc>
          <w:tcPr>
            <w:tcW w:w="2530" w:type="dxa"/>
            <w:vAlign w:val="center"/>
          </w:tcPr>
          <w:p>
            <w:pPr>
              <w:pStyle w:val="56"/>
              <w:kinsoku w:val="0"/>
              <w:overflowPunct w:val="0"/>
              <w:spacing w:before="74" w:line="174" w:lineRule="exact"/>
              <w:jc w:val="center"/>
              <w:rPr>
                <w:rFonts w:hint="default"/>
                <w:sz w:val="18"/>
                <w:szCs w:val="18"/>
                <w:lang w:val="en-US" w:bidi="ar-SA"/>
              </w:rPr>
            </w:pPr>
            <w:r>
              <w:rPr>
                <w:rFonts w:hint="eastAsia"/>
                <w:sz w:val="18"/>
                <w:szCs w:val="18"/>
                <w:lang w:val="en-US" w:eastAsia="zh-CN" w:bidi="ar-SA"/>
              </w:rPr>
              <w:t>计算机硬件基础知识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计算机软件基础知识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分布式系统基础知识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项目管理基础知识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信息安全</w:t>
            </w:r>
            <w:r>
              <w:rPr>
                <w:rFonts w:hint="eastAsia"/>
                <w:sz w:val="18"/>
                <w:szCs w:val="18"/>
                <w:lang w:eastAsia="zh-CN" w:bidi="ar-SA"/>
              </w:rPr>
              <w:t>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质量管理知识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2</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表9  云计算平台开发</w:t>
      </w:r>
      <w:r>
        <w:rPr>
          <w:rFonts w:hint="eastAsia"/>
        </w:rPr>
        <w:t>的知识评价规则</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专业知识</w:t>
            </w: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硬件系统搭建知识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软件系统部署知识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机房管理知识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云计算平台管理知识</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云系统运维知识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云系统灾备知识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default"/>
                <w:sz w:val="18"/>
                <w:szCs w:val="18"/>
                <w:lang w:val="en-US" w:bidi="ar-SA"/>
              </w:rPr>
            </w:pPr>
            <w:r>
              <w:rPr>
                <w:rFonts w:hint="eastAsia"/>
                <w:sz w:val="18"/>
                <w:szCs w:val="18"/>
                <w:lang w:val="en-US" w:eastAsia="zh-CN" w:bidi="ar-SA"/>
              </w:rPr>
              <w:t>云计算平台计算服务应用知识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云计算平台存储服务应用知识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云计算平台网络服务应用知识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云计算平台容器服务应用知识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行业应用知识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技术应用知识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云计算平台设备安全管理知识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云计算平台系统安全管理知识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云服务安全管理知识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云计算平台客户端开发知识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云计算平台服务端开发知识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云计算平台底层开发知识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云计算平台系统分析知识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云计算平台架构设计知识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K1</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云计算平台项目管理知识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K1</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云应用前端开发知识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云应用后端开发知识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云应用系统分析知识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表9  云计算平台开发</w:t>
      </w:r>
      <w:r>
        <w:rPr>
          <w:rFonts w:hint="eastAsia"/>
        </w:rPr>
        <w:t>的知识评价规则</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云应用架构设计知识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云应用项目管理知识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技术咨询服务知识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解决方案设计知识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指导与培训知识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优化与管理知识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Align w:val="center"/>
          </w:tcPr>
          <w:p>
            <w:pPr>
              <w:jc w:val="center"/>
              <w:rPr>
                <w:rFonts w:ascii="宋体" w:hAnsi="宋体" w:cs="宋体"/>
                <w:kern w:val="0"/>
                <w:sz w:val="18"/>
                <w:szCs w:val="18"/>
              </w:rPr>
            </w:pPr>
            <w:r>
              <w:rPr>
                <w:rFonts w:hint="eastAsia" w:ascii="宋体" w:hAnsi="宋体" w:cs="宋体"/>
                <w:kern w:val="0"/>
                <w:sz w:val="18"/>
                <w:szCs w:val="18"/>
              </w:rPr>
              <w:t>相关知识</w:t>
            </w: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相关法律法规</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r>
    </w:tbl>
    <w:p>
      <w:pPr>
        <w:pStyle w:val="33"/>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技能</w:t>
      </w:r>
    </w:p>
    <w:p>
      <w:pPr>
        <w:pStyle w:val="33"/>
        <w:rPr>
          <w:rFonts w:hint="eastAsia"/>
        </w:rPr>
      </w:pPr>
      <w:r>
        <w:rPr>
          <w:rFonts w:hint="eastAsia"/>
          <w:lang w:val="en-US" w:eastAsia="zh-CN"/>
        </w:rPr>
        <w:t>云计算平台开发的技能</w:t>
      </w:r>
      <w:r>
        <w:rPr>
          <w:rFonts w:hint="eastAsia"/>
        </w:rPr>
        <w:t>评价规则见表</w:t>
      </w:r>
      <w:r>
        <w:rPr>
          <w:rFonts w:hint="eastAsia"/>
          <w:lang w:val="en-US" w:eastAsia="zh-CN"/>
        </w:rPr>
        <w:t>10</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表10  云计算平台开发</w:t>
      </w:r>
      <w:r>
        <w:rPr>
          <w:rFonts w:hint="eastAsia"/>
        </w:rPr>
        <w:t>的</w:t>
      </w:r>
      <w:r>
        <w:rPr>
          <w:rFonts w:hint="eastAsia"/>
          <w:lang w:val="en-US" w:eastAsia="zh-CN"/>
        </w:rPr>
        <w:t>技能</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基本技能</w:t>
            </w: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计算机硬件基础应用能力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eastAsia" w:ascii="宋体" w:hAnsi="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计算机软件基础应用能力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default" w:ascii="宋体" w:hAnsi="宋体" w:eastAsia="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编程思维能力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计算思维能力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工程思维能力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文档编写能力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外语应用能力</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rPr>
              <w:t>专业</w:t>
            </w:r>
            <w:r>
              <w:rPr>
                <w:rFonts w:hint="eastAsia" w:ascii="宋体" w:hAnsi="宋体" w:cs="宋体"/>
                <w:kern w:val="0"/>
                <w:sz w:val="18"/>
                <w:szCs w:val="18"/>
                <w:lang w:val="en-US" w:eastAsia="zh-CN"/>
              </w:rPr>
              <w:t>技能</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需求分析能力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系统架构设计能力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组件详细设计能力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平台开发能力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系统运维能力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安全管理能力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项目管理能力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r>
    </w:tbl>
    <w:p>
      <w:pPr>
        <w:pStyle w:val="46"/>
        <w:rPr>
          <w:rFonts w:hint="default"/>
          <w:lang w:val="en-US" w:eastAsia="zh-CN"/>
        </w:rPr>
      </w:pPr>
    </w:p>
    <w:p>
      <w:pPr>
        <w:pStyle w:val="46"/>
        <w:rPr>
          <w:rFonts w:hint="default"/>
          <w:lang w:val="en-US" w:eastAsia="zh-CN"/>
        </w:rPr>
      </w:pPr>
    </w:p>
    <w:p>
      <w:pPr>
        <w:pStyle w:val="40"/>
        <w:bidi w:val="0"/>
        <w:rPr>
          <w:rFonts w:hint="default"/>
          <w:lang w:val="en-US" w:eastAsia="zh-CN"/>
        </w:rPr>
      </w:pPr>
      <w:r>
        <w:rPr>
          <w:rFonts w:hint="eastAsia"/>
          <w:lang w:val="en-US" w:eastAsia="zh-CN"/>
        </w:rPr>
        <w:t>素养</w:t>
      </w:r>
    </w:p>
    <w:p>
      <w:pPr>
        <w:pStyle w:val="33"/>
        <w:rPr>
          <w:rFonts w:hint="eastAsia"/>
        </w:rPr>
      </w:pPr>
      <w:r>
        <w:rPr>
          <w:rFonts w:hint="eastAsia"/>
          <w:lang w:val="en-US" w:eastAsia="zh-CN"/>
        </w:rPr>
        <w:t>云计算平台开发的素养</w:t>
      </w:r>
      <w:r>
        <w:rPr>
          <w:rFonts w:hint="eastAsia"/>
        </w:rPr>
        <w:t>评价规则见表</w:t>
      </w:r>
      <w:r>
        <w:rPr>
          <w:rFonts w:hint="eastAsia"/>
          <w:lang w:val="en-US" w:eastAsia="zh-CN"/>
        </w:rPr>
        <w:t>11</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表11  云计算平台开发</w:t>
      </w:r>
      <w:r>
        <w:rPr>
          <w:rFonts w:hint="eastAsia"/>
        </w:rPr>
        <w:t>的</w:t>
      </w:r>
      <w:r>
        <w:rPr>
          <w:rFonts w:hint="eastAsia"/>
          <w:lang w:val="en-US" w:eastAsia="zh-CN"/>
        </w:rPr>
        <w:t>素养</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职业素养</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主动性</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执行力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责任心</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沟通能力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学习能力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问题判断与解决能力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知识分享能力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团队意识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创新创业能力</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新知识获取与应用能力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技术创新能力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应用创新能力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创业能力</w:t>
            </w:r>
          </w:p>
        </w:tc>
        <w:tc>
          <w:tcPr>
            <w:tcW w:w="1726"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6"/>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经验</w:t>
      </w:r>
    </w:p>
    <w:p>
      <w:pPr>
        <w:pStyle w:val="33"/>
        <w:rPr>
          <w:rFonts w:hint="eastAsia"/>
        </w:rPr>
      </w:pPr>
      <w:r>
        <w:rPr>
          <w:rFonts w:hint="eastAsia"/>
          <w:lang w:val="en-US" w:eastAsia="zh-CN"/>
        </w:rPr>
        <w:t>云计算平台开发的经验</w:t>
      </w:r>
      <w:r>
        <w:rPr>
          <w:rFonts w:hint="eastAsia"/>
        </w:rPr>
        <w:t>评价规则见表</w:t>
      </w:r>
      <w:r>
        <w:rPr>
          <w:rFonts w:hint="eastAsia"/>
          <w:lang w:val="en-US" w:eastAsia="zh-CN"/>
        </w:rPr>
        <w:t>12</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表12  云计算平台开发</w:t>
      </w:r>
      <w:r>
        <w:rPr>
          <w:rFonts w:hint="eastAsia"/>
        </w:rPr>
        <w:t>的</w:t>
      </w:r>
      <w:r>
        <w:rPr>
          <w:rFonts w:hint="eastAsia"/>
          <w:lang w:val="en-US" w:eastAsia="zh-CN"/>
        </w:rPr>
        <w:t>经验</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经验</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经验</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2</w:t>
            </w:r>
          </w:p>
        </w:tc>
      </w:tr>
    </w:tbl>
    <w:p>
      <w:pPr>
        <w:pStyle w:val="46"/>
        <w:ind w:left="0" w:leftChars="0" w:firstLine="0" w:firstLineChars="0"/>
        <w:rPr>
          <w:rFonts w:hint="eastAsia"/>
        </w:rPr>
      </w:pPr>
    </w:p>
    <w:p>
      <w:pPr>
        <w:pStyle w:val="38"/>
        <w:spacing w:before="312" w:after="312"/>
        <w:rPr>
          <w:rFonts w:hint="eastAsia"/>
        </w:rPr>
      </w:pPr>
      <w:bookmarkStart w:id="144" w:name="_Toc19344"/>
      <w:bookmarkStart w:id="145" w:name="_Toc22406"/>
      <w:r>
        <w:rPr>
          <w:rFonts w:hint="eastAsia"/>
          <w:lang w:val="en-US" w:eastAsia="zh-CN"/>
        </w:rPr>
        <w:t>云计算平台运维</w:t>
      </w:r>
      <w:bookmarkEnd w:id="144"/>
      <w:bookmarkEnd w:id="145"/>
    </w:p>
    <w:p>
      <w:pPr>
        <w:pStyle w:val="39"/>
        <w:spacing w:before="156" w:after="156"/>
        <w:rPr>
          <w:rFonts w:hint="default"/>
          <w:lang w:val="en-US" w:eastAsia="zh-CN"/>
        </w:rPr>
      </w:pPr>
      <w:bookmarkStart w:id="146" w:name="_Toc7865"/>
      <w:bookmarkStart w:id="147" w:name="_Toc11860"/>
      <w:r>
        <w:rPr>
          <w:rFonts w:hint="eastAsia"/>
          <w:lang w:val="en-US" w:eastAsia="zh-CN"/>
        </w:rPr>
        <w:t>职责要求</w:t>
      </w:r>
      <w:bookmarkEnd w:id="146"/>
      <w:bookmarkEnd w:id="147"/>
    </w:p>
    <w:p>
      <w:pPr>
        <w:pStyle w:val="33"/>
        <w:rPr>
          <w:rFonts w:hint="default"/>
          <w:lang w:val="en-US" w:eastAsia="zh-CN"/>
        </w:rPr>
      </w:pPr>
      <w:r>
        <w:rPr>
          <w:rFonts w:hint="eastAsia"/>
          <w:lang w:val="en-US" w:eastAsia="zh-CN"/>
        </w:rPr>
        <w:t>云计算平台运维主要是进行云计算平台管理、云系统运维及灾备。</w:t>
      </w:r>
    </w:p>
    <w:p>
      <w:pPr>
        <w:pStyle w:val="39"/>
        <w:spacing w:before="156" w:after="156"/>
        <w:rPr>
          <w:rFonts w:hint="default"/>
          <w:lang w:val="en-US" w:eastAsia="zh-CN"/>
        </w:rPr>
      </w:pPr>
      <w:bookmarkStart w:id="148" w:name="_Toc28071"/>
      <w:bookmarkStart w:id="149" w:name="_Toc22118"/>
      <w:r>
        <w:rPr>
          <w:rFonts w:hint="eastAsia"/>
          <w:lang w:val="en-US" w:eastAsia="zh-CN"/>
        </w:rPr>
        <w:t>职业等级</w:t>
      </w:r>
      <w:bookmarkEnd w:id="148"/>
      <w:bookmarkEnd w:id="149"/>
    </w:p>
    <w:p>
      <w:pPr>
        <w:pStyle w:val="33"/>
        <w:rPr>
          <w:rFonts w:hint="default"/>
          <w:lang w:val="en-US" w:eastAsia="zh-CN"/>
        </w:rPr>
      </w:pPr>
      <w:r>
        <w:rPr>
          <w:rFonts w:hint="eastAsia"/>
          <w:lang w:val="en-US" w:eastAsia="zh-CN"/>
        </w:rPr>
        <w:t>云计算平台运维分3个等级，</w:t>
      </w:r>
      <w:r>
        <w:rPr>
          <w:rFonts w:hint="eastAsia"/>
          <w:sz w:val="21"/>
          <w:szCs w:val="21"/>
          <w:lang w:val="en-US" w:eastAsia="zh-CN"/>
        </w:rPr>
        <w:t>即职级3级（</w:t>
      </w:r>
      <w:r>
        <w:rPr>
          <w:rFonts w:hint="eastAsia" w:hAnsi="宋体" w:cs="宋体"/>
          <w:sz w:val="21"/>
          <w:szCs w:val="21"/>
          <w:lang w:val="en-US" w:eastAsia="zh-CN"/>
        </w:rPr>
        <w:t>高</w:t>
      </w:r>
      <w:r>
        <w:rPr>
          <w:rFonts w:hint="eastAsia" w:hAnsi="宋体" w:cs="宋体"/>
          <w:sz w:val="21"/>
          <w:szCs w:val="21"/>
        </w:rPr>
        <w:t>级</w:t>
      </w:r>
      <w:r>
        <w:rPr>
          <w:rFonts w:hint="eastAsia"/>
          <w:sz w:val="21"/>
          <w:szCs w:val="21"/>
          <w:lang w:val="en-US" w:eastAsia="zh-CN"/>
        </w:rPr>
        <w:t>云计算平台运维工程师）、职级2级（中级云计算平台运维工程师）和职级1级（</w:t>
      </w:r>
      <w:r>
        <w:rPr>
          <w:rFonts w:hint="eastAsia" w:hAnsi="宋体" w:cs="宋体"/>
          <w:sz w:val="21"/>
          <w:szCs w:val="21"/>
        </w:rPr>
        <w:t>初级</w:t>
      </w:r>
      <w:r>
        <w:rPr>
          <w:rFonts w:hint="eastAsia"/>
          <w:sz w:val="21"/>
          <w:szCs w:val="21"/>
          <w:lang w:val="en-US" w:eastAsia="zh-CN"/>
        </w:rPr>
        <w:t>云计算平台运维工程师）。</w:t>
      </w:r>
    </w:p>
    <w:p>
      <w:pPr>
        <w:pStyle w:val="39"/>
        <w:spacing w:before="156" w:after="156"/>
        <w:rPr>
          <w:rFonts w:hint="default"/>
          <w:lang w:val="en-US" w:eastAsia="zh-CN"/>
        </w:rPr>
      </w:pPr>
      <w:bookmarkStart w:id="150" w:name="_Toc10003"/>
      <w:bookmarkStart w:id="151" w:name="_Toc11624"/>
      <w:r>
        <w:rPr>
          <w:rFonts w:hint="eastAsia"/>
          <w:lang w:val="en-US" w:eastAsia="zh-CN"/>
        </w:rPr>
        <w:t>基本条件</w:t>
      </w:r>
      <w:bookmarkEnd w:id="150"/>
      <w:bookmarkEnd w:id="151"/>
    </w:p>
    <w:p>
      <w:pPr>
        <w:pStyle w:val="46"/>
        <w:ind w:firstLine="420"/>
      </w:pPr>
      <w:r>
        <w:rPr>
          <w:rFonts w:hint="eastAsia"/>
        </w:rPr>
        <w:t>申请各职业等级的人</w:t>
      </w:r>
      <w:r>
        <w:rPr>
          <w:rFonts w:hint="eastAsia"/>
          <w:lang w:val="en-US" w:eastAsia="zh-CN"/>
        </w:rPr>
        <w:t>才</w:t>
      </w:r>
      <w:r>
        <w:rPr>
          <w:rFonts w:hint="eastAsia"/>
        </w:rPr>
        <w:t>，符合以下条件之一，即可满足申请基本条件。见表</w:t>
      </w:r>
      <w:r>
        <w:rPr>
          <w:rFonts w:hint="eastAsia"/>
          <w:lang w:val="en-US" w:eastAsia="zh-CN"/>
        </w:rPr>
        <w:t>13</w:t>
      </w:r>
      <w:r>
        <w:rPr>
          <w:rFonts w:hint="eastAsia"/>
        </w:rPr>
        <w:t>。</w:t>
      </w:r>
    </w:p>
    <w:p>
      <w:pPr>
        <w:pStyle w:val="47"/>
        <w:numPr>
          <w:ilvl w:val="0"/>
          <w:numId w:val="0"/>
        </w:numPr>
        <w:spacing w:before="156" w:after="156"/>
        <w:ind w:leftChars="0"/>
        <w:jc w:val="center"/>
      </w:pPr>
      <w:r>
        <w:rPr>
          <w:rFonts w:hint="eastAsia"/>
          <w:lang w:val="en-US" w:eastAsia="zh-CN"/>
        </w:rPr>
        <w:t>表13  云计算平台运维</w:t>
      </w:r>
      <w:r>
        <w:rPr>
          <w:rFonts w:hint="eastAsia"/>
        </w:rPr>
        <w:t>的基本条件</w:t>
      </w:r>
    </w:p>
    <w:tbl>
      <w:tblPr>
        <w:tblStyle w:val="1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职业等级</w:t>
            </w:r>
          </w:p>
        </w:tc>
        <w:tc>
          <w:tcPr>
            <w:tcW w:w="7955"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3</w:t>
            </w:r>
            <w:r>
              <w:rPr>
                <w:rFonts w:hint="eastAsia" w:hAnsi="宋体" w:cs="宋体"/>
                <w:sz w:val="18"/>
                <w:szCs w:val="18"/>
              </w:rPr>
              <w:t>级</w:t>
            </w:r>
          </w:p>
        </w:tc>
        <w:tc>
          <w:tcPr>
            <w:tcW w:w="7955" w:type="dxa"/>
          </w:tcPr>
          <w:p>
            <w:pPr>
              <w:pStyle w:val="55"/>
              <w:widowControl w:val="0"/>
              <w:numPr>
                <w:ilvl w:val="0"/>
                <w:numId w:val="17"/>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高级培训学时证明，取得云计算平台运维工程师职称后，从事本职业技术工作满3年</w:t>
            </w:r>
            <w:r>
              <w:rPr>
                <w:rFonts w:hint="eastAsia" w:hAnsi="宋体" w:cs="宋体"/>
                <w:sz w:val="18"/>
                <w:szCs w:val="18"/>
              </w:rPr>
              <w:t>；</w:t>
            </w:r>
          </w:p>
          <w:p>
            <w:pPr>
              <w:pStyle w:val="55"/>
              <w:widowControl w:val="0"/>
              <w:numPr>
                <w:ilvl w:val="0"/>
                <w:numId w:val="17"/>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高级培训学时证明，具备硕士学位，或第二学士学位，或大学本科学历，或学士学位，取得</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云计算平台运维从业能力等级2级后，从事本职业技术工作满4年</w:t>
            </w:r>
            <w:r>
              <w:rPr>
                <w:rFonts w:hint="eastAsia" w:hAnsi="宋体" w:cs="宋体"/>
                <w:sz w:val="18"/>
                <w:szCs w:val="18"/>
              </w:rPr>
              <w:t>；</w:t>
            </w:r>
          </w:p>
          <w:p>
            <w:pPr>
              <w:pStyle w:val="55"/>
              <w:widowControl w:val="0"/>
              <w:numPr>
                <w:ilvl w:val="0"/>
                <w:numId w:val="17"/>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高级培训学时证明，具备博士学位，取得云计算平台运维从业能力等级2级后，从事本职业</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技术工作满1年</w:t>
            </w:r>
            <w:r>
              <w:rPr>
                <w:rFonts w:hint="eastAsia" w:hAnsi="宋体" w:cs="宋体"/>
                <w:sz w:val="18"/>
                <w:szCs w:val="18"/>
              </w:rPr>
              <w:t>；</w:t>
            </w:r>
          </w:p>
          <w:p>
            <w:pPr>
              <w:pStyle w:val="55"/>
              <w:widowControl w:val="0"/>
              <w:numPr>
                <w:ilvl w:val="0"/>
                <w:numId w:val="17"/>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2</w:t>
            </w:r>
            <w:r>
              <w:rPr>
                <w:rFonts w:hint="eastAsia" w:hAnsi="宋体" w:cs="宋体"/>
                <w:sz w:val="18"/>
                <w:szCs w:val="18"/>
              </w:rPr>
              <w:t>级</w:t>
            </w:r>
          </w:p>
        </w:tc>
        <w:tc>
          <w:tcPr>
            <w:tcW w:w="7955" w:type="dxa"/>
          </w:tcPr>
          <w:p>
            <w:pPr>
              <w:pStyle w:val="55"/>
              <w:widowControl w:val="0"/>
              <w:numPr>
                <w:ilvl w:val="0"/>
                <w:numId w:val="18"/>
              </w:numPr>
              <w:tabs>
                <w:tab w:val="clear" w:pos="851"/>
              </w:tabs>
              <w:jc w:val="left"/>
              <w:rPr>
                <w:rFonts w:hAnsi="宋体" w:cs="宋体"/>
                <w:sz w:val="18"/>
                <w:szCs w:val="18"/>
              </w:rPr>
            </w:pPr>
            <w:r>
              <w:rPr>
                <w:rFonts w:hint="eastAsia" w:hAnsi="宋体" w:cs="宋体"/>
                <w:sz w:val="18"/>
                <w:szCs w:val="18"/>
                <w:lang w:val="en-US" w:eastAsia="zh-CN"/>
              </w:rPr>
              <w:t>取得中级培训学时证明，取得云计算平台运维助理工程师职称后，从事本职业技术工作满2年</w:t>
            </w:r>
            <w:r>
              <w:rPr>
                <w:rFonts w:hint="eastAsia" w:hAnsi="宋体" w:cs="宋体"/>
                <w:sz w:val="18"/>
                <w:szCs w:val="18"/>
              </w:rPr>
              <w:t>；</w:t>
            </w:r>
          </w:p>
          <w:p>
            <w:pPr>
              <w:pStyle w:val="55"/>
              <w:widowControl w:val="0"/>
              <w:numPr>
                <w:ilvl w:val="0"/>
                <w:numId w:val="18"/>
              </w:numPr>
              <w:tabs>
                <w:tab w:val="clear" w:pos="851"/>
              </w:tabs>
              <w:jc w:val="left"/>
              <w:rPr>
                <w:rFonts w:hAnsi="宋体" w:cs="宋体"/>
                <w:sz w:val="18"/>
                <w:szCs w:val="18"/>
              </w:rPr>
            </w:pPr>
            <w:r>
              <w:rPr>
                <w:rFonts w:hint="eastAsia" w:hAnsi="宋体" w:cs="宋体"/>
                <w:sz w:val="18"/>
                <w:szCs w:val="18"/>
                <w:lang w:val="en-US" w:eastAsia="zh-CN"/>
              </w:rPr>
              <w:t>取得中级培训学时证明，具备大学本科学历，或学士学位，或大学专科学历，取得云计算平台运</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维从业能力等级1级后，从事本职业技术工作满3年</w:t>
            </w:r>
            <w:r>
              <w:rPr>
                <w:rFonts w:hint="eastAsia" w:hAnsi="宋体" w:cs="宋体"/>
                <w:sz w:val="18"/>
                <w:szCs w:val="18"/>
              </w:rPr>
              <w:t>；</w:t>
            </w:r>
          </w:p>
          <w:p>
            <w:pPr>
              <w:pStyle w:val="55"/>
              <w:widowControl w:val="0"/>
              <w:numPr>
                <w:ilvl w:val="0"/>
                <w:numId w:val="18"/>
              </w:numPr>
              <w:tabs>
                <w:tab w:val="clear" w:pos="851"/>
              </w:tabs>
              <w:jc w:val="left"/>
              <w:rPr>
                <w:rFonts w:hAnsi="宋体" w:cs="宋体"/>
                <w:sz w:val="18"/>
                <w:szCs w:val="18"/>
              </w:rPr>
            </w:pPr>
            <w:r>
              <w:rPr>
                <w:rFonts w:hint="eastAsia" w:hAnsi="宋体" w:cs="宋体"/>
                <w:sz w:val="18"/>
                <w:szCs w:val="18"/>
                <w:lang w:val="en-US" w:eastAsia="zh-CN"/>
              </w:rPr>
              <w:t>取得中级培训学时证明，具备硕士学位或第二学士学位，取得云计算平台运维从业能力等级1级</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后，从事本职业技术工作满1年</w:t>
            </w:r>
            <w:r>
              <w:rPr>
                <w:rFonts w:hint="eastAsia" w:hAnsi="宋体" w:cs="宋体"/>
                <w:sz w:val="18"/>
                <w:szCs w:val="18"/>
              </w:rPr>
              <w:t>；</w:t>
            </w:r>
          </w:p>
          <w:p>
            <w:pPr>
              <w:pStyle w:val="55"/>
              <w:widowControl w:val="0"/>
              <w:numPr>
                <w:ilvl w:val="0"/>
                <w:numId w:val="18"/>
              </w:numPr>
              <w:tabs>
                <w:tab w:val="clear" w:pos="851"/>
              </w:tabs>
              <w:jc w:val="left"/>
              <w:rPr>
                <w:rFonts w:hAnsi="宋体" w:cs="宋体"/>
                <w:sz w:val="18"/>
                <w:szCs w:val="18"/>
              </w:rPr>
            </w:pPr>
            <w:r>
              <w:rPr>
                <w:rFonts w:hint="eastAsia" w:hAnsi="宋体" w:cs="宋体"/>
                <w:sz w:val="18"/>
                <w:szCs w:val="18"/>
                <w:lang w:val="en-US" w:eastAsia="zh-CN"/>
              </w:rPr>
              <w:t>取得中级培训学时证明，具备云计算相关专业博士学位；</w:t>
            </w:r>
          </w:p>
          <w:p>
            <w:pPr>
              <w:pStyle w:val="55"/>
              <w:widowControl w:val="0"/>
              <w:numPr>
                <w:ilvl w:val="0"/>
                <w:numId w:val="18"/>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中级培训学时证明，技工院校毕业生按国家有关规定申报。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1</w:t>
            </w:r>
            <w:r>
              <w:rPr>
                <w:rFonts w:hint="eastAsia" w:hAnsi="宋体" w:cs="宋体"/>
                <w:sz w:val="18"/>
                <w:szCs w:val="18"/>
              </w:rPr>
              <w:t>级</w:t>
            </w:r>
          </w:p>
        </w:tc>
        <w:tc>
          <w:tcPr>
            <w:tcW w:w="7955" w:type="dxa"/>
          </w:tcPr>
          <w:p>
            <w:pPr>
              <w:pStyle w:val="55"/>
              <w:widowControl w:val="0"/>
              <w:numPr>
                <w:ilvl w:val="0"/>
                <w:numId w:val="19"/>
              </w:numPr>
              <w:tabs>
                <w:tab w:val="clear" w:pos="851"/>
              </w:tabs>
              <w:jc w:val="left"/>
              <w:rPr>
                <w:rFonts w:hAnsi="宋体" w:cs="宋体"/>
                <w:sz w:val="18"/>
                <w:szCs w:val="18"/>
              </w:rPr>
            </w:pPr>
            <w:r>
              <w:rPr>
                <w:rFonts w:hint="eastAsia" w:hAnsi="宋体" w:cs="宋体"/>
                <w:sz w:val="18"/>
                <w:szCs w:val="18"/>
                <w:lang w:val="en-US" w:eastAsia="zh-CN"/>
              </w:rPr>
              <w:t>取得初级培训学时证明，取得技术员职称</w:t>
            </w:r>
            <w:r>
              <w:rPr>
                <w:rFonts w:hint="eastAsia" w:hAnsi="宋体" w:cs="宋体"/>
                <w:sz w:val="18"/>
                <w:szCs w:val="18"/>
              </w:rPr>
              <w:t>；</w:t>
            </w:r>
          </w:p>
          <w:p>
            <w:pPr>
              <w:pStyle w:val="55"/>
              <w:widowControl w:val="0"/>
              <w:numPr>
                <w:ilvl w:val="0"/>
                <w:numId w:val="19"/>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取得初级培训学时证明，具备云计算相关专业大学本科及以上学历（含在读的应届毕业生）；</w:t>
            </w:r>
          </w:p>
          <w:p>
            <w:pPr>
              <w:pStyle w:val="55"/>
              <w:widowControl w:val="0"/>
              <w:numPr>
                <w:ilvl w:val="0"/>
                <w:numId w:val="19"/>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取得初级培训学时证明，具备云计算相关专业大学专科学历，从事本职业技术工作满1年</w:t>
            </w:r>
            <w:r>
              <w:rPr>
                <w:rFonts w:hint="eastAsia" w:hAnsi="宋体" w:cs="宋体"/>
                <w:sz w:val="18"/>
                <w:szCs w:val="18"/>
              </w:rPr>
              <w:t>；</w:t>
            </w:r>
          </w:p>
          <w:p>
            <w:pPr>
              <w:pStyle w:val="55"/>
              <w:widowControl w:val="0"/>
              <w:numPr>
                <w:ilvl w:val="0"/>
                <w:numId w:val="19"/>
              </w:numPr>
              <w:tabs>
                <w:tab w:val="clear" w:pos="851"/>
              </w:tabs>
              <w:jc w:val="left"/>
              <w:rPr>
                <w:rFonts w:hAnsi="宋体" w:cs="宋体"/>
                <w:sz w:val="18"/>
                <w:szCs w:val="18"/>
              </w:rPr>
            </w:pPr>
            <w:r>
              <w:rPr>
                <w:rFonts w:hint="eastAsia" w:hAnsi="宋体" w:cs="宋体"/>
                <w:sz w:val="18"/>
                <w:szCs w:val="18"/>
                <w:lang w:val="en-US" w:eastAsia="zh-CN"/>
              </w:rPr>
              <w:t>取得初级培训学时证明，技工院校毕业生按国家有关规定申报。</w:t>
            </w:r>
          </w:p>
        </w:tc>
      </w:tr>
    </w:tbl>
    <w:p>
      <w:pPr>
        <w:pStyle w:val="33"/>
        <w:rPr>
          <w:rFonts w:hint="default"/>
          <w:lang w:val="en-US" w:eastAsia="zh-CN"/>
        </w:rPr>
      </w:pPr>
    </w:p>
    <w:p>
      <w:pPr>
        <w:pStyle w:val="39"/>
        <w:spacing w:before="156" w:after="156"/>
        <w:rPr>
          <w:rFonts w:hint="default"/>
          <w:lang w:val="en-US" w:eastAsia="zh-CN"/>
        </w:rPr>
      </w:pPr>
      <w:bookmarkStart w:id="152" w:name="_Toc23085"/>
      <w:bookmarkStart w:id="153" w:name="_Toc27742"/>
      <w:r>
        <w:rPr>
          <w:rFonts w:hint="eastAsia"/>
          <w:lang w:val="en-US" w:eastAsia="zh-CN"/>
        </w:rPr>
        <w:t>能力评价准则</w:t>
      </w:r>
      <w:bookmarkEnd w:id="152"/>
      <w:bookmarkEnd w:id="153"/>
    </w:p>
    <w:p>
      <w:pPr>
        <w:pStyle w:val="40"/>
        <w:bidi w:val="0"/>
        <w:rPr>
          <w:rFonts w:hint="default"/>
          <w:lang w:val="en-US" w:eastAsia="zh-CN"/>
        </w:rPr>
      </w:pPr>
      <w:r>
        <w:rPr>
          <w:rFonts w:hint="eastAsia"/>
          <w:lang w:val="en-US" w:eastAsia="zh-CN"/>
        </w:rPr>
        <w:t>知识</w:t>
      </w:r>
    </w:p>
    <w:p>
      <w:pPr>
        <w:pStyle w:val="33"/>
        <w:rPr>
          <w:rFonts w:hint="eastAsia"/>
        </w:rPr>
      </w:pPr>
      <w:r>
        <w:rPr>
          <w:rFonts w:hint="eastAsia"/>
          <w:lang w:val="en-US" w:eastAsia="zh-CN"/>
        </w:rPr>
        <w:t>云计算平台运维的</w:t>
      </w:r>
      <w:r>
        <w:rPr>
          <w:rFonts w:hint="eastAsia"/>
        </w:rPr>
        <w:t>知识评价规则见表</w:t>
      </w:r>
      <w:r>
        <w:rPr>
          <w:rFonts w:hint="eastAsia"/>
          <w:lang w:val="en-US" w:eastAsia="zh-CN"/>
        </w:rPr>
        <w:t>1</w:t>
      </w:r>
      <w:r>
        <w:rPr>
          <w:rFonts w:hint="eastAsia"/>
        </w:rPr>
        <w:t>4。</w:t>
      </w:r>
    </w:p>
    <w:p>
      <w:pPr>
        <w:pStyle w:val="47"/>
        <w:numPr>
          <w:ilvl w:val="0"/>
          <w:numId w:val="0"/>
        </w:numPr>
        <w:spacing w:before="156" w:after="156"/>
        <w:ind w:leftChars="0"/>
        <w:jc w:val="center"/>
      </w:pPr>
      <w:r>
        <w:rPr>
          <w:rFonts w:hint="eastAsia"/>
          <w:lang w:val="en-US" w:eastAsia="zh-CN"/>
        </w:rPr>
        <w:t>表14  云计算平台运维</w:t>
      </w:r>
      <w:r>
        <w:rPr>
          <w:rFonts w:hint="eastAsia"/>
        </w:rPr>
        <w:t>的知识评价规则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基础知识</w:t>
            </w:r>
          </w:p>
        </w:tc>
        <w:tc>
          <w:tcPr>
            <w:tcW w:w="2530" w:type="dxa"/>
            <w:vAlign w:val="center"/>
          </w:tcPr>
          <w:p>
            <w:pPr>
              <w:pStyle w:val="56"/>
              <w:kinsoku w:val="0"/>
              <w:overflowPunct w:val="0"/>
              <w:spacing w:before="74" w:line="174" w:lineRule="exact"/>
              <w:jc w:val="center"/>
              <w:rPr>
                <w:rFonts w:hint="default"/>
                <w:sz w:val="18"/>
                <w:szCs w:val="18"/>
                <w:lang w:val="en-US" w:bidi="ar-SA"/>
              </w:rPr>
            </w:pPr>
            <w:r>
              <w:rPr>
                <w:rFonts w:hint="eastAsia"/>
                <w:sz w:val="18"/>
                <w:szCs w:val="18"/>
                <w:lang w:val="en-US" w:eastAsia="zh-CN" w:bidi="ar-SA"/>
              </w:rPr>
              <w:t>计算机硬件基础知识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计算机软件基础知识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分布式系统基础知识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项目管理基础知识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信息安全</w:t>
            </w:r>
            <w:r>
              <w:rPr>
                <w:rFonts w:hint="eastAsia"/>
                <w:sz w:val="18"/>
                <w:szCs w:val="18"/>
                <w:lang w:eastAsia="zh-CN" w:bidi="ar-SA"/>
              </w:rPr>
              <w:t>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质量管理知识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Align w:val="center"/>
          </w:tcPr>
          <w:p>
            <w:pPr>
              <w:jc w:val="center"/>
              <w:rPr>
                <w:rFonts w:ascii="宋体" w:hAnsi="宋体" w:cs="宋体"/>
                <w:kern w:val="0"/>
                <w:sz w:val="18"/>
                <w:szCs w:val="18"/>
              </w:rPr>
            </w:pPr>
            <w:r>
              <w:rPr>
                <w:rFonts w:hint="eastAsia" w:ascii="宋体" w:hAnsi="宋体" w:cs="宋体"/>
                <w:kern w:val="0"/>
                <w:sz w:val="18"/>
                <w:szCs w:val="18"/>
              </w:rPr>
              <w:t>专业知识</w:t>
            </w: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硬件系统搭建知识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bl>
    <w:p/>
    <w:p>
      <w:pPr>
        <w:pStyle w:val="47"/>
        <w:numPr>
          <w:ilvl w:val="0"/>
          <w:numId w:val="0"/>
        </w:numPr>
        <w:spacing w:before="156" w:after="156"/>
        <w:ind w:leftChars="0"/>
        <w:jc w:val="center"/>
        <w:rPr>
          <w:rFonts w:hint="eastAsia" w:eastAsia="黑体"/>
          <w:lang w:eastAsia="zh-CN"/>
        </w:rPr>
      </w:pPr>
      <w:r>
        <w:rPr>
          <w:rFonts w:hint="eastAsia"/>
          <w:lang w:val="en-US" w:eastAsia="zh-CN"/>
        </w:rPr>
        <w:t>表14  云计算平台运维</w:t>
      </w:r>
      <w:r>
        <w:rPr>
          <w:rFonts w:hint="eastAsia"/>
        </w:rPr>
        <w:t>的知识评价规则</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软件系统部署知识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机房管理知识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云计算平台管理知识</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云系统运维知识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云系统灾备知识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default"/>
                <w:sz w:val="18"/>
                <w:szCs w:val="18"/>
                <w:lang w:val="en-US" w:bidi="ar-SA"/>
              </w:rPr>
            </w:pPr>
            <w:r>
              <w:rPr>
                <w:rFonts w:hint="eastAsia"/>
                <w:sz w:val="18"/>
                <w:szCs w:val="18"/>
                <w:lang w:val="en-US" w:eastAsia="zh-CN" w:bidi="ar-SA"/>
              </w:rPr>
              <w:t>云计算平台计算服务应用知识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云计算平台存储服务应用知识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云计算平台网络服务应用知识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云计算平台容器服务应用知识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行业应用知识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技术应用知识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云计算平台设备安全管理知识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bidi="ar-SA"/>
              </w:rPr>
              <w:t>K2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云计算平台系统安全管理知识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云服务安全管理知识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云计算平台客户端开发知识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云计算平台服务端开发知识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云计算平台底层开发知识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云计算平台系统分析知识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云计算平台架构设计知识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云计算平台项目管理知识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云应用前端开发知识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云应用后端开发知识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云应用系统分析知识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云应用架构设计知识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表14  云计算平台运维</w:t>
      </w:r>
      <w:r>
        <w:rPr>
          <w:rFonts w:hint="eastAsia"/>
        </w:rPr>
        <w:t>的知识评价规则</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云应用项目管理知识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技术咨询服务知识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解决方案设计知识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指导与培训知识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优化与管理知识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Align w:val="center"/>
          </w:tcPr>
          <w:p>
            <w:pPr>
              <w:jc w:val="center"/>
              <w:rPr>
                <w:rFonts w:ascii="宋体" w:hAnsi="宋体" w:cs="宋体"/>
                <w:kern w:val="0"/>
                <w:sz w:val="18"/>
                <w:szCs w:val="18"/>
              </w:rPr>
            </w:pPr>
            <w:r>
              <w:rPr>
                <w:rFonts w:hint="eastAsia" w:ascii="宋体" w:hAnsi="宋体" w:cs="宋体"/>
                <w:kern w:val="0"/>
                <w:sz w:val="18"/>
                <w:szCs w:val="18"/>
              </w:rPr>
              <w:t>相关知识</w:t>
            </w: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相关法律法规</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r>
    </w:tbl>
    <w:p>
      <w:pPr>
        <w:pStyle w:val="33"/>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技能</w:t>
      </w:r>
    </w:p>
    <w:p>
      <w:pPr>
        <w:pStyle w:val="33"/>
        <w:rPr>
          <w:rFonts w:hint="eastAsia"/>
        </w:rPr>
      </w:pPr>
      <w:r>
        <w:rPr>
          <w:rFonts w:hint="eastAsia"/>
          <w:lang w:val="en-US" w:eastAsia="zh-CN"/>
        </w:rPr>
        <w:t>云计算平台运维的技能</w:t>
      </w:r>
      <w:r>
        <w:rPr>
          <w:rFonts w:hint="eastAsia"/>
        </w:rPr>
        <w:t>评价规则见表</w:t>
      </w:r>
      <w:r>
        <w:rPr>
          <w:rFonts w:hint="eastAsia"/>
          <w:lang w:val="en-US" w:eastAsia="zh-CN"/>
        </w:rPr>
        <w:t>15</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表15  云计算平台运维</w:t>
      </w:r>
      <w:r>
        <w:rPr>
          <w:rFonts w:hint="eastAsia"/>
        </w:rPr>
        <w:t>的</w:t>
      </w:r>
      <w:r>
        <w:rPr>
          <w:rFonts w:hint="eastAsia"/>
          <w:lang w:val="en-US" w:eastAsia="zh-CN"/>
        </w:rPr>
        <w:t>技能</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基本技能</w:t>
            </w: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计算机硬件基础应用能力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eastAsia" w:ascii="宋体" w:hAnsi="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计算机软件基础应用能力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default" w:ascii="宋体" w:hAnsi="宋体" w:eastAsia="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编程思维能力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计算思维能力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工程思维能力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文档编写能力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外语应用能力</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rPr>
              <w:t>专业</w:t>
            </w:r>
            <w:r>
              <w:rPr>
                <w:rFonts w:hint="eastAsia" w:ascii="宋体" w:hAnsi="宋体" w:cs="宋体"/>
                <w:kern w:val="0"/>
                <w:sz w:val="18"/>
                <w:szCs w:val="18"/>
                <w:lang w:val="en-US" w:eastAsia="zh-CN"/>
              </w:rPr>
              <w:t>技能</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需求分析能力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系统架构设计能力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组件详细设计能力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平台开发能力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系统运维能力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安全管理能力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项目管理能力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r>
    </w:tbl>
    <w:p>
      <w:pPr>
        <w:pStyle w:val="46"/>
        <w:rPr>
          <w:rFonts w:hint="default"/>
          <w:lang w:val="en-US" w:eastAsia="zh-CN"/>
        </w:rPr>
      </w:pPr>
    </w:p>
    <w:p>
      <w:pPr>
        <w:pStyle w:val="40"/>
        <w:bidi w:val="0"/>
        <w:rPr>
          <w:rFonts w:hint="default"/>
          <w:lang w:val="en-US" w:eastAsia="zh-CN"/>
        </w:rPr>
      </w:pPr>
      <w:r>
        <w:rPr>
          <w:rFonts w:hint="eastAsia"/>
          <w:lang w:val="en-US" w:eastAsia="zh-CN"/>
        </w:rPr>
        <w:t>素养</w:t>
      </w:r>
    </w:p>
    <w:p>
      <w:pPr>
        <w:pStyle w:val="33"/>
        <w:rPr>
          <w:rFonts w:hint="eastAsia"/>
        </w:rPr>
      </w:pPr>
      <w:r>
        <w:rPr>
          <w:rFonts w:hint="eastAsia"/>
          <w:lang w:val="en-US" w:eastAsia="zh-CN"/>
        </w:rPr>
        <w:t>云计算平台运维的素养</w:t>
      </w:r>
      <w:r>
        <w:rPr>
          <w:rFonts w:hint="eastAsia"/>
        </w:rPr>
        <w:t>评价规则见表</w:t>
      </w:r>
      <w:r>
        <w:rPr>
          <w:rFonts w:hint="eastAsia"/>
          <w:lang w:val="en-US" w:eastAsia="zh-CN"/>
        </w:rPr>
        <w:t>16</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表16  云计算平台运维</w:t>
      </w:r>
      <w:r>
        <w:rPr>
          <w:rFonts w:hint="eastAsia"/>
        </w:rPr>
        <w:t>的</w:t>
      </w:r>
      <w:r>
        <w:rPr>
          <w:rFonts w:hint="eastAsia"/>
          <w:lang w:val="en-US" w:eastAsia="zh-CN"/>
        </w:rPr>
        <w:t>素养</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职业素养</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主动性</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执行力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责任心</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沟通能力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学习能力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问题判断与解决能力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知识分享能力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团队意识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创新创业能力</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新知识获取与应用能力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技术创新能力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应用创新能力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创业能力</w:t>
            </w:r>
          </w:p>
        </w:tc>
        <w:tc>
          <w:tcPr>
            <w:tcW w:w="1726"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6"/>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经验</w:t>
      </w:r>
    </w:p>
    <w:p>
      <w:pPr>
        <w:pStyle w:val="33"/>
        <w:rPr>
          <w:rFonts w:hint="eastAsia"/>
        </w:rPr>
      </w:pPr>
      <w:r>
        <w:rPr>
          <w:rFonts w:hint="eastAsia"/>
          <w:lang w:val="en-US" w:eastAsia="zh-CN"/>
        </w:rPr>
        <w:t>云计算平台运维的经验</w:t>
      </w:r>
      <w:r>
        <w:rPr>
          <w:rFonts w:hint="eastAsia"/>
        </w:rPr>
        <w:t>评价规则见表</w:t>
      </w:r>
      <w:r>
        <w:rPr>
          <w:rFonts w:hint="eastAsia"/>
          <w:lang w:val="en-US" w:eastAsia="zh-CN"/>
        </w:rPr>
        <w:t>17</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表17  云计算平台运维</w:t>
      </w:r>
      <w:r>
        <w:rPr>
          <w:rFonts w:hint="eastAsia"/>
        </w:rPr>
        <w:t>的</w:t>
      </w:r>
      <w:r>
        <w:rPr>
          <w:rFonts w:hint="eastAsia"/>
          <w:lang w:val="en-US" w:eastAsia="zh-CN"/>
        </w:rPr>
        <w:t>经验</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云计算平台运维工程师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经验</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经验</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2</w:t>
            </w:r>
          </w:p>
        </w:tc>
      </w:tr>
    </w:tbl>
    <w:p>
      <w:pPr>
        <w:pStyle w:val="46"/>
        <w:ind w:left="0" w:leftChars="0" w:firstLine="0" w:firstLineChars="0"/>
        <w:rPr>
          <w:rFonts w:hint="eastAsia"/>
        </w:rPr>
      </w:pPr>
    </w:p>
    <w:p>
      <w:pPr>
        <w:pStyle w:val="38"/>
        <w:spacing w:before="312" w:after="312"/>
        <w:rPr>
          <w:rFonts w:hint="eastAsia"/>
        </w:rPr>
      </w:pPr>
      <w:bookmarkStart w:id="154" w:name="_Toc23354"/>
      <w:bookmarkStart w:id="155" w:name="_Toc8241"/>
      <w:r>
        <w:rPr>
          <w:rFonts w:hint="eastAsia"/>
          <w:lang w:val="en-US" w:eastAsia="zh-CN"/>
        </w:rPr>
        <w:t>云应用开发</w:t>
      </w:r>
      <w:bookmarkEnd w:id="154"/>
      <w:bookmarkEnd w:id="155"/>
    </w:p>
    <w:p>
      <w:pPr>
        <w:pStyle w:val="39"/>
        <w:spacing w:before="156" w:after="156"/>
        <w:rPr>
          <w:rFonts w:hint="default"/>
          <w:lang w:val="en-US" w:eastAsia="zh-CN"/>
        </w:rPr>
      </w:pPr>
      <w:bookmarkStart w:id="156" w:name="_Toc30681"/>
      <w:bookmarkStart w:id="157" w:name="_Toc25699"/>
      <w:r>
        <w:rPr>
          <w:rFonts w:hint="eastAsia"/>
          <w:lang w:val="en-US" w:eastAsia="zh-CN"/>
        </w:rPr>
        <w:t>职责要求</w:t>
      </w:r>
      <w:bookmarkEnd w:id="156"/>
      <w:bookmarkEnd w:id="157"/>
    </w:p>
    <w:p>
      <w:pPr>
        <w:pStyle w:val="33"/>
        <w:rPr>
          <w:rFonts w:hint="default"/>
          <w:lang w:val="en-US" w:eastAsia="zh-CN"/>
        </w:rPr>
      </w:pPr>
      <w:r>
        <w:rPr>
          <w:rFonts w:hint="eastAsia"/>
          <w:lang w:val="en-US" w:eastAsia="zh-CN"/>
        </w:rPr>
        <w:t>云应用开发主要是能根据前端技术和功能需求，完成云应用的前端开发；能根据后端技术和功能需求，完成云应用的后端开发。</w:t>
      </w:r>
    </w:p>
    <w:p>
      <w:pPr>
        <w:pStyle w:val="39"/>
        <w:spacing w:before="156" w:after="156"/>
        <w:rPr>
          <w:rFonts w:hint="default"/>
          <w:lang w:val="en-US" w:eastAsia="zh-CN"/>
        </w:rPr>
      </w:pPr>
      <w:bookmarkStart w:id="158" w:name="_Toc20960"/>
      <w:bookmarkStart w:id="159" w:name="_Toc1972"/>
      <w:r>
        <w:rPr>
          <w:rFonts w:hint="eastAsia"/>
          <w:lang w:val="en-US" w:eastAsia="zh-CN"/>
        </w:rPr>
        <w:t>职业等级</w:t>
      </w:r>
      <w:bookmarkEnd w:id="158"/>
      <w:bookmarkEnd w:id="159"/>
    </w:p>
    <w:p>
      <w:pPr>
        <w:pStyle w:val="33"/>
        <w:rPr>
          <w:rFonts w:hint="default"/>
          <w:lang w:val="en-US" w:eastAsia="zh-CN"/>
        </w:rPr>
      </w:pPr>
      <w:r>
        <w:rPr>
          <w:rFonts w:hint="eastAsia"/>
          <w:lang w:val="en-US" w:eastAsia="zh-CN"/>
        </w:rPr>
        <w:t>云应用开发分3个等级，</w:t>
      </w:r>
      <w:r>
        <w:rPr>
          <w:rFonts w:hint="eastAsia"/>
          <w:sz w:val="21"/>
          <w:szCs w:val="21"/>
          <w:lang w:val="en-US" w:eastAsia="zh-CN"/>
        </w:rPr>
        <w:t>即职级3级（</w:t>
      </w:r>
      <w:r>
        <w:rPr>
          <w:rFonts w:hint="eastAsia" w:hAnsi="宋体" w:cs="宋体"/>
          <w:sz w:val="21"/>
          <w:szCs w:val="21"/>
          <w:lang w:val="en-US" w:eastAsia="zh-CN"/>
        </w:rPr>
        <w:t>高</w:t>
      </w:r>
      <w:r>
        <w:rPr>
          <w:rFonts w:hint="eastAsia" w:hAnsi="宋体" w:cs="宋体"/>
          <w:sz w:val="21"/>
          <w:szCs w:val="21"/>
        </w:rPr>
        <w:t>级</w:t>
      </w:r>
      <w:r>
        <w:rPr>
          <w:rFonts w:hint="eastAsia"/>
          <w:sz w:val="21"/>
          <w:szCs w:val="21"/>
          <w:lang w:val="en-US" w:eastAsia="zh-CN"/>
        </w:rPr>
        <w:t>云应用开发工程师）、职级2级（中级云应用开发工程师）和职级1级（</w:t>
      </w:r>
      <w:r>
        <w:rPr>
          <w:rFonts w:hint="eastAsia" w:hAnsi="宋体" w:cs="宋体"/>
          <w:sz w:val="21"/>
          <w:szCs w:val="21"/>
        </w:rPr>
        <w:t>初级</w:t>
      </w:r>
      <w:r>
        <w:rPr>
          <w:rFonts w:hint="eastAsia"/>
          <w:sz w:val="21"/>
          <w:szCs w:val="21"/>
          <w:lang w:val="en-US" w:eastAsia="zh-CN"/>
        </w:rPr>
        <w:t>云应用开发工程师）。</w:t>
      </w:r>
    </w:p>
    <w:p>
      <w:pPr>
        <w:pStyle w:val="39"/>
        <w:spacing w:before="156" w:after="156"/>
        <w:rPr>
          <w:rFonts w:hint="default"/>
          <w:lang w:val="en-US" w:eastAsia="zh-CN"/>
        </w:rPr>
      </w:pPr>
      <w:bookmarkStart w:id="160" w:name="_Toc6106"/>
      <w:bookmarkStart w:id="161" w:name="_Toc4075"/>
      <w:r>
        <w:rPr>
          <w:rFonts w:hint="eastAsia"/>
          <w:lang w:val="en-US" w:eastAsia="zh-CN"/>
        </w:rPr>
        <w:t>基本条件</w:t>
      </w:r>
      <w:bookmarkEnd w:id="160"/>
      <w:bookmarkEnd w:id="161"/>
    </w:p>
    <w:p>
      <w:pPr>
        <w:pStyle w:val="46"/>
        <w:ind w:firstLine="420"/>
      </w:pPr>
      <w:r>
        <w:rPr>
          <w:rFonts w:hint="eastAsia"/>
        </w:rPr>
        <w:t>申请各职业等级的人</w:t>
      </w:r>
      <w:r>
        <w:rPr>
          <w:rFonts w:hint="eastAsia"/>
          <w:lang w:val="en-US" w:eastAsia="zh-CN"/>
        </w:rPr>
        <w:t>才</w:t>
      </w:r>
      <w:r>
        <w:rPr>
          <w:rFonts w:hint="eastAsia"/>
        </w:rPr>
        <w:t>，符合以下条件之一，即可满足申请基本条件。见表</w:t>
      </w:r>
      <w:r>
        <w:rPr>
          <w:rFonts w:hint="eastAsia"/>
          <w:lang w:val="en-US" w:eastAsia="zh-CN"/>
        </w:rPr>
        <w:t>18</w:t>
      </w:r>
      <w:r>
        <w:rPr>
          <w:rFonts w:hint="eastAsia"/>
        </w:rPr>
        <w:t>。</w:t>
      </w:r>
    </w:p>
    <w:p>
      <w:pPr>
        <w:pStyle w:val="47"/>
        <w:numPr>
          <w:ilvl w:val="0"/>
          <w:numId w:val="0"/>
        </w:numPr>
        <w:spacing w:before="156" w:after="156"/>
        <w:ind w:leftChars="0"/>
        <w:jc w:val="center"/>
      </w:pPr>
      <w:r>
        <w:rPr>
          <w:rFonts w:hint="eastAsia"/>
          <w:lang w:val="en-US" w:eastAsia="zh-CN"/>
        </w:rPr>
        <w:t>表18  云应用开发</w:t>
      </w:r>
      <w:r>
        <w:rPr>
          <w:rFonts w:hint="eastAsia"/>
        </w:rPr>
        <w:t>的基本条件</w:t>
      </w:r>
    </w:p>
    <w:tbl>
      <w:tblPr>
        <w:tblStyle w:val="1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职业等级</w:t>
            </w:r>
          </w:p>
        </w:tc>
        <w:tc>
          <w:tcPr>
            <w:tcW w:w="7955"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3</w:t>
            </w:r>
            <w:r>
              <w:rPr>
                <w:rFonts w:hint="eastAsia" w:hAnsi="宋体" w:cs="宋体"/>
                <w:sz w:val="18"/>
                <w:szCs w:val="18"/>
              </w:rPr>
              <w:t>级</w:t>
            </w:r>
          </w:p>
        </w:tc>
        <w:tc>
          <w:tcPr>
            <w:tcW w:w="7955" w:type="dxa"/>
          </w:tcPr>
          <w:p>
            <w:pPr>
              <w:pStyle w:val="55"/>
              <w:widowControl w:val="0"/>
              <w:numPr>
                <w:ilvl w:val="0"/>
                <w:numId w:val="20"/>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高级培训学时证明，取得云应用开发工程师职称后，从事本职业技术工作满3年</w:t>
            </w:r>
            <w:r>
              <w:rPr>
                <w:rFonts w:hint="eastAsia" w:hAnsi="宋体" w:cs="宋体"/>
                <w:sz w:val="18"/>
                <w:szCs w:val="18"/>
              </w:rPr>
              <w:t>；</w:t>
            </w:r>
          </w:p>
          <w:p>
            <w:pPr>
              <w:pStyle w:val="55"/>
              <w:widowControl w:val="0"/>
              <w:numPr>
                <w:ilvl w:val="0"/>
                <w:numId w:val="20"/>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高级培训学时证明，具备硕士学位，或第二学士学位，或大学本科学历，或学士学位，取得</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云应用开发从业能力等级2级后，从事本职业技术工作满4年</w:t>
            </w:r>
            <w:r>
              <w:rPr>
                <w:rFonts w:hint="eastAsia" w:hAnsi="宋体" w:cs="宋体"/>
                <w:sz w:val="18"/>
                <w:szCs w:val="18"/>
              </w:rPr>
              <w:t>；</w:t>
            </w:r>
          </w:p>
          <w:p>
            <w:pPr>
              <w:pStyle w:val="55"/>
              <w:widowControl w:val="0"/>
              <w:numPr>
                <w:ilvl w:val="0"/>
                <w:numId w:val="20"/>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高级培训学时证明，具备博士学位，取得云应用开发从业能力等级2级后，从事本职业技术</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工作满1年</w:t>
            </w:r>
            <w:r>
              <w:rPr>
                <w:rFonts w:hint="eastAsia" w:hAnsi="宋体" w:cs="宋体"/>
                <w:sz w:val="18"/>
                <w:szCs w:val="18"/>
              </w:rPr>
              <w:t>；</w:t>
            </w:r>
          </w:p>
          <w:p>
            <w:pPr>
              <w:pStyle w:val="55"/>
              <w:widowControl w:val="0"/>
              <w:numPr>
                <w:ilvl w:val="0"/>
                <w:numId w:val="20"/>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2</w:t>
            </w:r>
            <w:r>
              <w:rPr>
                <w:rFonts w:hint="eastAsia" w:hAnsi="宋体" w:cs="宋体"/>
                <w:sz w:val="18"/>
                <w:szCs w:val="18"/>
              </w:rPr>
              <w:t>级</w:t>
            </w:r>
          </w:p>
        </w:tc>
        <w:tc>
          <w:tcPr>
            <w:tcW w:w="7955" w:type="dxa"/>
          </w:tcPr>
          <w:p>
            <w:pPr>
              <w:pStyle w:val="55"/>
              <w:widowControl w:val="0"/>
              <w:numPr>
                <w:ilvl w:val="0"/>
                <w:numId w:val="21"/>
              </w:numPr>
              <w:tabs>
                <w:tab w:val="clear" w:pos="851"/>
              </w:tabs>
              <w:jc w:val="left"/>
              <w:rPr>
                <w:rFonts w:hAnsi="宋体" w:cs="宋体"/>
                <w:sz w:val="18"/>
                <w:szCs w:val="18"/>
              </w:rPr>
            </w:pPr>
            <w:r>
              <w:rPr>
                <w:rFonts w:hint="eastAsia" w:hAnsi="宋体" w:cs="宋体"/>
                <w:sz w:val="18"/>
                <w:szCs w:val="18"/>
                <w:lang w:val="en-US" w:eastAsia="zh-CN"/>
              </w:rPr>
              <w:t>取得中级培训学时证明，取得云应用开发助理工程师职称后，从事本职业技术工作满2年</w:t>
            </w:r>
            <w:r>
              <w:rPr>
                <w:rFonts w:hint="eastAsia" w:hAnsi="宋体" w:cs="宋体"/>
                <w:sz w:val="18"/>
                <w:szCs w:val="18"/>
              </w:rPr>
              <w:t>；</w:t>
            </w:r>
          </w:p>
          <w:p>
            <w:pPr>
              <w:pStyle w:val="55"/>
              <w:widowControl w:val="0"/>
              <w:numPr>
                <w:ilvl w:val="0"/>
                <w:numId w:val="21"/>
              </w:numPr>
              <w:tabs>
                <w:tab w:val="clear" w:pos="851"/>
              </w:tabs>
              <w:jc w:val="left"/>
              <w:rPr>
                <w:rFonts w:hAnsi="宋体" w:cs="宋体"/>
                <w:sz w:val="18"/>
                <w:szCs w:val="18"/>
              </w:rPr>
            </w:pPr>
            <w:r>
              <w:rPr>
                <w:rFonts w:hint="eastAsia" w:hAnsi="宋体" w:cs="宋体"/>
                <w:sz w:val="18"/>
                <w:szCs w:val="18"/>
                <w:lang w:val="en-US" w:eastAsia="zh-CN"/>
              </w:rPr>
              <w:t>取得中级培训学时证明，具备大学本科学历，或学士学位，或大学专科学历，取得云应用开发从</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业能力等级1级后，从事本职业技术工作满3年</w:t>
            </w:r>
            <w:r>
              <w:rPr>
                <w:rFonts w:hint="eastAsia" w:hAnsi="宋体" w:cs="宋体"/>
                <w:sz w:val="18"/>
                <w:szCs w:val="18"/>
              </w:rPr>
              <w:t>；</w:t>
            </w:r>
          </w:p>
          <w:p>
            <w:pPr>
              <w:pStyle w:val="55"/>
              <w:widowControl w:val="0"/>
              <w:numPr>
                <w:ilvl w:val="0"/>
                <w:numId w:val="21"/>
              </w:numPr>
              <w:tabs>
                <w:tab w:val="clear" w:pos="851"/>
              </w:tabs>
              <w:jc w:val="left"/>
              <w:rPr>
                <w:rFonts w:hAnsi="宋体" w:cs="宋体"/>
                <w:sz w:val="18"/>
                <w:szCs w:val="18"/>
              </w:rPr>
            </w:pPr>
            <w:r>
              <w:rPr>
                <w:rFonts w:hint="eastAsia" w:hAnsi="宋体" w:cs="宋体"/>
                <w:sz w:val="18"/>
                <w:szCs w:val="18"/>
                <w:lang w:val="en-US" w:eastAsia="zh-CN"/>
              </w:rPr>
              <w:t>取得中级培训学时证明，具备硕士学位或第二学士学位，取得云应用开发从业能力等级1级后，</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从事本职业技术工作满1年</w:t>
            </w:r>
            <w:r>
              <w:rPr>
                <w:rFonts w:hint="eastAsia" w:hAnsi="宋体" w:cs="宋体"/>
                <w:sz w:val="18"/>
                <w:szCs w:val="18"/>
              </w:rPr>
              <w:t>；</w:t>
            </w:r>
          </w:p>
          <w:p>
            <w:pPr>
              <w:pStyle w:val="55"/>
              <w:widowControl w:val="0"/>
              <w:numPr>
                <w:ilvl w:val="0"/>
                <w:numId w:val="21"/>
              </w:numPr>
              <w:tabs>
                <w:tab w:val="clear" w:pos="851"/>
              </w:tabs>
              <w:jc w:val="left"/>
              <w:rPr>
                <w:rFonts w:hAnsi="宋体" w:cs="宋体"/>
                <w:sz w:val="18"/>
                <w:szCs w:val="18"/>
              </w:rPr>
            </w:pPr>
            <w:r>
              <w:rPr>
                <w:rFonts w:hint="eastAsia" w:hAnsi="宋体" w:cs="宋体"/>
                <w:sz w:val="18"/>
                <w:szCs w:val="18"/>
                <w:lang w:val="en-US" w:eastAsia="zh-CN"/>
              </w:rPr>
              <w:t>取得中级培训学时证明，具备云计算相关专业博士学位；</w:t>
            </w:r>
          </w:p>
          <w:p>
            <w:pPr>
              <w:pStyle w:val="55"/>
              <w:widowControl w:val="0"/>
              <w:numPr>
                <w:ilvl w:val="0"/>
                <w:numId w:val="21"/>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中级培训学时证明，技工院校毕业生按国家有关规定申报。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1</w:t>
            </w:r>
            <w:r>
              <w:rPr>
                <w:rFonts w:hint="eastAsia" w:hAnsi="宋体" w:cs="宋体"/>
                <w:sz w:val="18"/>
                <w:szCs w:val="18"/>
              </w:rPr>
              <w:t>级</w:t>
            </w:r>
          </w:p>
        </w:tc>
        <w:tc>
          <w:tcPr>
            <w:tcW w:w="7955" w:type="dxa"/>
          </w:tcPr>
          <w:p>
            <w:pPr>
              <w:pStyle w:val="55"/>
              <w:widowControl w:val="0"/>
              <w:numPr>
                <w:ilvl w:val="0"/>
                <w:numId w:val="22"/>
              </w:numPr>
              <w:tabs>
                <w:tab w:val="clear" w:pos="851"/>
              </w:tabs>
              <w:jc w:val="left"/>
              <w:rPr>
                <w:rFonts w:hAnsi="宋体" w:cs="宋体"/>
                <w:sz w:val="18"/>
                <w:szCs w:val="18"/>
              </w:rPr>
            </w:pPr>
            <w:r>
              <w:rPr>
                <w:rFonts w:hint="eastAsia" w:hAnsi="宋体" w:cs="宋体"/>
                <w:sz w:val="18"/>
                <w:szCs w:val="18"/>
                <w:lang w:val="en-US" w:eastAsia="zh-CN"/>
              </w:rPr>
              <w:t>取得初级培训学时证明，取得技术员职称</w:t>
            </w:r>
            <w:r>
              <w:rPr>
                <w:rFonts w:hint="eastAsia" w:hAnsi="宋体" w:cs="宋体"/>
                <w:sz w:val="18"/>
                <w:szCs w:val="18"/>
              </w:rPr>
              <w:t>；</w:t>
            </w:r>
          </w:p>
          <w:p>
            <w:pPr>
              <w:pStyle w:val="55"/>
              <w:widowControl w:val="0"/>
              <w:numPr>
                <w:ilvl w:val="0"/>
                <w:numId w:val="22"/>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取得初级培训学时证明，具备云计算相关专业大学本科及以上学历（含在读的应届毕业生）；</w:t>
            </w:r>
          </w:p>
          <w:p>
            <w:pPr>
              <w:pStyle w:val="55"/>
              <w:widowControl w:val="0"/>
              <w:numPr>
                <w:ilvl w:val="0"/>
                <w:numId w:val="22"/>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取得初级培训学时证明，具备云计算相关专业大学专科学历，从事本职业技术工作满1年</w:t>
            </w:r>
            <w:r>
              <w:rPr>
                <w:rFonts w:hint="eastAsia" w:hAnsi="宋体" w:cs="宋体"/>
                <w:sz w:val="18"/>
                <w:szCs w:val="18"/>
              </w:rPr>
              <w:t>；</w:t>
            </w:r>
          </w:p>
          <w:p>
            <w:pPr>
              <w:pStyle w:val="55"/>
              <w:widowControl w:val="0"/>
              <w:numPr>
                <w:ilvl w:val="0"/>
                <w:numId w:val="22"/>
              </w:numPr>
              <w:tabs>
                <w:tab w:val="clear" w:pos="851"/>
              </w:tabs>
              <w:jc w:val="left"/>
              <w:rPr>
                <w:rFonts w:hAnsi="宋体" w:cs="宋体"/>
                <w:sz w:val="18"/>
                <w:szCs w:val="18"/>
              </w:rPr>
            </w:pPr>
            <w:r>
              <w:rPr>
                <w:rFonts w:hint="eastAsia" w:hAnsi="宋体" w:cs="宋体"/>
                <w:sz w:val="18"/>
                <w:szCs w:val="18"/>
                <w:lang w:val="en-US" w:eastAsia="zh-CN"/>
              </w:rPr>
              <w:t>取得初级培训学时证明，技工院校毕业生按国家有关规定申报。</w:t>
            </w:r>
          </w:p>
        </w:tc>
      </w:tr>
    </w:tbl>
    <w:p>
      <w:pPr>
        <w:pStyle w:val="33"/>
        <w:rPr>
          <w:rFonts w:hint="default"/>
          <w:lang w:val="en-US" w:eastAsia="zh-CN"/>
        </w:rPr>
      </w:pPr>
    </w:p>
    <w:p>
      <w:pPr>
        <w:pStyle w:val="39"/>
        <w:spacing w:before="156" w:after="156"/>
        <w:rPr>
          <w:rFonts w:hint="default"/>
          <w:lang w:val="en-US" w:eastAsia="zh-CN"/>
        </w:rPr>
      </w:pPr>
      <w:bookmarkStart w:id="162" w:name="_Toc23479"/>
      <w:bookmarkStart w:id="163" w:name="_Toc7666"/>
      <w:r>
        <w:rPr>
          <w:rFonts w:hint="eastAsia"/>
          <w:lang w:val="en-US" w:eastAsia="zh-CN"/>
        </w:rPr>
        <w:t>能力评价准则</w:t>
      </w:r>
      <w:bookmarkEnd w:id="162"/>
      <w:bookmarkEnd w:id="163"/>
    </w:p>
    <w:p>
      <w:pPr>
        <w:pStyle w:val="40"/>
        <w:bidi w:val="0"/>
        <w:rPr>
          <w:rFonts w:hint="default"/>
          <w:lang w:val="en-US" w:eastAsia="zh-CN"/>
        </w:rPr>
      </w:pPr>
      <w:r>
        <w:rPr>
          <w:rFonts w:hint="eastAsia"/>
          <w:lang w:val="en-US" w:eastAsia="zh-CN"/>
        </w:rPr>
        <w:t>知识</w:t>
      </w:r>
    </w:p>
    <w:p>
      <w:pPr>
        <w:pStyle w:val="33"/>
        <w:rPr>
          <w:rFonts w:hint="eastAsia"/>
        </w:rPr>
      </w:pPr>
      <w:r>
        <w:rPr>
          <w:rFonts w:hint="eastAsia"/>
          <w:lang w:val="en-US" w:eastAsia="zh-CN"/>
        </w:rPr>
        <w:t>云应用开发的</w:t>
      </w:r>
      <w:r>
        <w:rPr>
          <w:rFonts w:hint="eastAsia"/>
        </w:rPr>
        <w:t>知识评价规则见表</w:t>
      </w:r>
      <w:r>
        <w:rPr>
          <w:rFonts w:hint="eastAsia"/>
          <w:lang w:val="en-US" w:eastAsia="zh-CN"/>
        </w:rPr>
        <w:t>19</w:t>
      </w:r>
      <w:r>
        <w:rPr>
          <w:rFonts w:hint="eastAsia"/>
        </w:rPr>
        <w:t>。</w:t>
      </w:r>
    </w:p>
    <w:p>
      <w:pPr>
        <w:pStyle w:val="47"/>
        <w:numPr>
          <w:ilvl w:val="0"/>
          <w:numId w:val="0"/>
        </w:numPr>
        <w:spacing w:before="156" w:after="156"/>
        <w:ind w:leftChars="0"/>
        <w:jc w:val="center"/>
      </w:pPr>
      <w:r>
        <w:rPr>
          <w:rFonts w:hint="eastAsia"/>
          <w:lang w:val="en-US" w:eastAsia="zh-CN"/>
        </w:rPr>
        <w:t>表19  云应用开发</w:t>
      </w:r>
      <w:r>
        <w:rPr>
          <w:rFonts w:hint="eastAsia"/>
        </w:rPr>
        <w:t>的知识评价规则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基础知识</w:t>
            </w:r>
          </w:p>
        </w:tc>
        <w:tc>
          <w:tcPr>
            <w:tcW w:w="2530" w:type="dxa"/>
            <w:vAlign w:val="center"/>
          </w:tcPr>
          <w:p>
            <w:pPr>
              <w:pStyle w:val="56"/>
              <w:kinsoku w:val="0"/>
              <w:overflowPunct w:val="0"/>
              <w:spacing w:before="74" w:line="174" w:lineRule="exact"/>
              <w:jc w:val="center"/>
              <w:rPr>
                <w:rFonts w:hint="default"/>
                <w:sz w:val="18"/>
                <w:szCs w:val="18"/>
                <w:lang w:val="en-US" w:bidi="ar-SA"/>
              </w:rPr>
            </w:pPr>
            <w:r>
              <w:rPr>
                <w:rFonts w:hint="eastAsia"/>
                <w:sz w:val="18"/>
                <w:szCs w:val="18"/>
                <w:lang w:val="en-US" w:eastAsia="zh-CN" w:bidi="ar-SA"/>
              </w:rPr>
              <w:t>计算机硬件基础知识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计算机软件基础知识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分布式系统基础知识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项目管理基础知识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信息安全</w:t>
            </w:r>
            <w:r>
              <w:rPr>
                <w:rFonts w:hint="eastAsia"/>
                <w:sz w:val="18"/>
                <w:szCs w:val="18"/>
                <w:lang w:eastAsia="zh-CN" w:bidi="ar-SA"/>
              </w:rPr>
              <w:t>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质量管理知识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专业知识</w:t>
            </w: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硬件系统搭建知识</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软件系统部署知识</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机房管理知识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表19  云应用开发</w:t>
      </w:r>
      <w:r>
        <w:rPr>
          <w:rFonts w:hint="eastAsia"/>
        </w:rPr>
        <w:t>的知识评价规则</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云计算平台管理知识</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云系统运维知识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云系统灾备知识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default"/>
                <w:sz w:val="18"/>
                <w:szCs w:val="18"/>
                <w:lang w:val="en-US" w:bidi="ar-SA"/>
              </w:rPr>
            </w:pPr>
            <w:r>
              <w:rPr>
                <w:rFonts w:hint="eastAsia"/>
                <w:sz w:val="18"/>
                <w:szCs w:val="18"/>
                <w:lang w:val="en-US" w:eastAsia="zh-CN" w:bidi="ar-SA"/>
              </w:rPr>
              <w:t>云计算平台计算服务应用知识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云计算平台存储服务应用知识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云计算平台网络服务应用知识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云计算平台容器服务应用知识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行业应用知识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技术应用知识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云计算平台设备安全管理知识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云计算平台系统安全管理知识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云服务安全管理知识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云计算平台客户端开发知识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云计算平台服务端开发知识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云计算平台底层开发知识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云计算平台系统分析知识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云计算平台架构设计知识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云计算平台项目管理知识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云应用前端开发知识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云应用后端开发知识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云应用系统分析知识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云应用架构设计知识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云应用项目管理知识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技术咨询服务知识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cs="宋体"/>
                <w:sz w:val="18"/>
                <w:szCs w:val="18"/>
                <w:lang w:val="en-US" w:eastAsia="zh-CN"/>
              </w:rPr>
              <w:t>-</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表19  云应用开发</w:t>
      </w:r>
      <w:r>
        <w:rPr>
          <w:rFonts w:hint="eastAsia"/>
        </w:rPr>
        <w:t>的知识评价规则</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解决方案设计知识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指导与培训知识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优化与管理知识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Align w:val="center"/>
          </w:tcPr>
          <w:p>
            <w:pPr>
              <w:jc w:val="center"/>
              <w:rPr>
                <w:rFonts w:ascii="宋体" w:hAnsi="宋体" w:cs="宋体"/>
                <w:kern w:val="0"/>
                <w:sz w:val="18"/>
                <w:szCs w:val="18"/>
              </w:rPr>
            </w:pPr>
            <w:r>
              <w:rPr>
                <w:rFonts w:hint="eastAsia" w:ascii="宋体" w:hAnsi="宋体" w:cs="宋体"/>
                <w:kern w:val="0"/>
                <w:sz w:val="18"/>
                <w:szCs w:val="18"/>
              </w:rPr>
              <w:t>相关知识</w:t>
            </w: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相关法律法规</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r>
    </w:tbl>
    <w:p>
      <w:pPr>
        <w:pStyle w:val="33"/>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技能</w:t>
      </w:r>
    </w:p>
    <w:p>
      <w:pPr>
        <w:pStyle w:val="33"/>
        <w:rPr>
          <w:rFonts w:hint="eastAsia"/>
        </w:rPr>
      </w:pPr>
      <w:r>
        <w:rPr>
          <w:rFonts w:hint="eastAsia"/>
          <w:lang w:val="en-US" w:eastAsia="zh-CN"/>
        </w:rPr>
        <w:t>云应用开发的技能</w:t>
      </w:r>
      <w:r>
        <w:rPr>
          <w:rFonts w:hint="eastAsia"/>
        </w:rPr>
        <w:t>评价规则见表</w:t>
      </w:r>
      <w:r>
        <w:rPr>
          <w:rFonts w:hint="eastAsia"/>
          <w:lang w:val="en-US" w:eastAsia="zh-CN"/>
        </w:rPr>
        <w:t>20</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表20  云应用开发</w:t>
      </w:r>
      <w:r>
        <w:rPr>
          <w:rFonts w:hint="eastAsia"/>
        </w:rPr>
        <w:t>的</w:t>
      </w:r>
      <w:r>
        <w:rPr>
          <w:rFonts w:hint="eastAsia"/>
          <w:lang w:val="en-US" w:eastAsia="zh-CN"/>
        </w:rPr>
        <w:t>技能</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应用开发工程师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基本技能</w:t>
            </w: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计算机硬件基础应用能力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eastAsia" w:ascii="宋体" w:hAnsi="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计算机软件基础应用能力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default" w:ascii="宋体" w:hAnsi="宋体" w:eastAsia="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编程思维能力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计算思维能力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工程思维能力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文档编写能力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外语应用能力</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rPr>
              <w:t>专业</w:t>
            </w:r>
            <w:r>
              <w:rPr>
                <w:rFonts w:hint="eastAsia" w:ascii="宋体" w:hAnsi="宋体" w:cs="宋体"/>
                <w:kern w:val="0"/>
                <w:sz w:val="18"/>
                <w:szCs w:val="18"/>
                <w:lang w:val="en-US" w:eastAsia="zh-CN"/>
              </w:rPr>
              <w:t>技能</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需求分析能力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系统架构设计能力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组件详细设计能力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平台开发能力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系统运维能力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安全管理能力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项目管理能力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r>
    </w:tbl>
    <w:p>
      <w:pPr>
        <w:pStyle w:val="46"/>
        <w:rPr>
          <w:rFonts w:hint="default"/>
          <w:lang w:val="en-US" w:eastAsia="zh-CN"/>
        </w:rPr>
      </w:pPr>
    </w:p>
    <w:p>
      <w:pPr>
        <w:pStyle w:val="40"/>
        <w:bidi w:val="0"/>
        <w:rPr>
          <w:rFonts w:hint="default"/>
          <w:lang w:val="en-US" w:eastAsia="zh-CN"/>
        </w:rPr>
      </w:pPr>
      <w:r>
        <w:rPr>
          <w:rFonts w:hint="eastAsia"/>
          <w:lang w:val="en-US" w:eastAsia="zh-CN"/>
        </w:rPr>
        <w:t>素养</w:t>
      </w:r>
    </w:p>
    <w:p>
      <w:pPr>
        <w:pStyle w:val="33"/>
        <w:rPr>
          <w:rFonts w:hint="eastAsia"/>
        </w:rPr>
      </w:pPr>
      <w:r>
        <w:rPr>
          <w:rFonts w:hint="eastAsia"/>
          <w:lang w:val="en-US" w:eastAsia="zh-CN"/>
        </w:rPr>
        <w:t>云应用开发的素养</w:t>
      </w:r>
      <w:r>
        <w:rPr>
          <w:rFonts w:hint="eastAsia"/>
        </w:rPr>
        <w:t>评价规则见表</w:t>
      </w:r>
      <w:r>
        <w:rPr>
          <w:rFonts w:hint="eastAsia"/>
          <w:lang w:val="en-US" w:eastAsia="zh-CN"/>
        </w:rPr>
        <w:t>21</w:t>
      </w:r>
      <w:r>
        <w:rPr>
          <w:rFonts w:hint="eastAsia"/>
        </w:rPr>
        <w:t>。</w:t>
      </w:r>
    </w:p>
    <w:p>
      <w:pPr>
        <w:pStyle w:val="33"/>
        <w:rPr>
          <w:rFonts w:hint="eastAsia"/>
        </w:rPr>
      </w:pPr>
    </w:p>
    <w:p>
      <w:pPr>
        <w:pStyle w:val="33"/>
        <w:rPr>
          <w:rFonts w:hint="eastAsia"/>
        </w:rPr>
      </w:pPr>
    </w:p>
    <w:p>
      <w:pPr>
        <w:pStyle w:val="47"/>
        <w:numPr>
          <w:ilvl w:val="0"/>
          <w:numId w:val="0"/>
        </w:numPr>
        <w:spacing w:before="156" w:after="156"/>
        <w:ind w:leftChars="0"/>
        <w:jc w:val="center"/>
        <w:rPr>
          <w:rFonts w:hint="eastAsia"/>
        </w:rPr>
      </w:pPr>
      <w:r>
        <w:rPr>
          <w:rFonts w:hint="eastAsia"/>
          <w:lang w:val="en-US" w:eastAsia="zh-CN"/>
        </w:rPr>
        <w:t>表21  云应用开发</w:t>
      </w:r>
      <w:r>
        <w:rPr>
          <w:rFonts w:hint="eastAsia"/>
        </w:rPr>
        <w:t>的</w:t>
      </w:r>
      <w:r>
        <w:rPr>
          <w:rFonts w:hint="eastAsia"/>
          <w:lang w:val="en-US" w:eastAsia="zh-CN"/>
        </w:rPr>
        <w:t>素养</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职业素养</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主动性</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执行力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责任心</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沟通能力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学习能力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问题判断与解决能力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知识分享能力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团队意识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创新创业能力</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新知识获取与应用能力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技术创新能力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应用创新能力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创业能力</w:t>
            </w:r>
          </w:p>
        </w:tc>
        <w:tc>
          <w:tcPr>
            <w:tcW w:w="1726"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6"/>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经验</w:t>
      </w:r>
    </w:p>
    <w:p>
      <w:pPr>
        <w:pStyle w:val="33"/>
        <w:rPr>
          <w:rFonts w:hint="eastAsia"/>
        </w:rPr>
      </w:pPr>
      <w:r>
        <w:rPr>
          <w:rFonts w:hint="eastAsia"/>
          <w:lang w:val="en-US" w:eastAsia="zh-CN"/>
        </w:rPr>
        <w:t>云应用开发的经验</w:t>
      </w:r>
      <w:r>
        <w:rPr>
          <w:rFonts w:hint="eastAsia"/>
        </w:rPr>
        <w:t>评价规则见表</w:t>
      </w:r>
      <w:r>
        <w:rPr>
          <w:rFonts w:hint="eastAsia"/>
          <w:lang w:val="en-US" w:eastAsia="zh-CN"/>
        </w:rPr>
        <w:t>22</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表22  云应用开发</w:t>
      </w:r>
      <w:r>
        <w:rPr>
          <w:rFonts w:hint="eastAsia"/>
        </w:rPr>
        <w:t>的</w:t>
      </w:r>
      <w:r>
        <w:rPr>
          <w:rFonts w:hint="eastAsia"/>
          <w:lang w:val="en-US" w:eastAsia="zh-CN"/>
        </w:rPr>
        <w:t>经验</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云应用开发工程师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经验</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经验</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2</w:t>
            </w:r>
          </w:p>
        </w:tc>
      </w:tr>
    </w:tbl>
    <w:p>
      <w:pPr>
        <w:pStyle w:val="46"/>
        <w:ind w:left="0" w:leftChars="0" w:firstLine="0" w:firstLineChars="0"/>
        <w:rPr>
          <w:rFonts w:hint="eastAsia"/>
        </w:rPr>
      </w:pPr>
    </w:p>
    <w:p>
      <w:pPr>
        <w:pStyle w:val="38"/>
        <w:spacing w:before="312" w:after="312"/>
        <w:rPr>
          <w:rFonts w:hint="eastAsia"/>
        </w:rPr>
      </w:pPr>
      <w:bookmarkStart w:id="164" w:name="_Toc22758"/>
      <w:bookmarkStart w:id="165" w:name="_Toc18521"/>
      <w:r>
        <w:rPr>
          <w:rFonts w:hint="eastAsia"/>
          <w:lang w:val="en-US" w:eastAsia="zh-CN"/>
        </w:rPr>
        <w:t>云计算平台应用</w:t>
      </w:r>
      <w:bookmarkEnd w:id="164"/>
      <w:bookmarkEnd w:id="165"/>
    </w:p>
    <w:p>
      <w:pPr>
        <w:pStyle w:val="39"/>
        <w:spacing w:before="156" w:after="156"/>
        <w:rPr>
          <w:rFonts w:hint="default"/>
          <w:lang w:val="en-US" w:eastAsia="zh-CN"/>
        </w:rPr>
      </w:pPr>
      <w:bookmarkStart w:id="166" w:name="_Toc1245"/>
      <w:bookmarkStart w:id="167" w:name="_Toc22003"/>
      <w:r>
        <w:rPr>
          <w:rFonts w:hint="eastAsia"/>
          <w:lang w:val="en-US" w:eastAsia="zh-CN"/>
        </w:rPr>
        <w:t>职责要求</w:t>
      </w:r>
      <w:bookmarkEnd w:id="166"/>
      <w:bookmarkEnd w:id="167"/>
    </w:p>
    <w:p>
      <w:pPr>
        <w:pStyle w:val="33"/>
        <w:rPr>
          <w:rFonts w:hint="default"/>
          <w:lang w:val="en-US" w:eastAsia="zh-CN"/>
        </w:rPr>
      </w:pPr>
      <w:r>
        <w:rPr>
          <w:rFonts w:hint="eastAsia"/>
          <w:lang w:val="en-US" w:eastAsia="zh-CN"/>
        </w:rPr>
        <w:t>云计算平台应用主要是提供云计算平台计算、存储和网络服务。</w:t>
      </w:r>
    </w:p>
    <w:p>
      <w:pPr>
        <w:pStyle w:val="39"/>
        <w:spacing w:before="156" w:after="156"/>
        <w:rPr>
          <w:rFonts w:hint="default"/>
          <w:lang w:val="en-US" w:eastAsia="zh-CN"/>
        </w:rPr>
      </w:pPr>
      <w:bookmarkStart w:id="168" w:name="_Toc12435"/>
      <w:bookmarkStart w:id="169" w:name="_Toc21548"/>
      <w:r>
        <w:rPr>
          <w:rFonts w:hint="eastAsia"/>
          <w:lang w:val="en-US" w:eastAsia="zh-CN"/>
        </w:rPr>
        <w:t>职业等级</w:t>
      </w:r>
      <w:bookmarkEnd w:id="168"/>
      <w:bookmarkEnd w:id="169"/>
    </w:p>
    <w:p>
      <w:pPr>
        <w:pStyle w:val="33"/>
        <w:rPr>
          <w:rFonts w:hint="default"/>
          <w:lang w:val="en-US" w:eastAsia="zh-CN"/>
        </w:rPr>
      </w:pPr>
      <w:r>
        <w:rPr>
          <w:rFonts w:hint="eastAsia"/>
          <w:lang w:val="en-US" w:eastAsia="zh-CN"/>
        </w:rPr>
        <w:t>云计算平台应用分3个等级，</w:t>
      </w:r>
      <w:r>
        <w:rPr>
          <w:rFonts w:hint="eastAsia"/>
          <w:sz w:val="21"/>
          <w:szCs w:val="21"/>
          <w:lang w:val="en-US" w:eastAsia="zh-CN"/>
        </w:rPr>
        <w:t>即职级3级（</w:t>
      </w:r>
      <w:r>
        <w:rPr>
          <w:rFonts w:hint="eastAsia" w:hAnsi="宋体" w:cs="宋体"/>
          <w:sz w:val="21"/>
          <w:szCs w:val="21"/>
          <w:lang w:val="en-US" w:eastAsia="zh-CN"/>
        </w:rPr>
        <w:t>高</w:t>
      </w:r>
      <w:r>
        <w:rPr>
          <w:rFonts w:hint="eastAsia" w:hAnsi="宋体" w:cs="宋体"/>
          <w:sz w:val="21"/>
          <w:szCs w:val="21"/>
        </w:rPr>
        <w:t>级</w:t>
      </w:r>
      <w:r>
        <w:rPr>
          <w:rFonts w:hint="eastAsia"/>
          <w:sz w:val="21"/>
          <w:szCs w:val="21"/>
          <w:lang w:val="en-US" w:eastAsia="zh-CN"/>
        </w:rPr>
        <w:t>云计算平台应用工程师）、职级2级（中级云计算平台应用工程师）和职级1级（</w:t>
      </w:r>
      <w:r>
        <w:rPr>
          <w:rFonts w:hint="eastAsia" w:hAnsi="宋体" w:cs="宋体"/>
          <w:sz w:val="21"/>
          <w:szCs w:val="21"/>
        </w:rPr>
        <w:t>初级</w:t>
      </w:r>
      <w:r>
        <w:rPr>
          <w:rFonts w:hint="eastAsia"/>
          <w:sz w:val="21"/>
          <w:szCs w:val="21"/>
          <w:lang w:val="en-US" w:eastAsia="zh-CN"/>
        </w:rPr>
        <w:t>云计算平台应用工程师）。</w:t>
      </w:r>
    </w:p>
    <w:p>
      <w:pPr>
        <w:pStyle w:val="39"/>
        <w:spacing w:before="156" w:after="156"/>
        <w:rPr>
          <w:rFonts w:hint="default"/>
          <w:lang w:val="en-US" w:eastAsia="zh-CN"/>
        </w:rPr>
      </w:pPr>
      <w:bookmarkStart w:id="170" w:name="_Toc3166"/>
      <w:bookmarkStart w:id="171" w:name="_Toc16341"/>
      <w:r>
        <w:rPr>
          <w:rFonts w:hint="eastAsia"/>
          <w:lang w:val="en-US" w:eastAsia="zh-CN"/>
        </w:rPr>
        <w:t>基本条件</w:t>
      </w:r>
      <w:bookmarkEnd w:id="170"/>
      <w:bookmarkEnd w:id="171"/>
    </w:p>
    <w:p>
      <w:pPr>
        <w:pStyle w:val="46"/>
        <w:ind w:firstLine="420"/>
      </w:pPr>
      <w:r>
        <w:rPr>
          <w:rFonts w:hint="eastAsia"/>
        </w:rPr>
        <w:t>申请各职业等级的人</w:t>
      </w:r>
      <w:r>
        <w:rPr>
          <w:rFonts w:hint="eastAsia"/>
          <w:lang w:val="en-US" w:eastAsia="zh-CN"/>
        </w:rPr>
        <w:t>才</w:t>
      </w:r>
      <w:r>
        <w:rPr>
          <w:rFonts w:hint="eastAsia"/>
        </w:rPr>
        <w:t>，符合以下条件之一，即可满足申请基本条件。见表</w:t>
      </w:r>
      <w:r>
        <w:rPr>
          <w:rFonts w:hint="eastAsia"/>
          <w:lang w:val="en-US" w:eastAsia="zh-CN"/>
        </w:rPr>
        <w:t>23</w:t>
      </w:r>
      <w:r>
        <w:rPr>
          <w:rFonts w:hint="eastAsia"/>
        </w:rPr>
        <w:t>。</w:t>
      </w:r>
    </w:p>
    <w:p>
      <w:pPr>
        <w:pStyle w:val="47"/>
        <w:numPr>
          <w:ilvl w:val="0"/>
          <w:numId w:val="0"/>
        </w:numPr>
        <w:spacing w:before="156" w:after="156"/>
        <w:ind w:leftChars="0"/>
        <w:jc w:val="center"/>
      </w:pPr>
      <w:r>
        <w:rPr>
          <w:rFonts w:hint="eastAsia"/>
          <w:lang w:val="en-US" w:eastAsia="zh-CN"/>
        </w:rPr>
        <w:t>表23  云计算平台应用</w:t>
      </w:r>
      <w:r>
        <w:rPr>
          <w:rFonts w:hint="eastAsia"/>
        </w:rPr>
        <w:t>的基本条件</w:t>
      </w:r>
    </w:p>
    <w:tbl>
      <w:tblPr>
        <w:tblStyle w:val="1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职业等级</w:t>
            </w:r>
          </w:p>
        </w:tc>
        <w:tc>
          <w:tcPr>
            <w:tcW w:w="7955"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3</w:t>
            </w:r>
            <w:r>
              <w:rPr>
                <w:rFonts w:hint="eastAsia" w:hAnsi="宋体" w:cs="宋体"/>
                <w:sz w:val="18"/>
                <w:szCs w:val="18"/>
              </w:rPr>
              <w:t>级</w:t>
            </w:r>
          </w:p>
        </w:tc>
        <w:tc>
          <w:tcPr>
            <w:tcW w:w="7955" w:type="dxa"/>
          </w:tcPr>
          <w:p>
            <w:pPr>
              <w:pStyle w:val="55"/>
              <w:widowControl w:val="0"/>
              <w:numPr>
                <w:ilvl w:val="0"/>
                <w:numId w:val="23"/>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高级培训学时证明，取得云计算平台应用工程师职称后，从事本职业技术工作满3年</w:t>
            </w:r>
            <w:r>
              <w:rPr>
                <w:rFonts w:hint="eastAsia" w:hAnsi="宋体" w:cs="宋体"/>
                <w:sz w:val="18"/>
                <w:szCs w:val="18"/>
              </w:rPr>
              <w:t>；</w:t>
            </w:r>
          </w:p>
          <w:p>
            <w:pPr>
              <w:pStyle w:val="55"/>
              <w:widowControl w:val="0"/>
              <w:numPr>
                <w:ilvl w:val="0"/>
                <w:numId w:val="23"/>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高级培训学时证明，具备硕士学位，或第二学士学位，或大学本科学历，或学士学位，取得</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云计算平台应用从业能力等级2级后，从事本职业技术工作满4年</w:t>
            </w:r>
            <w:r>
              <w:rPr>
                <w:rFonts w:hint="eastAsia" w:hAnsi="宋体" w:cs="宋体"/>
                <w:sz w:val="18"/>
                <w:szCs w:val="18"/>
              </w:rPr>
              <w:t>；</w:t>
            </w:r>
          </w:p>
          <w:p>
            <w:pPr>
              <w:pStyle w:val="55"/>
              <w:widowControl w:val="0"/>
              <w:numPr>
                <w:ilvl w:val="0"/>
                <w:numId w:val="23"/>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高级培训学时证明，具备博士学位，取得云计算平台应用从业能力等级2级后，从事本职业</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技术工作满1年</w:t>
            </w:r>
            <w:r>
              <w:rPr>
                <w:rFonts w:hint="eastAsia" w:hAnsi="宋体" w:cs="宋体"/>
                <w:sz w:val="18"/>
                <w:szCs w:val="18"/>
              </w:rPr>
              <w:t>；</w:t>
            </w:r>
          </w:p>
          <w:p>
            <w:pPr>
              <w:pStyle w:val="55"/>
              <w:widowControl w:val="0"/>
              <w:numPr>
                <w:ilvl w:val="0"/>
                <w:numId w:val="23"/>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2</w:t>
            </w:r>
            <w:r>
              <w:rPr>
                <w:rFonts w:hint="eastAsia" w:hAnsi="宋体" w:cs="宋体"/>
                <w:sz w:val="18"/>
                <w:szCs w:val="18"/>
              </w:rPr>
              <w:t>级</w:t>
            </w:r>
          </w:p>
        </w:tc>
        <w:tc>
          <w:tcPr>
            <w:tcW w:w="7955" w:type="dxa"/>
          </w:tcPr>
          <w:p>
            <w:pPr>
              <w:pStyle w:val="55"/>
              <w:widowControl w:val="0"/>
              <w:numPr>
                <w:ilvl w:val="0"/>
                <w:numId w:val="24"/>
              </w:numPr>
              <w:tabs>
                <w:tab w:val="clear" w:pos="851"/>
              </w:tabs>
              <w:jc w:val="left"/>
              <w:rPr>
                <w:rFonts w:hAnsi="宋体" w:cs="宋体"/>
                <w:sz w:val="18"/>
                <w:szCs w:val="18"/>
              </w:rPr>
            </w:pPr>
            <w:r>
              <w:rPr>
                <w:rFonts w:hint="eastAsia" w:hAnsi="宋体" w:cs="宋体"/>
                <w:sz w:val="18"/>
                <w:szCs w:val="18"/>
                <w:lang w:val="en-US" w:eastAsia="zh-CN"/>
              </w:rPr>
              <w:t>取得中级培训学时证明，取得云计算平台应用助理工程师职称后，从事本职业技术工作满2年</w:t>
            </w:r>
            <w:r>
              <w:rPr>
                <w:rFonts w:hint="eastAsia" w:hAnsi="宋体" w:cs="宋体"/>
                <w:sz w:val="18"/>
                <w:szCs w:val="18"/>
              </w:rPr>
              <w:t>；</w:t>
            </w:r>
          </w:p>
          <w:p>
            <w:pPr>
              <w:pStyle w:val="55"/>
              <w:widowControl w:val="0"/>
              <w:numPr>
                <w:ilvl w:val="0"/>
                <w:numId w:val="24"/>
              </w:numPr>
              <w:tabs>
                <w:tab w:val="clear" w:pos="851"/>
              </w:tabs>
              <w:jc w:val="left"/>
              <w:rPr>
                <w:rFonts w:hAnsi="宋体" w:cs="宋体"/>
                <w:sz w:val="18"/>
                <w:szCs w:val="18"/>
              </w:rPr>
            </w:pPr>
            <w:r>
              <w:rPr>
                <w:rFonts w:hint="eastAsia" w:hAnsi="宋体" w:cs="宋体"/>
                <w:sz w:val="18"/>
                <w:szCs w:val="18"/>
                <w:lang w:val="en-US" w:eastAsia="zh-CN"/>
              </w:rPr>
              <w:t>取得中级培训学时证明，具备大学本科学历，或学士学位，或大学专科学历，取得云计算平台应</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用从业能力等级1级后，从事本职业技术工作满3年</w:t>
            </w:r>
            <w:r>
              <w:rPr>
                <w:rFonts w:hint="eastAsia" w:hAnsi="宋体" w:cs="宋体"/>
                <w:sz w:val="18"/>
                <w:szCs w:val="18"/>
              </w:rPr>
              <w:t>；</w:t>
            </w:r>
          </w:p>
          <w:p>
            <w:pPr>
              <w:pStyle w:val="55"/>
              <w:widowControl w:val="0"/>
              <w:numPr>
                <w:ilvl w:val="0"/>
                <w:numId w:val="24"/>
              </w:numPr>
              <w:tabs>
                <w:tab w:val="clear" w:pos="851"/>
              </w:tabs>
              <w:jc w:val="left"/>
              <w:rPr>
                <w:rFonts w:hAnsi="宋体" w:cs="宋体"/>
                <w:sz w:val="18"/>
                <w:szCs w:val="18"/>
              </w:rPr>
            </w:pPr>
            <w:r>
              <w:rPr>
                <w:rFonts w:hint="eastAsia" w:hAnsi="宋体" w:cs="宋体"/>
                <w:sz w:val="18"/>
                <w:szCs w:val="18"/>
                <w:lang w:val="en-US" w:eastAsia="zh-CN"/>
              </w:rPr>
              <w:t>取得中级培训学时证明，具备硕士学位或第二学士学位，取得云计算平台应用从业能力等级1级</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后，从事本职业技术工作满1年</w:t>
            </w:r>
            <w:r>
              <w:rPr>
                <w:rFonts w:hint="eastAsia" w:hAnsi="宋体" w:cs="宋体"/>
                <w:sz w:val="18"/>
                <w:szCs w:val="18"/>
              </w:rPr>
              <w:t>；</w:t>
            </w:r>
          </w:p>
          <w:p>
            <w:pPr>
              <w:pStyle w:val="55"/>
              <w:widowControl w:val="0"/>
              <w:numPr>
                <w:ilvl w:val="0"/>
                <w:numId w:val="24"/>
              </w:numPr>
              <w:tabs>
                <w:tab w:val="clear" w:pos="851"/>
              </w:tabs>
              <w:jc w:val="left"/>
              <w:rPr>
                <w:rFonts w:hAnsi="宋体" w:cs="宋体"/>
                <w:sz w:val="18"/>
                <w:szCs w:val="18"/>
              </w:rPr>
            </w:pPr>
            <w:r>
              <w:rPr>
                <w:rFonts w:hint="eastAsia" w:hAnsi="宋体" w:cs="宋体"/>
                <w:sz w:val="18"/>
                <w:szCs w:val="18"/>
                <w:lang w:val="en-US" w:eastAsia="zh-CN"/>
              </w:rPr>
              <w:t>取得中级培训学时证明，具备云计算相关专业博士学位；</w:t>
            </w:r>
          </w:p>
          <w:p>
            <w:pPr>
              <w:pStyle w:val="55"/>
              <w:widowControl w:val="0"/>
              <w:numPr>
                <w:ilvl w:val="0"/>
                <w:numId w:val="24"/>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中级培训学时证明，技工院校毕业生按国家有关规定申报。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1</w:t>
            </w:r>
            <w:r>
              <w:rPr>
                <w:rFonts w:hint="eastAsia" w:hAnsi="宋体" w:cs="宋体"/>
                <w:sz w:val="18"/>
                <w:szCs w:val="18"/>
              </w:rPr>
              <w:t>级</w:t>
            </w:r>
          </w:p>
        </w:tc>
        <w:tc>
          <w:tcPr>
            <w:tcW w:w="7955" w:type="dxa"/>
          </w:tcPr>
          <w:p>
            <w:pPr>
              <w:pStyle w:val="55"/>
              <w:widowControl w:val="0"/>
              <w:numPr>
                <w:ilvl w:val="0"/>
                <w:numId w:val="25"/>
              </w:numPr>
              <w:tabs>
                <w:tab w:val="clear" w:pos="851"/>
              </w:tabs>
              <w:jc w:val="left"/>
              <w:rPr>
                <w:rFonts w:hAnsi="宋体" w:cs="宋体"/>
                <w:sz w:val="18"/>
                <w:szCs w:val="18"/>
              </w:rPr>
            </w:pPr>
            <w:r>
              <w:rPr>
                <w:rFonts w:hint="eastAsia" w:hAnsi="宋体" w:cs="宋体"/>
                <w:sz w:val="18"/>
                <w:szCs w:val="18"/>
                <w:lang w:val="en-US" w:eastAsia="zh-CN"/>
              </w:rPr>
              <w:t>取得初级培训学时证明，取得技术员职称</w:t>
            </w:r>
            <w:r>
              <w:rPr>
                <w:rFonts w:hint="eastAsia" w:hAnsi="宋体" w:cs="宋体"/>
                <w:sz w:val="18"/>
                <w:szCs w:val="18"/>
              </w:rPr>
              <w:t>；</w:t>
            </w:r>
          </w:p>
          <w:p>
            <w:pPr>
              <w:pStyle w:val="55"/>
              <w:widowControl w:val="0"/>
              <w:numPr>
                <w:ilvl w:val="0"/>
                <w:numId w:val="25"/>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取得初级培训学时证明，具备云计算相关专业大学本科及以上学历（含在读的应届毕业生）；</w:t>
            </w:r>
          </w:p>
          <w:p>
            <w:pPr>
              <w:pStyle w:val="55"/>
              <w:widowControl w:val="0"/>
              <w:numPr>
                <w:ilvl w:val="0"/>
                <w:numId w:val="25"/>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取得初级培训学时证明，具备云计算相关专业大学专科学历，从事本职业技术工作满1年</w:t>
            </w:r>
            <w:r>
              <w:rPr>
                <w:rFonts w:hint="eastAsia" w:hAnsi="宋体" w:cs="宋体"/>
                <w:sz w:val="18"/>
                <w:szCs w:val="18"/>
              </w:rPr>
              <w:t>；</w:t>
            </w:r>
          </w:p>
          <w:p>
            <w:pPr>
              <w:pStyle w:val="55"/>
              <w:widowControl w:val="0"/>
              <w:numPr>
                <w:ilvl w:val="0"/>
                <w:numId w:val="25"/>
              </w:numPr>
              <w:tabs>
                <w:tab w:val="clear" w:pos="851"/>
              </w:tabs>
              <w:jc w:val="left"/>
              <w:rPr>
                <w:rFonts w:hAnsi="宋体" w:cs="宋体"/>
                <w:sz w:val="18"/>
                <w:szCs w:val="18"/>
              </w:rPr>
            </w:pPr>
            <w:r>
              <w:rPr>
                <w:rFonts w:hint="eastAsia" w:hAnsi="宋体" w:cs="宋体"/>
                <w:sz w:val="18"/>
                <w:szCs w:val="18"/>
                <w:lang w:val="en-US" w:eastAsia="zh-CN"/>
              </w:rPr>
              <w:t>取得初级培训学时证明，技工院校毕业生按国家有关规定申报。</w:t>
            </w:r>
          </w:p>
        </w:tc>
      </w:tr>
    </w:tbl>
    <w:p>
      <w:pPr>
        <w:pStyle w:val="33"/>
        <w:rPr>
          <w:rFonts w:hint="default"/>
          <w:lang w:val="en-US" w:eastAsia="zh-CN"/>
        </w:rPr>
      </w:pPr>
    </w:p>
    <w:p>
      <w:pPr>
        <w:pStyle w:val="39"/>
        <w:spacing w:before="156" w:after="156"/>
        <w:rPr>
          <w:rFonts w:hint="default"/>
          <w:lang w:val="en-US" w:eastAsia="zh-CN"/>
        </w:rPr>
      </w:pPr>
      <w:bookmarkStart w:id="172" w:name="_Toc13967"/>
      <w:bookmarkStart w:id="173" w:name="_Toc5157"/>
      <w:r>
        <w:rPr>
          <w:rFonts w:hint="eastAsia"/>
          <w:lang w:val="en-US" w:eastAsia="zh-CN"/>
        </w:rPr>
        <w:t>能力评价准则</w:t>
      </w:r>
      <w:bookmarkEnd w:id="172"/>
      <w:bookmarkEnd w:id="173"/>
    </w:p>
    <w:p>
      <w:pPr>
        <w:pStyle w:val="40"/>
        <w:bidi w:val="0"/>
        <w:rPr>
          <w:rFonts w:hint="default"/>
          <w:lang w:val="en-US" w:eastAsia="zh-CN"/>
        </w:rPr>
      </w:pPr>
      <w:r>
        <w:rPr>
          <w:rFonts w:hint="eastAsia"/>
          <w:lang w:val="en-US" w:eastAsia="zh-CN"/>
        </w:rPr>
        <w:t>知识</w:t>
      </w:r>
    </w:p>
    <w:p>
      <w:pPr>
        <w:pStyle w:val="33"/>
        <w:rPr>
          <w:rFonts w:hint="eastAsia"/>
        </w:rPr>
      </w:pPr>
      <w:r>
        <w:rPr>
          <w:rFonts w:hint="eastAsia"/>
          <w:lang w:val="en-US" w:eastAsia="zh-CN"/>
        </w:rPr>
        <w:t>云计算平台应用的</w:t>
      </w:r>
      <w:r>
        <w:rPr>
          <w:rFonts w:hint="eastAsia"/>
        </w:rPr>
        <w:t>知识评价规则见表</w:t>
      </w:r>
      <w:r>
        <w:rPr>
          <w:rFonts w:hint="eastAsia"/>
          <w:lang w:val="en-US" w:eastAsia="zh-CN"/>
        </w:rPr>
        <w:t>2</w:t>
      </w:r>
      <w:r>
        <w:rPr>
          <w:rFonts w:hint="eastAsia"/>
        </w:rPr>
        <w:t>4。</w:t>
      </w:r>
    </w:p>
    <w:p>
      <w:pPr>
        <w:pStyle w:val="47"/>
        <w:numPr>
          <w:ilvl w:val="0"/>
          <w:numId w:val="0"/>
        </w:numPr>
        <w:spacing w:before="156" w:after="156"/>
        <w:ind w:leftChars="0"/>
        <w:jc w:val="center"/>
      </w:pPr>
      <w:r>
        <w:rPr>
          <w:rFonts w:hint="eastAsia"/>
          <w:lang w:val="en-US" w:eastAsia="zh-CN"/>
        </w:rPr>
        <w:t>表24  云计算平台应用</w:t>
      </w:r>
      <w:r>
        <w:rPr>
          <w:rFonts w:hint="eastAsia"/>
        </w:rPr>
        <w:t>的知识评价规则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基础知识</w:t>
            </w:r>
          </w:p>
        </w:tc>
        <w:tc>
          <w:tcPr>
            <w:tcW w:w="2530" w:type="dxa"/>
            <w:vAlign w:val="center"/>
          </w:tcPr>
          <w:p>
            <w:pPr>
              <w:pStyle w:val="56"/>
              <w:kinsoku w:val="0"/>
              <w:overflowPunct w:val="0"/>
              <w:spacing w:before="74" w:line="174" w:lineRule="exact"/>
              <w:jc w:val="center"/>
              <w:rPr>
                <w:rFonts w:hint="default"/>
                <w:sz w:val="18"/>
                <w:szCs w:val="18"/>
                <w:lang w:val="en-US" w:bidi="ar-SA"/>
              </w:rPr>
            </w:pPr>
            <w:r>
              <w:rPr>
                <w:rFonts w:hint="eastAsia"/>
                <w:sz w:val="18"/>
                <w:szCs w:val="18"/>
                <w:lang w:val="en-US" w:eastAsia="zh-CN" w:bidi="ar-SA"/>
              </w:rPr>
              <w:t>计算机硬件基础知识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计算机软件基础知识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分布式系统基础知识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项目管理基础知识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信息安全</w:t>
            </w:r>
            <w:r>
              <w:rPr>
                <w:rFonts w:hint="eastAsia"/>
                <w:sz w:val="18"/>
                <w:szCs w:val="18"/>
                <w:lang w:eastAsia="zh-CN" w:bidi="ar-SA"/>
              </w:rPr>
              <w:t>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质量管理知识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专业知识</w:t>
            </w: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硬件系统搭建知识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软件系统部署知识</w:t>
            </w:r>
          </w:p>
        </w:tc>
        <w:tc>
          <w:tcPr>
            <w:tcW w:w="1726"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机房管理知识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云计算平台管理知识</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表24  云计算平台应用</w:t>
      </w:r>
      <w:r>
        <w:rPr>
          <w:rFonts w:hint="eastAsia"/>
        </w:rPr>
        <w:t>的知识评价规则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续</w:t>
      </w:r>
      <w:r>
        <w:rPr>
          <w:rFonts w:hint="eastAsia" w:asciiTheme="minorEastAsia" w:hAnsiTheme="minorEastAsia" w:eastAsiaTheme="minorEastAsia" w:cstheme="minorEastAsia"/>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云系统运维知识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云系统灾备知识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default"/>
                <w:sz w:val="18"/>
                <w:szCs w:val="18"/>
                <w:lang w:val="en-US" w:bidi="ar-SA"/>
              </w:rPr>
            </w:pPr>
            <w:r>
              <w:rPr>
                <w:rFonts w:hint="eastAsia"/>
                <w:sz w:val="18"/>
                <w:szCs w:val="18"/>
                <w:lang w:val="en-US" w:eastAsia="zh-CN" w:bidi="ar-SA"/>
              </w:rPr>
              <w:t>云计算平台计算服务应用知识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云计算平台存储服务应用知识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云计算平台网络服务应用知识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云计算平台容器服务应用知识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行业应用知识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技术应用知识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云计算平台设备安全管理知识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云计算平台系统安全管理知识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云服务安全管理知识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云计算平台客户端开发知识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云计算平台服务端开发知识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云计算平台底层开发知识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云计算平台系统分析知识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云计算平台架构设计知识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云计算平台项目管理知识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云应用前端开发知识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云应用后端开发知识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云应用系统分析知识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云应用架构设计知识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云应用项目管理知识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技术咨询服务知识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解决方案设计知识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bl>
    <w:p>
      <w:pPr>
        <w:pStyle w:val="47"/>
        <w:numPr>
          <w:ilvl w:val="0"/>
          <w:numId w:val="0"/>
        </w:numPr>
        <w:spacing w:before="156" w:after="156"/>
        <w:ind w:leftChars="0"/>
        <w:jc w:val="center"/>
      </w:pPr>
      <w:r>
        <w:rPr>
          <w:rFonts w:hint="eastAsia"/>
          <w:lang w:val="en-US" w:eastAsia="zh-CN"/>
        </w:rPr>
        <w:t>表24  云计算平台应用</w:t>
      </w:r>
      <w:r>
        <w:rPr>
          <w:rFonts w:hint="eastAsia"/>
        </w:rPr>
        <w:t>的知识评价规则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续</w:t>
      </w:r>
      <w:r>
        <w:rPr>
          <w:rFonts w:hint="eastAsia" w:asciiTheme="minorEastAsia" w:hAnsiTheme="minorEastAsia" w:eastAsiaTheme="minorEastAsia" w:cstheme="minorEastAsia"/>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指导与培训知识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优化与管理知识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Align w:val="center"/>
          </w:tcPr>
          <w:p>
            <w:pPr>
              <w:jc w:val="center"/>
              <w:rPr>
                <w:rFonts w:ascii="宋体" w:hAnsi="宋体" w:cs="宋体"/>
                <w:kern w:val="0"/>
                <w:sz w:val="18"/>
                <w:szCs w:val="18"/>
              </w:rPr>
            </w:pPr>
            <w:r>
              <w:rPr>
                <w:rFonts w:hint="eastAsia" w:ascii="宋体" w:hAnsi="宋体" w:cs="宋体"/>
                <w:kern w:val="0"/>
                <w:sz w:val="18"/>
                <w:szCs w:val="18"/>
              </w:rPr>
              <w:t>相关知识</w:t>
            </w: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相关法律法规</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r>
    </w:tbl>
    <w:p>
      <w:pPr>
        <w:pStyle w:val="33"/>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技能</w:t>
      </w:r>
    </w:p>
    <w:p>
      <w:pPr>
        <w:pStyle w:val="33"/>
        <w:rPr>
          <w:rFonts w:hint="eastAsia"/>
        </w:rPr>
      </w:pPr>
      <w:r>
        <w:rPr>
          <w:rFonts w:hint="eastAsia"/>
          <w:lang w:val="en-US" w:eastAsia="zh-CN"/>
        </w:rPr>
        <w:t>云计算平台应用的技能</w:t>
      </w:r>
      <w:r>
        <w:rPr>
          <w:rFonts w:hint="eastAsia"/>
        </w:rPr>
        <w:t>评价规则见表</w:t>
      </w:r>
      <w:r>
        <w:rPr>
          <w:rFonts w:hint="eastAsia"/>
          <w:lang w:val="en-US" w:eastAsia="zh-CN"/>
        </w:rPr>
        <w:t>25</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表25  云计算平台应用</w:t>
      </w:r>
      <w:r>
        <w:rPr>
          <w:rFonts w:hint="eastAsia"/>
        </w:rPr>
        <w:t>的</w:t>
      </w:r>
      <w:r>
        <w:rPr>
          <w:rFonts w:hint="eastAsia"/>
          <w:lang w:val="en-US" w:eastAsia="zh-CN"/>
        </w:rPr>
        <w:t>技能</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基本技能</w:t>
            </w: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计算机硬件基础应用能力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eastAsia" w:ascii="宋体" w:hAnsi="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计算机软件基础应用能力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default" w:ascii="宋体" w:hAnsi="宋体" w:eastAsia="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编程思维能力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计算思维能力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工程思维能力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文档编写能力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外语应用能力</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rPr>
              <w:t>专业</w:t>
            </w:r>
            <w:r>
              <w:rPr>
                <w:rFonts w:hint="eastAsia" w:ascii="宋体" w:hAnsi="宋体" w:cs="宋体"/>
                <w:kern w:val="0"/>
                <w:sz w:val="18"/>
                <w:szCs w:val="18"/>
                <w:lang w:val="en-US" w:eastAsia="zh-CN"/>
              </w:rPr>
              <w:t>技能</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需求分析能力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系统架构设计能力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组件详细设计能力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平台开发能力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系统运维能力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安全管理能力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项目管理能力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r>
    </w:tbl>
    <w:p>
      <w:pPr>
        <w:pStyle w:val="46"/>
        <w:rPr>
          <w:rFonts w:hint="default"/>
          <w:lang w:val="en-US" w:eastAsia="zh-CN"/>
        </w:rPr>
      </w:pPr>
    </w:p>
    <w:p>
      <w:pPr>
        <w:pStyle w:val="40"/>
        <w:bidi w:val="0"/>
        <w:rPr>
          <w:rFonts w:hint="default"/>
          <w:lang w:val="en-US" w:eastAsia="zh-CN"/>
        </w:rPr>
      </w:pPr>
      <w:r>
        <w:rPr>
          <w:rFonts w:hint="eastAsia"/>
          <w:lang w:val="en-US" w:eastAsia="zh-CN"/>
        </w:rPr>
        <w:t>素养</w:t>
      </w:r>
    </w:p>
    <w:p>
      <w:pPr>
        <w:pStyle w:val="33"/>
        <w:rPr>
          <w:rFonts w:hint="eastAsia"/>
        </w:rPr>
      </w:pPr>
      <w:r>
        <w:rPr>
          <w:rFonts w:hint="eastAsia"/>
          <w:lang w:val="en-US" w:eastAsia="zh-CN"/>
        </w:rPr>
        <w:t>云计算平台应用的素养</w:t>
      </w:r>
      <w:r>
        <w:rPr>
          <w:rFonts w:hint="eastAsia"/>
        </w:rPr>
        <w:t>评价规则见表</w:t>
      </w:r>
      <w:r>
        <w:rPr>
          <w:rFonts w:hint="eastAsia"/>
          <w:lang w:val="en-US" w:eastAsia="zh-CN"/>
        </w:rPr>
        <w:t>26</w:t>
      </w:r>
      <w:r>
        <w:rPr>
          <w:rFonts w:hint="eastAsia"/>
        </w:rPr>
        <w:t>。</w:t>
      </w:r>
    </w:p>
    <w:p>
      <w:pPr>
        <w:pStyle w:val="33"/>
        <w:rPr>
          <w:rFonts w:hint="eastAsia"/>
        </w:rPr>
      </w:pPr>
    </w:p>
    <w:p>
      <w:pPr>
        <w:pStyle w:val="33"/>
        <w:rPr>
          <w:rFonts w:hint="eastAsia"/>
        </w:rPr>
      </w:pPr>
    </w:p>
    <w:p>
      <w:pPr>
        <w:pStyle w:val="33"/>
        <w:rPr>
          <w:rFonts w:hint="eastAsia"/>
        </w:rPr>
      </w:pPr>
    </w:p>
    <w:p>
      <w:pPr>
        <w:pStyle w:val="33"/>
        <w:rPr>
          <w:rFonts w:hint="eastAsia"/>
        </w:rPr>
      </w:pPr>
    </w:p>
    <w:p>
      <w:pPr>
        <w:pStyle w:val="47"/>
        <w:numPr>
          <w:ilvl w:val="0"/>
          <w:numId w:val="0"/>
        </w:numPr>
        <w:spacing w:before="156" w:after="156"/>
        <w:ind w:leftChars="0"/>
        <w:jc w:val="center"/>
        <w:rPr>
          <w:rFonts w:hint="eastAsia"/>
        </w:rPr>
      </w:pPr>
      <w:r>
        <w:rPr>
          <w:rFonts w:hint="eastAsia"/>
          <w:lang w:val="en-US" w:eastAsia="zh-CN"/>
        </w:rPr>
        <w:t>表26  云计算平台应用</w:t>
      </w:r>
      <w:r>
        <w:rPr>
          <w:rFonts w:hint="eastAsia"/>
        </w:rPr>
        <w:t>的</w:t>
      </w:r>
      <w:r>
        <w:rPr>
          <w:rFonts w:hint="eastAsia"/>
          <w:lang w:val="en-US" w:eastAsia="zh-CN"/>
        </w:rPr>
        <w:t>素养</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职业素养</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主动性</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执行力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责任心</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沟通能力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学习能力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问题判断与解决能力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知识分享能力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团队意识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创新创业能力</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新知识获取与应用能力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技术创新能力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应用创新能力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创业能力</w:t>
            </w:r>
          </w:p>
        </w:tc>
        <w:tc>
          <w:tcPr>
            <w:tcW w:w="1726"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6"/>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经验</w:t>
      </w:r>
    </w:p>
    <w:p>
      <w:pPr>
        <w:pStyle w:val="33"/>
        <w:rPr>
          <w:rFonts w:hint="eastAsia"/>
        </w:rPr>
      </w:pPr>
      <w:r>
        <w:rPr>
          <w:rFonts w:hint="eastAsia"/>
          <w:lang w:val="en-US" w:eastAsia="zh-CN"/>
        </w:rPr>
        <w:t>云计算平台应用的经验</w:t>
      </w:r>
      <w:r>
        <w:rPr>
          <w:rFonts w:hint="eastAsia"/>
        </w:rPr>
        <w:t>评价规则见表</w:t>
      </w:r>
      <w:r>
        <w:rPr>
          <w:rFonts w:hint="eastAsia"/>
          <w:lang w:val="en-US" w:eastAsia="zh-CN"/>
        </w:rPr>
        <w:t>27</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表27  云计算平台开发</w:t>
      </w:r>
      <w:r>
        <w:rPr>
          <w:rFonts w:hint="eastAsia"/>
        </w:rPr>
        <w:t>的</w:t>
      </w:r>
      <w:r>
        <w:rPr>
          <w:rFonts w:hint="eastAsia"/>
          <w:lang w:val="en-US" w:eastAsia="zh-CN"/>
        </w:rPr>
        <w:t>经验</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云计算平台应用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云计算平台应用工程师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经验</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经验</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E2</w:t>
            </w:r>
          </w:p>
        </w:tc>
      </w:tr>
    </w:tbl>
    <w:p>
      <w:pPr>
        <w:pStyle w:val="46"/>
        <w:ind w:left="0" w:leftChars="0" w:firstLine="0" w:firstLineChars="0"/>
        <w:rPr>
          <w:rFonts w:hint="eastAsia"/>
        </w:rPr>
      </w:pPr>
    </w:p>
    <w:p>
      <w:pPr>
        <w:pStyle w:val="38"/>
        <w:spacing w:before="312" w:after="312"/>
        <w:rPr>
          <w:rFonts w:hint="eastAsia"/>
        </w:rPr>
      </w:pPr>
      <w:bookmarkStart w:id="174" w:name="_Toc17288"/>
      <w:bookmarkStart w:id="175" w:name="_Toc7983"/>
      <w:r>
        <w:rPr>
          <w:rFonts w:hint="eastAsia"/>
          <w:lang w:val="en-US" w:eastAsia="zh-CN"/>
        </w:rPr>
        <w:t>云安全管理</w:t>
      </w:r>
      <w:bookmarkEnd w:id="174"/>
      <w:bookmarkEnd w:id="175"/>
    </w:p>
    <w:p>
      <w:pPr>
        <w:pStyle w:val="39"/>
        <w:spacing w:before="156" w:after="156"/>
        <w:rPr>
          <w:rFonts w:hint="default"/>
          <w:lang w:val="en-US" w:eastAsia="zh-CN"/>
        </w:rPr>
      </w:pPr>
      <w:bookmarkStart w:id="176" w:name="_Toc22697"/>
      <w:bookmarkStart w:id="177" w:name="_Toc20756"/>
      <w:r>
        <w:rPr>
          <w:rFonts w:hint="eastAsia"/>
          <w:lang w:val="en-US" w:eastAsia="zh-CN"/>
        </w:rPr>
        <w:t>职责要求</w:t>
      </w:r>
      <w:bookmarkEnd w:id="176"/>
      <w:bookmarkEnd w:id="177"/>
    </w:p>
    <w:p>
      <w:pPr>
        <w:pStyle w:val="33"/>
        <w:rPr>
          <w:rFonts w:hint="default"/>
          <w:lang w:val="en-US" w:eastAsia="zh-CN"/>
        </w:rPr>
      </w:pPr>
      <w:r>
        <w:rPr>
          <w:rFonts w:hint="eastAsia"/>
          <w:lang w:val="en-US" w:eastAsia="zh-CN"/>
        </w:rPr>
        <w:t>云安全管理主要是对云计算平台设备、系统安全管理以及云服务安全管理。</w:t>
      </w:r>
    </w:p>
    <w:p>
      <w:pPr>
        <w:pStyle w:val="39"/>
        <w:spacing w:before="156" w:after="156"/>
        <w:rPr>
          <w:rFonts w:hint="default"/>
          <w:lang w:val="en-US" w:eastAsia="zh-CN"/>
        </w:rPr>
      </w:pPr>
      <w:bookmarkStart w:id="178" w:name="_Toc2325"/>
      <w:bookmarkStart w:id="179" w:name="_Toc16778"/>
      <w:r>
        <w:rPr>
          <w:rFonts w:hint="eastAsia"/>
          <w:lang w:val="en-US" w:eastAsia="zh-CN"/>
        </w:rPr>
        <w:t>职业等级</w:t>
      </w:r>
      <w:bookmarkEnd w:id="178"/>
      <w:bookmarkEnd w:id="179"/>
    </w:p>
    <w:p>
      <w:pPr>
        <w:pStyle w:val="33"/>
        <w:rPr>
          <w:rFonts w:hint="default"/>
          <w:lang w:val="en-US" w:eastAsia="zh-CN"/>
        </w:rPr>
      </w:pPr>
      <w:r>
        <w:rPr>
          <w:rFonts w:hint="eastAsia"/>
          <w:lang w:val="en-US" w:eastAsia="zh-CN"/>
        </w:rPr>
        <w:t>云安全管理分3个等级，</w:t>
      </w:r>
      <w:r>
        <w:rPr>
          <w:rFonts w:hint="eastAsia"/>
          <w:sz w:val="21"/>
          <w:szCs w:val="21"/>
          <w:lang w:val="en-US" w:eastAsia="zh-CN"/>
        </w:rPr>
        <w:t>即职级3级（</w:t>
      </w:r>
      <w:r>
        <w:rPr>
          <w:rFonts w:hint="eastAsia" w:hAnsi="宋体" w:cs="宋体"/>
          <w:sz w:val="21"/>
          <w:szCs w:val="21"/>
          <w:lang w:val="en-US" w:eastAsia="zh-CN"/>
        </w:rPr>
        <w:t>高</w:t>
      </w:r>
      <w:r>
        <w:rPr>
          <w:rFonts w:hint="eastAsia" w:hAnsi="宋体" w:cs="宋体"/>
          <w:sz w:val="21"/>
          <w:szCs w:val="21"/>
        </w:rPr>
        <w:t>级</w:t>
      </w:r>
      <w:r>
        <w:rPr>
          <w:rFonts w:hint="eastAsia"/>
          <w:sz w:val="21"/>
          <w:szCs w:val="21"/>
          <w:lang w:val="en-US" w:eastAsia="zh-CN"/>
        </w:rPr>
        <w:t>云安全管理工程师）、职级2级（中级云安全管理工程师）和职级1级（</w:t>
      </w:r>
      <w:r>
        <w:rPr>
          <w:rFonts w:hint="eastAsia" w:hAnsi="宋体" w:cs="宋体"/>
          <w:sz w:val="21"/>
          <w:szCs w:val="21"/>
        </w:rPr>
        <w:t>初级</w:t>
      </w:r>
      <w:r>
        <w:rPr>
          <w:rFonts w:hint="eastAsia"/>
          <w:sz w:val="21"/>
          <w:szCs w:val="21"/>
          <w:lang w:val="en-US" w:eastAsia="zh-CN"/>
        </w:rPr>
        <w:t>云安全管理工程师）。</w:t>
      </w:r>
    </w:p>
    <w:p>
      <w:pPr>
        <w:pStyle w:val="39"/>
        <w:spacing w:before="156" w:after="156"/>
        <w:rPr>
          <w:rFonts w:hint="default"/>
          <w:lang w:val="en-US" w:eastAsia="zh-CN"/>
        </w:rPr>
      </w:pPr>
      <w:bookmarkStart w:id="180" w:name="_Toc16744"/>
      <w:bookmarkStart w:id="181" w:name="_Toc23378"/>
      <w:r>
        <w:rPr>
          <w:rFonts w:hint="eastAsia"/>
          <w:lang w:val="en-US" w:eastAsia="zh-CN"/>
        </w:rPr>
        <w:t>基本条件</w:t>
      </w:r>
      <w:bookmarkEnd w:id="180"/>
      <w:bookmarkEnd w:id="181"/>
    </w:p>
    <w:p>
      <w:pPr>
        <w:pStyle w:val="46"/>
        <w:ind w:firstLine="420"/>
      </w:pPr>
      <w:r>
        <w:rPr>
          <w:rFonts w:hint="eastAsia"/>
        </w:rPr>
        <w:t>申请各职业等级的人</w:t>
      </w:r>
      <w:r>
        <w:rPr>
          <w:rFonts w:hint="eastAsia"/>
          <w:lang w:val="en-US" w:eastAsia="zh-CN"/>
        </w:rPr>
        <w:t>才</w:t>
      </w:r>
      <w:r>
        <w:rPr>
          <w:rFonts w:hint="eastAsia"/>
        </w:rPr>
        <w:t>，符合以下条件之一，即可满足申请基本条件。见表</w:t>
      </w:r>
      <w:r>
        <w:rPr>
          <w:rFonts w:hint="eastAsia"/>
          <w:lang w:val="en-US" w:eastAsia="zh-CN"/>
        </w:rPr>
        <w:t>28</w:t>
      </w:r>
      <w:r>
        <w:rPr>
          <w:rFonts w:hint="eastAsia"/>
        </w:rPr>
        <w:t>。</w:t>
      </w:r>
    </w:p>
    <w:p>
      <w:pPr>
        <w:pStyle w:val="47"/>
        <w:numPr>
          <w:ilvl w:val="0"/>
          <w:numId w:val="0"/>
        </w:numPr>
        <w:spacing w:before="156" w:after="156"/>
        <w:ind w:leftChars="0"/>
        <w:jc w:val="center"/>
      </w:pPr>
      <w:r>
        <w:rPr>
          <w:rFonts w:hint="eastAsia"/>
          <w:lang w:val="en-US" w:eastAsia="zh-CN"/>
        </w:rPr>
        <w:t>表28  云安全管理</w:t>
      </w:r>
      <w:r>
        <w:rPr>
          <w:rFonts w:hint="eastAsia"/>
        </w:rPr>
        <w:t>的基本条件</w:t>
      </w:r>
    </w:p>
    <w:tbl>
      <w:tblPr>
        <w:tblStyle w:val="1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职业等级</w:t>
            </w:r>
          </w:p>
        </w:tc>
        <w:tc>
          <w:tcPr>
            <w:tcW w:w="7955"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3</w:t>
            </w:r>
            <w:r>
              <w:rPr>
                <w:rFonts w:hint="eastAsia" w:hAnsi="宋体" w:cs="宋体"/>
                <w:sz w:val="18"/>
                <w:szCs w:val="18"/>
              </w:rPr>
              <w:t>级</w:t>
            </w:r>
          </w:p>
        </w:tc>
        <w:tc>
          <w:tcPr>
            <w:tcW w:w="7955" w:type="dxa"/>
          </w:tcPr>
          <w:p>
            <w:pPr>
              <w:pStyle w:val="55"/>
              <w:widowControl w:val="0"/>
              <w:numPr>
                <w:ilvl w:val="0"/>
                <w:numId w:val="26"/>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高级培训学时证明，取得云安全管理工程师职称后，从事本职业技术工作满3年</w:t>
            </w:r>
            <w:r>
              <w:rPr>
                <w:rFonts w:hint="eastAsia" w:hAnsi="宋体" w:cs="宋体"/>
                <w:sz w:val="18"/>
                <w:szCs w:val="18"/>
              </w:rPr>
              <w:t>；</w:t>
            </w:r>
          </w:p>
          <w:p>
            <w:pPr>
              <w:pStyle w:val="55"/>
              <w:widowControl w:val="0"/>
              <w:numPr>
                <w:ilvl w:val="0"/>
                <w:numId w:val="26"/>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高级培训学时证明，具备硕士学位，或第二学士学位，或大学本科学历，或学士学位，取得</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云安全管理从业能力等级2级后，从事本职业技术工作满4年</w:t>
            </w:r>
            <w:r>
              <w:rPr>
                <w:rFonts w:hint="eastAsia" w:hAnsi="宋体" w:cs="宋体"/>
                <w:sz w:val="18"/>
                <w:szCs w:val="18"/>
              </w:rPr>
              <w:t>；</w:t>
            </w:r>
          </w:p>
          <w:p>
            <w:pPr>
              <w:pStyle w:val="55"/>
              <w:widowControl w:val="0"/>
              <w:numPr>
                <w:ilvl w:val="0"/>
                <w:numId w:val="26"/>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高级培训学时证明，具备博士学位，取得云安全管理从业能力等级2级后，从事本职业技术</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工作满1年</w:t>
            </w:r>
            <w:r>
              <w:rPr>
                <w:rFonts w:hint="eastAsia" w:hAnsi="宋体" w:cs="宋体"/>
                <w:sz w:val="18"/>
                <w:szCs w:val="18"/>
              </w:rPr>
              <w:t>；</w:t>
            </w:r>
          </w:p>
          <w:p>
            <w:pPr>
              <w:pStyle w:val="55"/>
              <w:widowControl w:val="0"/>
              <w:numPr>
                <w:ilvl w:val="0"/>
                <w:numId w:val="26"/>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2</w:t>
            </w:r>
            <w:r>
              <w:rPr>
                <w:rFonts w:hint="eastAsia" w:hAnsi="宋体" w:cs="宋体"/>
                <w:sz w:val="18"/>
                <w:szCs w:val="18"/>
              </w:rPr>
              <w:t>级</w:t>
            </w:r>
          </w:p>
        </w:tc>
        <w:tc>
          <w:tcPr>
            <w:tcW w:w="7955" w:type="dxa"/>
          </w:tcPr>
          <w:p>
            <w:pPr>
              <w:pStyle w:val="55"/>
              <w:widowControl w:val="0"/>
              <w:numPr>
                <w:ilvl w:val="0"/>
                <w:numId w:val="27"/>
              </w:numPr>
              <w:tabs>
                <w:tab w:val="clear" w:pos="851"/>
              </w:tabs>
              <w:jc w:val="left"/>
              <w:rPr>
                <w:rFonts w:hAnsi="宋体" w:cs="宋体"/>
                <w:sz w:val="18"/>
                <w:szCs w:val="18"/>
              </w:rPr>
            </w:pPr>
            <w:r>
              <w:rPr>
                <w:rFonts w:hint="eastAsia" w:hAnsi="宋体" w:cs="宋体"/>
                <w:sz w:val="18"/>
                <w:szCs w:val="18"/>
                <w:lang w:val="en-US" w:eastAsia="zh-CN"/>
              </w:rPr>
              <w:t>取得中级培训学时证明，取得云安全管理助理工程师职称后，从事本职业技术工作满2年</w:t>
            </w:r>
            <w:r>
              <w:rPr>
                <w:rFonts w:hint="eastAsia" w:hAnsi="宋体" w:cs="宋体"/>
                <w:sz w:val="18"/>
                <w:szCs w:val="18"/>
              </w:rPr>
              <w:t>；</w:t>
            </w:r>
          </w:p>
          <w:p>
            <w:pPr>
              <w:pStyle w:val="55"/>
              <w:widowControl w:val="0"/>
              <w:numPr>
                <w:ilvl w:val="0"/>
                <w:numId w:val="27"/>
              </w:numPr>
              <w:tabs>
                <w:tab w:val="clear" w:pos="851"/>
              </w:tabs>
              <w:jc w:val="left"/>
              <w:rPr>
                <w:rFonts w:hAnsi="宋体" w:cs="宋体"/>
                <w:sz w:val="18"/>
                <w:szCs w:val="18"/>
              </w:rPr>
            </w:pPr>
            <w:r>
              <w:rPr>
                <w:rFonts w:hint="eastAsia" w:hAnsi="宋体" w:cs="宋体"/>
                <w:sz w:val="18"/>
                <w:szCs w:val="18"/>
                <w:lang w:val="en-US" w:eastAsia="zh-CN"/>
              </w:rPr>
              <w:t>取得中级培训学时证明，具备大学本科学历，或学士学位，或大学专科学历，取得云安全管理从</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业能力等级1级后，从事本职业技术工作满3年</w:t>
            </w:r>
            <w:r>
              <w:rPr>
                <w:rFonts w:hint="eastAsia" w:hAnsi="宋体" w:cs="宋体"/>
                <w:sz w:val="18"/>
                <w:szCs w:val="18"/>
              </w:rPr>
              <w:t>；</w:t>
            </w:r>
          </w:p>
          <w:p>
            <w:pPr>
              <w:pStyle w:val="55"/>
              <w:widowControl w:val="0"/>
              <w:numPr>
                <w:ilvl w:val="0"/>
                <w:numId w:val="27"/>
              </w:numPr>
              <w:tabs>
                <w:tab w:val="clear" w:pos="851"/>
              </w:tabs>
              <w:jc w:val="left"/>
              <w:rPr>
                <w:rFonts w:hAnsi="宋体" w:cs="宋体"/>
                <w:sz w:val="18"/>
                <w:szCs w:val="18"/>
              </w:rPr>
            </w:pPr>
            <w:r>
              <w:rPr>
                <w:rFonts w:hint="eastAsia" w:hAnsi="宋体" w:cs="宋体"/>
                <w:sz w:val="18"/>
                <w:szCs w:val="18"/>
                <w:lang w:val="en-US" w:eastAsia="zh-CN"/>
              </w:rPr>
              <w:t>取得中级培训学时证明，具备硕士学位或第二学士学位，取得云安全管理从业能力等级1级后，</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从事本职业技术工作满1年</w:t>
            </w:r>
            <w:r>
              <w:rPr>
                <w:rFonts w:hint="eastAsia" w:hAnsi="宋体" w:cs="宋体"/>
                <w:sz w:val="18"/>
                <w:szCs w:val="18"/>
              </w:rPr>
              <w:t>；</w:t>
            </w:r>
          </w:p>
          <w:p>
            <w:pPr>
              <w:pStyle w:val="55"/>
              <w:widowControl w:val="0"/>
              <w:numPr>
                <w:ilvl w:val="0"/>
                <w:numId w:val="27"/>
              </w:numPr>
              <w:tabs>
                <w:tab w:val="clear" w:pos="851"/>
              </w:tabs>
              <w:jc w:val="left"/>
              <w:rPr>
                <w:rFonts w:hAnsi="宋体" w:cs="宋体"/>
                <w:sz w:val="18"/>
                <w:szCs w:val="18"/>
              </w:rPr>
            </w:pPr>
            <w:r>
              <w:rPr>
                <w:rFonts w:hint="eastAsia" w:hAnsi="宋体" w:cs="宋体"/>
                <w:sz w:val="18"/>
                <w:szCs w:val="18"/>
                <w:lang w:val="en-US" w:eastAsia="zh-CN"/>
              </w:rPr>
              <w:t>取得中级培训学时证明，具备云计算相关专业博士学位；</w:t>
            </w:r>
          </w:p>
          <w:p>
            <w:pPr>
              <w:pStyle w:val="55"/>
              <w:widowControl w:val="0"/>
              <w:numPr>
                <w:ilvl w:val="0"/>
                <w:numId w:val="27"/>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中级培训学时证明，技工院校毕业生按国家有关规定申报。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1</w:t>
            </w:r>
            <w:r>
              <w:rPr>
                <w:rFonts w:hint="eastAsia" w:hAnsi="宋体" w:cs="宋体"/>
                <w:sz w:val="18"/>
                <w:szCs w:val="18"/>
              </w:rPr>
              <w:t>级</w:t>
            </w:r>
          </w:p>
        </w:tc>
        <w:tc>
          <w:tcPr>
            <w:tcW w:w="7955" w:type="dxa"/>
          </w:tcPr>
          <w:p>
            <w:pPr>
              <w:pStyle w:val="55"/>
              <w:widowControl w:val="0"/>
              <w:numPr>
                <w:ilvl w:val="0"/>
                <w:numId w:val="28"/>
              </w:numPr>
              <w:tabs>
                <w:tab w:val="clear" w:pos="851"/>
              </w:tabs>
              <w:jc w:val="left"/>
              <w:rPr>
                <w:rFonts w:hAnsi="宋体" w:cs="宋体"/>
                <w:sz w:val="18"/>
                <w:szCs w:val="18"/>
              </w:rPr>
            </w:pPr>
            <w:r>
              <w:rPr>
                <w:rFonts w:hint="eastAsia" w:hAnsi="宋体" w:cs="宋体"/>
                <w:sz w:val="18"/>
                <w:szCs w:val="18"/>
                <w:lang w:val="en-US" w:eastAsia="zh-CN"/>
              </w:rPr>
              <w:t>取得初级培训学时证明，取得技术员职称</w:t>
            </w:r>
            <w:r>
              <w:rPr>
                <w:rFonts w:hint="eastAsia" w:hAnsi="宋体" w:cs="宋体"/>
                <w:sz w:val="18"/>
                <w:szCs w:val="18"/>
              </w:rPr>
              <w:t>；</w:t>
            </w:r>
          </w:p>
          <w:p>
            <w:pPr>
              <w:pStyle w:val="55"/>
              <w:widowControl w:val="0"/>
              <w:numPr>
                <w:ilvl w:val="0"/>
                <w:numId w:val="28"/>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取得初级培训学时证明，具备云计算相关专业大学本科及以上学历（含在读的应届毕业生）；</w:t>
            </w:r>
          </w:p>
          <w:p>
            <w:pPr>
              <w:pStyle w:val="55"/>
              <w:widowControl w:val="0"/>
              <w:numPr>
                <w:ilvl w:val="0"/>
                <w:numId w:val="28"/>
              </w:numPr>
              <w:tabs>
                <w:tab w:val="clear" w:pos="851"/>
              </w:tabs>
              <w:jc w:val="left"/>
              <w:rPr>
                <w:rFonts w:hAnsi="宋体" w:cs="宋体"/>
                <w:sz w:val="18"/>
                <w:szCs w:val="18"/>
              </w:rPr>
            </w:pPr>
            <w:r>
              <w:rPr>
                <w:rFonts w:hint="eastAsia" w:hAnsi="宋体" w:cs="宋体"/>
                <w:sz w:val="18"/>
                <w:szCs w:val="18"/>
                <w:lang w:val="en-US" w:eastAsia="zh-CN"/>
              </w:rPr>
              <w:t>取得初级培训学时证明，具备云计算相关专业大学专科学历，从事本职业技术工作满1年</w:t>
            </w:r>
            <w:r>
              <w:rPr>
                <w:rFonts w:hint="eastAsia" w:hAnsi="宋体" w:cs="宋体"/>
                <w:sz w:val="18"/>
                <w:szCs w:val="18"/>
              </w:rPr>
              <w:t>；</w:t>
            </w:r>
          </w:p>
          <w:p>
            <w:pPr>
              <w:pStyle w:val="55"/>
              <w:widowControl w:val="0"/>
              <w:numPr>
                <w:ilvl w:val="0"/>
                <w:numId w:val="28"/>
              </w:numPr>
              <w:tabs>
                <w:tab w:val="clear" w:pos="851"/>
              </w:tabs>
              <w:jc w:val="left"/>
              <w:rPr>
                <w:rFonts w:hAnsi="宋体" w:cs="宋体"/>
                <w:sz w:val="18"/>
                <w:szCs w:val="18"/>
              </w:rPr>
            </w:pPr>
            <w:r>
              <w:rPr>
                <w:rFonts w:hint="eastAsia" w:hAnsi="宋体" w:cs="宋体"/>
                <w:sz w:val="18"/>
                <w:szCs w:val="18"/>
                <w:lang w:val="en-US" w:eastAsia="zh-CN"/>
              </w:rPr>
              <w:t>取得初级培训学时证明，技工院校毕业生按国家有关规定申报。</w:t>
            </w:r>
          </w:p>
        </w:tc>
      </w:tr>
    </w:tbl>
    <w:p>
      <w:pPr>
        <w:pStyle w:val="33"/>
        <w:rPr>
          <w:rFonts w:hint="default"/>
          <w:lang w:val="en-US" w:eastAsia="zh-CN"/>
        </w:rPr>
      </w:pPr>
    </w:p>
    <w:p>
      <w:pPr>
        <w:pStyle w:val="39"/>
        <w:spacing w:before="156" w:after="156"/>
        <w:rPr>
          <w:rFonts w:hint="default"/>
          <w:lang w:val="en-US" w:eastAsia="zh-CN"/>
        </w:rPr>
      </w:pPr>
      <w:bookmarkStart w:id="182" w:name="_Toc24909"/>
      <w:bookmarkStart w:id="183" w:name="_Toc25339"/>
      <w:r>
        <w:rPr>
          <w:rFonts w:hint="eastAsia"/>
          <w:lang w:val="en-US" w:eastAsia="zh-CN"/>
        </w:rPr>
        <w:t>能力评价准则</w:t>
      </w:r>
      <w:bookmarkEnd w:id="182"/>
      <w:bookmarkEnd w:id="183"/>
    </w:p>
    <w:p>
      <w:pPr>
        <w:pStyle w:val="40"/>
        <w:bidi w:val="0"/>
        <w:rPr>
          <w:rFonts w:hint="default"/>
          <w:lang w:val="en-US" w:eastAsia="zh-CN"/>
        </w:rPr>
      </w:pPr>
      <w:r>
        <w:rPr>
          <w:rFonts w:hint="eastAsia"/>
          <w:lang w:val="en-US" w:eastAsia="zh-CN"/>
        </w:rPr>
        <w:t>知识</w:t>
      </w:r>
    </w:p>
    <w:p>
      <w:pPr>
        <w:pStyle w:val="33"/>
        <w:rPr>
          <w:rFonts w:hint="eastAsia"/>
        </w:rPr>
      </w:pPr>
      <w:r>
        <w:rPr>
          <w:rFonts w:hint="eastAsia"/>
          <w:lang w:val="en-US" w:eastAsia="zh-CN"/>
        </w:rPr>
        <w:t>云安全管理的</w:t>
      </w:r>
      <w:r>
        <w:rPr>
          <w:rFonts w:hint="eastAsia"/>
        </w:rPr>
        <w:t>知识评价规则见表</w:t>
      </w:r>
      <w:r>
        <w:rPr>
          <w:rFonts w:hint="eastAsia"/>
          <w:lang w:val="en-US" w:eastAsia="zh-CN"/>
        </w:rPr>
        <w:t>29</w:t>
      </w:r>
      <w:r>
        <w:rPr>
          <w:rFonts w:hint="eastAsia"/>
        </w:rPr>
        <w:t>。</w:t>
      </w:r>
    </w:p>
    <w:p>
      <w:pPr>
        <w:pStyle w:val="47"/>
        <w:numPr>
          <w:ilvl w:val="0"/>
          <w:numId w:val="0"/>
        </w:numPr>
        <w:spacing w:before="156" w:after="156"/>
        <w:ind w:leftChars="0"/>
        <w:jc w:val="center"/>
      </w:pPr>
      <w:r>
        <w:rPr>
          <w:rFonts w:hint="eastAsia"/>
          <w:lang w:val="en-US" w:eastAsia="zh-CN"/>
        </w:rPr>
        <w:t>表29  云安全管理</w:t>
      </w:r>
      <w:r>
        <w:rPr>
          <w:rFonts w:hint="eastAsia"/>
        </w:rPr>
        <w:t>的知识评价规则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基础知识</w:t>
            </w:r>
          </w:p>
        </w:tc>
        <w:tc>
          <w:tcPr>
            <w:tcW w:w="2530" w:type="dxa"/>
            <w:vAlign w:val="center"/>
          </w:tcPr>
          <w:p>
            <w:pPr>
              <w:pStyle w:val="56"/>
              <w:kinsoku w:val="0"/>
              <w:overflowPunct w:val="0"/>
              <w:spacing w:before="74" w:line="174" w:lineRule="exact"/>
              <w:jc w:val="center"/>
              <w:rPr>
                <w:rFonts w:hint="default"/>
                <w:sz w:val="18"/>
                <w:szCs w:val="18"/>
                <w:lang w:val="en-US" w:bidi="ar-SA"/>
              </w:rPr>
            </w:pPr>
            <w:r>
              <w:rPr>
                <w:rFonts w:hint="eastAsia"/>
                <w:sz w:val="18"/>
                <w:szCs w:val="18"/>
                <w:lang w:val="en-US" w:eastAsia="zh-CN" w:bidi="ar-SA"/>
              </w:rPr>
              <w:t>计算机硬件基础知识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计算机软件基础知识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分布式系统基础知识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项目管理基础知识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信息安全</w:t>
            </w:r>
            <w:r>
              <w:rPr>
                <w:rFonts w:hint="eastAsia"/>
                <w:sz w:val="18"/>
                <w:szCs w:val="18"/>
                <w:lang w:eastAsia="zh-CN" w:bidi="ar-SA"/>
              </w:rPr>
              <w:t>知识</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质量管理知识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专业知识</w:t>
            </w: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硬件系统搭建知识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软件系统部署知识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机房管理知识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云计算平台管理知识</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表29  云安全管理</w:t>
      </w:r>
      <w:r>
        <w:rPr>
          <w:rFonts w:hint="eastAsia"/>
        </w:rPr>
        <w:t>的知识评价规则</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续</w:t>
      </w:r>
      <w:r>
        <w:rPr>
          <w:rFonts w:hint="eastAsia" w:asciiTheme="majorEastAsia" w:hAnsiTheme="majorEastAsia" w:eastAsiaTheme="majorEastAsia" w:cstheme="majorEastAsia"/>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云系统运维知识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云系统灾备知识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default"/>
                <w:sz w:val="18"/>
                <w:szCs w:val="18"/>
                <w:lang w:val="en-US" w:bidi="ar-SA"/>
              </w:rPr>
            </w:pPr>
            <w:r>
              <w:rPr>
                <w:rFonts w:hint="eastAsia"/>
                <w:sz w:val="18"/>
                <w:szCs w:val="18"/>
                <w:lang w:val="en-US" w:eastAsia="zh-CN" w:bidi="ar-SA"/>
              </w:rPr>
              <w:t>云计算平台计算服务应用知识</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云计算平台存储服务应用知识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云计算平台网络服务应用知识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云计算平台容器服务应用知识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行业应用知识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技术应用知识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云计算平台设备安全管理知识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云计算平台系统安全管理知识</w:t>
            </w:r>
          </w:p>
        </w:tc>
        <w:tc>
          <w:tcPr>
            <w:tcW w:w="1726"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云服务安全管理知识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云计算平台客户端开发知识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云计算平台服务端开发知识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云计算平台底层开发知识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云计算平台系统分析知识</w:t>
            </w:r>
          </w:p>
        </w:tc>
        <w:tc>
          <w:tcPr>
            <w:tcW w:w="1726"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云计算平台架构设计知识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云计算平台项目管理知识</w:t>
            </w:r>
          </w:p>
        </w:tc>
        <w:tc>
          <w:tcPr>
            <w:tcW w:w="1726"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K1</w:t>
            </w:r>
          </w:p>
        </w:tc>
        <w:tc>
          <w:tcPr>
            <w:tcW w:w="1700"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云应用前端开发知识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云应用后端开发知识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云应用系统分析知识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云应用架构设计知识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云应用项目管理知识</w:t>
            </w:r>
          </w:p>
        </w:tc>
        <w:tc>
          <w:tcPr>
            <w:tcW w:w="1726"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技术咨询服务知识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解决方案设计知识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表29  云安全管理</w:t>
      </w:r>
      <w:r>
        <w:rPr>
          <w:rFonts w:hint="eastAsia"/>
        </w:rPr>
        <w:t>的知识评价规则</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续</w:t>
      </w:r>
      <w:r>
        <w:rPr>
          <w:rFonts w:hint="eastAsia" w:asciiTheme="majorEastAsia" w:hAnsiTheme="majorEastAsia" w:eastAsiaTheme="majorEastAsia" w:cstheme="majorEastAsia"/>
          <w:lang w:eastAsia="zh-CN"/>
        </w:rPr>
        <w:t>）</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指导与培训知识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优化与管理知识</w:t>
            </w:r>
          </w:p>
        </w:tc>
        <w:tc>
          <w:tcPr>
            <w:tcW w:w="1726"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Align w:val="center"/>
          </w:tcPr>
          <w:p>
            <w:pPr>
              <w:jc w:val="center"/>
              <w:rPr>
                <w:rFonts w:ascii="宋体" w:hAnsi="宋体" w:cs="宋体"/>
                <w:kern w:val="0"/>
                <w:sz w:val="18"/>
                <w:szCs w:val="18"/>
              </w:rPr>
            </w:pPr>
            <w:r>
              <w:rPr>
                <w:rFonts w:hint="eastAsia" w:ascii="宋体" w:hAnsi="宋体" w:cs="宋体"/>
                <w:kern w:val="0"/>
                <w:sz w:val="18"/>
                <w:szCs w:val="18"/>
              </w:rPr>
              <w:t>相关知识</w:t>
            </w: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相关法律法规</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r>
    </w:tbl>
    <w:p>
      <w:pPr>
        <w:pStyle w:val="33"/>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技能</w:t>
      </w:r>
    </w:p>
    <w:p>
      <w:pPr>
        <w:pStyle w:val="33"/>
        <w:rPr>
          <w:rFonts w:hint="eastAsia"/>
        </w:rPr>
      </w:pPr>
      <w:r>
        <w:rPr>
          <w:rFonts w:hint="eastAsia"/>
          <w:lang w:val="en-US" w:eastAsia="zh-CN"/>
        </w:rPr>
        <w:t>云安全管理的技能</w:t>
      </w:r>
      <w:r>
        <w:rPr>
          <w:rFonts w:hint="eastAsia"/>
        </w:rPr>
        <w:t>评价规则见表</w:t>
      </w:r>
      <w:r>
        <w:rPr>
          <w:rFonts w:hint="eastAsia"/>
          <w:lang w:val="en-US" w:eastAsia="zh-CN"/>
        </w:rPr>
        <w:t>30</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表30  云安全管理</w:t>
      </w:r>
      <w:r>
        <w:rPr>
          <w:rFonts w:hint="eastAsia"/>
        </w:rPr>
        <w:t>的</w:t>
      </w:r>
      <w:r>
        <w:rPr>
          <w:rFonts w:hint="eastAsia"/>
          <w:lang w:val="en-US" w:eastAsia="zh-CN"/>
        </w:rPr>
        <w:t>技能</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基本技能</w:t>
            </w: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计算机硬件基础应用能力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eastAsia" w:ascii="宋体" w:hAnsi="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计算机软件基础应用能力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hint="default" w:ascii="宋体" w:hAnsi="宋体" w:eastAsia="宋体" w:cs="宋体"/>
                <w:kern w:val="0"/>
                <w:sz w:val="18"/>
                <w:szCs w:val="18"/>
                <w:lang w:val="en-US" w:eastAsia="zh-CN"/>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编程思维能力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计算思维能力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工程思维能力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文档编写能力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外语应用能力</w:t>
            </w:r>
          </w:p>
        </w:tc>
        <w:tc>
          <w:tcPr>
            <w:tcW w:w="1726"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rPr>
              <w:t>专业</w:t>
            </w:r>
            <w:r>
              <w:rPr>
                <w:rFonts w:hint="eastAsia" w:ascii="宋体" w:hAnsi="宋体" w:cs="宋体"/>
                <w:kern w:val="0"/>
                <w:sz w:val="18"/>
                <w:szCs w:val="18"/>
                <w:lang w:val="en-US" w:eastAsia="zh-CN"/>
              </w:rPr>
              <w:t>技能</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需求分析能力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系统架构设计能力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组件详细设计能力</w:t>
            </w:r>
          </w:p>
        </w:tc>
        <w:tc>
          <w:tcPr>
            <w:tcW w:w="1726"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平台开发能力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系统运维能力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安全管理能力</w:t>
            </w:r>
          </w:p>
        </w:tc>
        <w:tc>
          <w:tcPr>
            <w:tcW w:w="1726"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项目管理能力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r>
    </w:tbl>
    <w:p>
      <w:pPr>
        <w:pStyle w:val="46"/>
        <w:rPr>
          <w:rFonts w:hint="default"/>
          <w:lang w:val="en-US" w:eastAsia="zh-CN"/>
        </w:rPr>
      </w:pPr>
    </w:p>
    <w:p>
      <w:pPr>
        <w:pStyle w:val="40"/>
        <w:bidi w:val="0"/>
        <w:rPr>
          <w:rFonts w:hint="default"/>
          <w:lang w:val="en-US" w:eastAsia="zh-CN"/>
        </w:rPr>
      </w:pPr>
      <w:r>
        <w:rPr>
          <w:rFonts w:hint="eastAsia"/>
          <w:lang w:val="en-US" w:eastAsia="zh-CN"/>
        </w:rPr>
        <w:t>素养</w:t>
      </w:r>
    </w:p>
    <w:p>
      <w:pPr>
        <w:pStyle w:val="33"/>
        <w:rPr>
          <w:rFonts w:hint="eastAsia"/>
        </w:rPr>
      </w:pPr>
      <w:r>
        <w:rPr>
          <w:rFonts w:hint="eastAsia"/>
          <w:lang w:val="en-US" w:eastAsia="zh-CN"/>
        </w:rPr>
        <w:t>云安全管理的素养</w:t>
      </w:r>
      <w:r>
        <w:rPr>
          <w:rFonts w:hint="eastAsia"/>
        </w:rPr>
        <w:t>评价规则见表</w:t>
      </w:r>
      <w:r>
        <w:rPr>
          <w:rFonts w:hint="eastAsia"/>
          <w:lang w:val="en-US" w:eastAsia="zh-CN"/>
        </w:rPr>
        <w:t>31</w:t>
      </w:r>
      <w:r>
        <w:rPr>
          <w:rFonts w:hint="eastAsia"/>
        </w:rPr>
        <w:t>。</w:t>
      </w:r>
    </w:p>
    <w:p>
      <w:pPr>
        <w:pStyle w:val="33"/>
        <w:rPr>
          <w:rFonts w:hint="eastAsia"/>
        </w:rPr>
      </w:pPr>
    </w:p>
    <w:p>
      <w:pPr>
        <w:pStyle w:val="33"/>
        <w:rPr>
          <w:rFonts w:hint="eastAsia"/>
        </w:rPr>
      </w:pPr>
    </w:p>
    <w:p>
      <w:pPr>
        <w:pStyle w:val="33"/>
        <w:rPr>
          <w:rFonts w:hint="eastAsia"/>
        </w:rPr>
      </w:pPr>
    </w:p>
    <w:p>
      <w:pPr>
        <w:pStyle w:val="33"/>
        <w:rPr>
          <w:rFonts w:hint="eastAsia"/>
        </w:rPr>
      </w:pPr>
    </w:p>
    <w:p>
      <w:pPr>
        <w:pStyle w:val="47"/>
        <w:numPr>
          <w:ilvl w:val="0"/>
          <w:numId w:val="0"/>
        </w:numPr>
        <w:spacing w:before="156" w:after="156"/>
        <w:ind w:leftChars="0"/>
        <w:jc w:val="center"/>
        <w:rPr>
          <w:rFonts w:hint="eastAsia"/>
        </w:rPr>
      </w:pPr>
      <w:r>
        <w:rPr>
          <w:rFonts w:hint="eastAsia"/>
          <w:lang w:val="en-US" w:eastAsia="zh-CN"/>
        </w:rPr>
        <w:t>表31  云安全管理</w:t>
      </w:r>
      <w:r>
        <w:rPr>
          <w:rFonts w:hint="eastAsia"/>
        </w:rPr>
        <w:t>的</w:t>
      </w:r>
      <w:r>
        <w:rPr>
          <w:rFonts w:hint="eastAsia"/>
          <w:lang w:val="en-US" w:eastAsia="zh-CN"/>
        </w:rPr>
        <w:t>素养</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default" w:hAnsi="宋体" w:cs="宋体"/>
                <w:sz w:val="18"/>
                <w:szCs w:val="18"/>
                <w:lang w:val="en-US" w:eastAsia="zh-CN"/>
              </w:rPr>
            </w:pPr>
            <w:r>
              <w:rPr>
                <w:rFonts w:hint="eastAsia" w:hAnsi="宋体" w:cs="宋体"/>
                <w:sz w:val="18"/>
                <w:szCs w:val="18"/>
                <w:lang w:val="en-US" w:eastAsia="zh-CN"/>
              </w:rPr>
              <w:t>云安全管理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职业素养</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主动性</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执行力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责任心</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沟通能力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学习能力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问题判断与解决能力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知识分享能力</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Merge w:val="continue"/>
            <w:vAlign w:val="center"/>
          </w:tcPr>
          <w:p>
            <w:pPr>
              <w:jc w:val="cente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团队意识</w:t>
            </w:r>
          </w:p>
        </w:tc>
        <w:tc>
          <w:tcPr>
            <w:tcW w:w="1726"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c>
          <w:tcPr>
            <w:tcW w:w="1700"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创新创业能力</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新知识获取与应用能力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P3</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技术创新能力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应用创新能力</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259" w:type="dxa"/>
            <w:vMerge w:val="continue"/>
          </w:tcPr>
          <w:p>
            <w:pPr>
              <w:rPr>
                <w:rFonts w:ascii="宋体" w:hAnsi="宋体" w:cs="宋体"/>
                <w:kern w:val="0"/>
                <w:sz w:val="18"/>
                <w:szCs w:val="18"/>
              </w:rPr>
            </w:pPr>
          </w:p>
        </w:tc>
        <w:tc>
          <w:tcPr>
            <w:tcW w:w="253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创业能力</w:t>
            </w:r>
          </w:p>
        </w:tc>
        <w:tc>
          <w:tcPr>
            <w:tcW w:w="1726"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P2</w:t>
            </w:r>
          </w:p>
        </w:tc>
        <w:tc>
          <w:tcPr>
            <w:tcW w:w="170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P1</w:t>
            </w:r>
          </w:p>
        </w:tc>
        <w:tc>
          <w:tcPr>
            <w:tcW w:w="170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w:t>
            </w:r>
          </w:p>
        </w:tc>
      </w:tr>
    </w:tbl>
    <w:p>
      <w:pPr>
        <w:pStyle w:val="46"/>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经验</w:t>
      </w:r>
    </w:p>
    <w:p>
      <w:pPr>
        <w:pStyle w:val="33"/>
        <w:rPr>
          <w:rFonts w:hint="eastAsia"/>
        </w:rPr>
      </w:pPr>
      <w:r>
        <w:rPr>
          <w:rFonts w:hint="eastAsia"/>
          <w:lang w:val="en-US" w:eastAsia="zh-CN"/>
        </w:rPr>
        <w:t>云安全管理的经验</w:t>
      </w:r>
      <w:r>
        <w:rPr>
          <w:rFonts w:hint="eastAsia"/>
        </w:rPr>
        <w:t>评价规则见表</w:t>
      </w:r>
      <w:r>
        <w:rPr>
          <w:rFonts w:hint="eastAsia"/>
          <w:lang w:val="en-US" w:eastAsia="zh-CN"/>
        </w:rPr>
        <w:t>32</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表32  云安全管理</w:t>
      </w:r>
      <w:r>
        <w:rPr>
          <w:rFonts w:hint="eastAsia"/>
        </w:rPr>
        <w:t>的</w:t>
      </w:r>
      <w:r>
        <w:rPr>
          <w:rFonts w:hint="eastAsia"/>
          <w:lang w:val="en-US" w:eastAsia="zh-CN"/>
        </w:rPr>
        <w:t>经验</w:t>
      </w:r>
      <w:r>
        <w:rPr>
          <w:rFonts w:hint="eastAsia"/>
        </w:rPr>
        <w:t>评价规则</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530"/>
        <w:gridCol w:w="1726"/>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2530"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5126" w:type="dxa"/>
            <w:gridSpan w:val="3"/>
          </w:tcPr>
          <w:p>
            <w:pPr>
              <w:pStyle w:val="55"/>
              <w:widowControl w:val="0"/>
              <w:numPr>
                <w:ilvl w:val="0"/>
                <w:numId w:val="0"/>
              </w:numPr>
              <w:jc w:val="center"/>
              <w:rPr>
                <w:rFonts w:hint="default" w:hAnsi="宋体" w:cs="宋体"/>
                <w:sz w:val="18"/>
                <w:szCs w:val="18"/>
                <w:lang w:val="en-US" w:eastAsia="zh-CN"/>
              </w:rPr>
            </w:pPr>
            <w:r>
              <w:rPr>
                <w:rFonts w:hint="eastAsia" w:hAnsi="宋体" w:cs="宋体"/>
                <w:sz w:val="18"/>
                <w:szCs w:val="18"/>
                <w:lang w:val="en-US" w:eastAsia="zh-CN"/>
              </w:rPr>
              <w:t>云安全管理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9" w:type="dxa"/>
            <w:vMerge w:val="continue"/>
            <w:vAlign w:val="center"/>
          </w:tcPr>
          <w:p>
            <w:pPr>
              <w:pStyle w:val="55"/>
              <w:widowControl w:val="0"/>
              <w:numPr>
                <w:ilvl w:val="0"/>
                <w:numId w:val="0"/>
              </w:numPr>
              <w:jc w:val="center"/>
              <w:rPr>
                <w:rFonts w:hAnsi="宋体" w:cs="宋体"/>
                <w:sz w:val="18"/>
                <w:szCs w:val="18"/>
              </w:rPr>
            </w:pPr>
          </w:p>
        </w:tc>
        <w:tc>
          <w:tcPr>
            <w:tcW w:w="2530" w:type="dxa"/>
            <w:vMerge w:val="continue"/>
          </w:tcPr>
          <w:p>
            <w:pPr>
              <w:pStyle w:val="55"/>
              <w:widowControl w:val="0"/>
              <w:numPr>
                <w:ilvl w:val="0"/>
                <w:numId w:val="0"/>
              </w:numPr>
              <w:jc w:val="center"/>
              <w:rPr>
                <w:rFonts w:hAnsi="宋体" w:cs="宋体"/>
                <w:sz w:val="18"/>
                <w:szCs w:val="18"/>
              </w:rPr>
            </w:pPr>
          </w:p>
        </w:tc>
        <w:tc>
          <w:tcPr>
            <w:tcW w:w="1726"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c>
          <w:tcPr>
            <w:tcW w:w="1700" w:type="dxa"/>
          </w:tcPr>
          <w:p>
            <w:pPr>
              <w:pStyle w:val="55"/>
              <w:widowControl w:val="0"/>
              <w:numPr>
                <w:ilvl w:val="0"/>
                <w:numId w:val="0"/>
              </w:numPr>
              <w:jc w:val="center"/>
              <w:rPr>
                <w:rFonts w:hAnsi="宋体" w:cs="宋体"/>
                <w:sz w:val="18"/>
                <w:szCs w:val="18"/>
              </w:rPr>
            </w:pPr>
            <w:r>
              <w:rPr>
                <w:rFonts w:hint="eastAsia" w:hAnsi="宋体" w:cs="宋体"/>
                <w:sz w:val="18"/>
                <w:szCs w:val="18"/>
              </w:rPr>
              <w:t>初级</w:t>
            </w:r>
            <w:r>
              <w:rPr>
                <w:rFonts w:hint="eastAsia"/>
                <w:sz w:val="18"/>
                <w:szCs w:val="18"/>
                <w:lang w:val="en-US" w:eastAsia="zh-CN"/>
              </w:rPr>
              <w:t>云安全管理工程师</w:t>
            </w:r>
            <w:r>
              <w:rPr>
                <w:rFonts w:hint="eastAsia" w:hAnsi="宋体" w:cs="宋体"/>
                <w:sz w:val="18"/>
                <w:szCs w:val="18"/>
              </w:rPr>
              <w:t>（</w:t>
            </w:r>
            <w:r>
              <w:rPr>
                <w:rFonts w:hint="eastAsia" w:hAnsi="宋体" w:cs="宋体"/>
                <w:sz w:val="18"/>
                <w:szCs w:val="18"/>
                <w:lang w:val="en-US" w:eastAsia="zh-CN"/>
              </w:rPr>
              <w:t>1</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59"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经验</w:t>
            </w:r>
          </w:p>
        </w:tc>
        <w:tc>
          <w:tcPr>
            <w:tcW w:w="253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经验</w:t>
            </w:r>
          </w:p>
        </w:tc>
        <w:tc>
          <w:tcPr>
            <w:tcW w:w="1726"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E4</w:t>
            </w:r>
          </w:p>
        </w:tc>
        <w:tc>
          <w:tcPr>
            <w:tcW w:w="1700"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E3</w:t>
            </w:r>
          </w:p>
        </w:tc>
        <w:tc>
          <w:tcPr>
            <w:tcW w:w="170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2</w:t>
            </w:r>
          </w:p>
        </w:tc>
      </w:tr>
    </w:tbl>
    <w:p>
      <w:pPr>
        <w:pStyle w:val="46"/>
        <w:ind w:left="0" w:leftChars="0" w:firstLine="0" w:firstLineChars="0"/>
        <w:rPr>
          <w:rFonts w:hint="eastAsia"/>
        </w:rPr>
      </w:pPr>
    </w:p>
    <w:p>
      <w:pPr>
        <w:pStyle w:val="38"/>
        <w:spacing w:before="312" w:after="312"/>
        <w:rPr>
          <w:rFonts w:hint="eastAsia"/>
        </w:rPr>
      </w:pPr>
      <w:bookmarkStart w:id="184" w:name="_Toc7143"/>
      <w:bookmarkStart w:id="185" w:name="_Toc9148"/>
      <w:r>
        <w:rPr>
          <w:rFonts w:hint="eastAsia"/>
          <w:lang w:val="en-US" w:eastAsia="zh-CN"/>
        </w:rPr>
        <w:t>云技术服务</w:t>
      </w:r>
      <w:bookmarkEnd w:id="184"/>
      <w:bookmarkEnd w:id="185"/>
    </w:p>
    <w:p>
      <w:pPr>
        <w:pStyle w:val="39"/>
        <w:spacing w:before="156" w:after="156"/>
        <w:rPr>
          <w:rFonts w:hint="default"/>
          <w:lang w:val="en-US" w:eastAsia="zh-CN"/>
        </w:rPr>
      </w:pPr>
      <w:bookmarkStart w:id="186" w:name="_Toc21672"/>
      <w:bookmarkStart w:id="187" w:name="_Toc16380"/>
      <w:r>
        <w:rPr>
          <w:rFonts w:hint="eastAsia"/>
          <w:lang w:val="en-US" w:eastAsia="zh-CN"/>
        </w:rPr>
        <w:t>职责要求</w:t>
      </w:r>
      <w:bookmarkEnd w:id="186"/>
      <w:bookmarkEnd w:id="187"/>
    </w:p>
    <w:p>
      <w:pPr>
        <w:pStyle w:val="33"/>
        <w:rPr>
          <w:rFonts w:hint="default"/>
          <w:lang w:val="en-US" w:eastAsia="zh-CN"/>
        </w:rPr>
      </w:pPr>
      <w:r>
        <w:rPr>
          <w:rFonts w:hint="eastAsia"/>
          <w:lang w:val="en-US" w:eastAsia="zh-CN"/>
        </w:rPr>
        <w:t>云技术服务主要是为客户提供技术咨询服务，根据项目需求，完成解决方案设计；能根据培训材料，对云计算领域相关</w:t>
      </w:r>
      <w:r>
        <w:rPr>
          <w:rFonts w:hint="default"/>
          <w:lang w:eastAsia="zh-CN"/>
        </w:rPr>
        <w:t>技能人才</w:t>
      </w:r>
      <w:r>
        <w:rPr>
          <w:rFonts w:hint="eastAsia"/>
          <w:lang w:val="en-US" w:eastAsia="zh-CN"/>
        </w:rPr>
        <w:t>进行专业能力培训。</w:t>
      </w:r>
    </w:p>
    <w:p>
      <w:pPr>
        <w:pStyle w:val="39"/>
        <w:spacing w:before="156" w:after="156"/>
        <w:rPr>
          <w:rFonts w:hint="default"/>
          <w:lang w:val="en-US" w:eastAsia="zh-CN"/>
        </w:rPr>
      </w:pPr>
      <w:bookmarkStart w:id="188" w:name="_Toc24193"/>
      <w:bookmarkStart w:id="189" w:name="_Toc2700"/>
      <w:r>
        <w:rPr>
          <w:rFonts w:hint="eastAsia"/>
          <w:lang w:val="en-US" w:eastAsia="zh-CN"/>
        </w:rPr>
        <w:t>职业等级</w:t>
      </w:r>
      <w:bookmarkEnd w:id="188"/>
      <w:bookmarkEnd w:id="189"/>
    </w:p>
    <w:p>
      <w:pPr>
        <w:pStyle w:val="33"/>
        <w:rPr>
          <w:rFonts w:hint="default"/>
          <w:lang w:val="en-US" w:eastAsia="zh-CN"/>
        </w:rPr>
      </w:pPr>
      <w:r>
        <w:rPr>
          <w:rFonts w:hint="eastAsia"/>
          <w:lang w:val="en-US" w:eastAsia="zh-CN"/>
        </w:rPr>
        <w:t>云技术服务分2个等级，</w:t>
      </w:r>
      <w:r>
        <w:rPr>
          <w:rFonts w:hint="eastAsia"/>
          <w:sz w:val="21"/>
          <w:szCs w:val="21"/>
          <w:lang w:val="en-US" w:eastAsia="zh-CN"/>
        </w:rPr>
        <w:t>即职级3级（</w:t>
      </w:r>
      <w:r>
        <w:rPr>
          <w:rFonts w:hint="eastAsia" w:hAnsi="宋体" w:cs="宋体"/>
          <w:sz w:val="21"/>
          <w:szCs w:val="21"/>
          <w:lang w:val="en-US" w:eastAsia="zh-CN"/>
        </w:rPr>
        <w:t>高</w:t>
      </w:r>
      <w:r>
        <w:rPr>
          <w:rFonts w:hint="eastAsia" w:hAnsi="宋体" w:cs="宋体"/>
          <w:sz w:val="21"/>
          <w:szCs w:val="21"/>
        </w:rPr>
        <w:t>级</w:t>
      </w:r>
      <w:r>
        <w:rPr>
          <w:rFonts w:hint="eastAsia"/>
          <w:sz w:val="21"/>
          <w:szCs w:val="21"/>
          <w:lang w:val="en-US" w:eastAsia="zh-CN"/>
        </w:rPr>
        <w:t>云技术服务工程师）和职级2级（中级云技术服务工程师）。</w:t>
      </w:r>
    </w:p>
    <w:p>
      <w:pPr>
        <w:pStyle w:val="39"/>
        <w:spacing w:before="156" w:after="156"/>
        <w:rPr>
          <w:rFonts w:hint="default"/>
          <w:lang w:val="en-US" w:eastAsia="zh-CN"/>
        </w:rPr>
      </w:pPr>
      <w:bookmarkStart w:id="190" w:name="_Toc3926"/>
      <w:bookmarkStart w:id="191" w:name="_Toc26714"/>
      <w:r>
        <w:rPr>
          <w:rFonts w:hint="eastAsia"/>
          <w:lang w:val="en-US" w:eastAsia="zh-CN"/>
        </w:rPr>
        <w:t>基本条件</w:t>
      </w:r>
      <w:bookmarkEnd w:id="190"/>
      <w:bookmarkEnd w:id="191"/>
    </w:p>
    <w:p>
      <w:pPr>
        <w:pStyle w:val="46"/>
        <w:ind w:firstLine="420"/>
      </w:pPr>
      <w:r>
        <w:rPr>
          <w:rFonts w:hint="eastAsia"/>
        </w:rPr>
        <w:t>申请各职业等级的人</w:t>
      </w:r>
      <w:r>
        <w:rPr>
          <w:rFonts w:hint="default"/>
        </w:rPr>
        <w:t>才</w:t>
      </w:r>
      <w:r>
        <w:rPr>
          <w:rFonts w:hint="eastAsia"/>
        </w:rPr>
        <w:t>，符合以下条件之一，即可满足申请基本条件。见表</w:t>
      </w:r>
      <w:r>
        <w:rPr>
          <w:rFonts w:hint="eastAsia"/>
          <w:lang w:val="en-US" w:eastAsia="zh-CN"/>
        </w:rPr>
        <w:t>33</w:t>
      </w:r>
      <w:r>
        <w:rPr>
          <w:rFonts w:hint="eastAsia"/>
        </w:rPr>
        <w:t>。</w:t>
      </w:r>
    </w:p>
    <w:p>
      <w:pPr>
        <w:pStyle w:val="47"/>
        <w:numPr>
          <w:ilvl w:val="0"/>
          <w:numId w:val="0"/>
        </w:numPr>
        <w:spacing w:before="156" w:after="156"/>
        <w:ind w:leftChars="0"/>
        <w:jc w:val="center"/>
      </w:pPr>
      <w:r>
        <w:rPr>
          <w:rFonts w:hint="eastAsia"/>
          <w:lang w:val="en-US" w:eastAsia="zh-CN"/>
        </w:rPr>
        <w:t>表33  云技术服务</w:t>
      </w:r>
      <w:r>
        <w:rPr>
          <w:rFonts w:hint="eastAsia"/>
        </w:rPr>
        <w:t>的基本条件</w:t>
      </w:r>
    </w:p>
    <w:tbl>
      <w:tblPr>
        <w:tblStyle w:val="1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职业等级</w:t>
            </w:r>
          </w:p>
        </w:tc>
        <w:tc>
          <w:tcPr>
            <w:tcW w:w="7955"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3</w:t>
            </w:r>
            <w:r>
              <w:rPr>
                <w:rFonts w:hint="eastAsia" w:hAnsi="宋体" w:cs="宋体"/>
                <w:sz w:val="18"/>
                <w:szCs w:val="18"/>
              </w:rPr>
              <w:t>级</w:t>
            </w:r>
          </w:p>
        </w:tc>
        <w:tc>
          <w:tcPr>
            <w:tcW w:w="7955" w:type="dxa"/>
          </w:tcPr>
          <w:p>
            <w:pPr>
              <w:pStyle w:val="55"/>
              <w:widowControl w:val="0"/>
              <w:numPr>
                <w:ilvl w:val="0"/>
                <w:numId w:val="29"/>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高级培训学时证明，取得云技术服务工程师职称后，从事本职业技术工作满3年</w:t>
            </w:r>
            <w:r>
              <w:rPr>
                <w:rFonts w:hint="eastAsia" w:hAnsi="宋体" w:cs="宋体"/>
                <w:sz w:val="18"/>
                <w:szCs w:val="18"/>
              </w:rPr>
              <w:t>；</w:t>
            </w:r>
          </w:p>
          <w:p>
            <w:pPr>
              <w:pStyle w:val="55"/>
              <w:widowControl w:val="0"/>
              <w:numPr>
                <w:ilvl w:val="0"/>
                <w:numId w:val="29"/>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高级培训学时证明，具备硕士学位，或第二学士学位，或大学本科学历，或学士学位，取得</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云技术服务从业能力等级2级后，从事本职业技术工作满4年</w:t>
            </w:r>
            <w:r>
              <w:rPr>
                <w:rFonts w:hint="eastAsia" w:hAnsi="宋体" w:cs="宋体"/>
                <w:sz w:val="18"/>
                <w:szCs w:val="18"/>
              </w:rPr>
              <w:t>；</w:t>
            </w:r>
          </w:p>
          <w:p>
            <w:pPr>
              <w:pStyle w:val="55"/>
              <w:widowControl w:val="0"/>
              <w:numPr>
                <w:ilvl w:val="0"/>
                <w:numId w:val="29"/>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高级培训学时证明，具备博士学位，取得云技术服务从业能力等级2级后，从事本职业技术</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工作满1年</w:t>
            </w:r>
            <w:r>
              <w:rPr>
                <w:rFonts w:hint="eastAsia" w:hAnsi="宋体" w:cs="宋体"/>
                <w:sz w:val="18"/>
                <w:szCs w:val="18"/>
              </w:rPr>
              <w:t>；</w:t>
            </w:r>
          </w:p>
          <w:p>
            <w:pPr>
              <w:pStyle w:val="55"/>
              <w:widowControl w:val="0"/>
              <w:numPr>
                <w:ilvl w:val="0"/>
                <w:numId w:val="29"/>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高级培训学时证明，技工院校毕业生按国家有关规定申报。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vAlign w:val="center"/>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2</w:t>
            </w:r>
            <w:r>
              <w:rPr>
                <w:rFonts w:hint="eastAsia" w:hAnsi="宋体" w:cs="宋体"/>
                <w:sz w:val="18"/>
                <w:szCs w:val="18"/>
              </w:rPr>
              <w:t>级</w:t>
            </w:r>
          </w:p>
        </w:tc>
        <w:tc>
          <w:tcPr>
            <w:tcW w:w="7955" w:type="dxa"/>
          </w:tcPr>
          <w:p>
            <w:pPr>
              <w:pStyle w:val="55"/>
              <w:widowControl w:val="0"/>
              <w:numPr>
                <w:ilvl w:val="0"/>
                <w:numId w:val="30"/>
              </w:numPr>
              <w:tabs>
                <w:tab w:val="clear" w:pos="851"/>
              </w:tabs>
              <w:jc w:val="left"/>
              <w:rPr>
                <w:rFonts w:hAnsi="宋体" w:cs="宋体"/>
                <w:sz w:val="18"/>
                <w:szCs w:val="18"/>
              </w:rPr>
            </w:pPr>
            <w:r>
              <w:rPr>
                <w:rFonts w:hint="eastAsia" w:hAnsi="宋体" w:cs="宋体"/>
                <w:sz w:val="18"/>
                <w:szCs w:val="18"/>
                <w:lang w:val="en-US" w:eastAsia="zh-CN"/>
              </w:rPr>
              <w:t>取得中级培训学时证明，取得云技术服务助理工程师职称后，从事本职业技术工作满2年</w:t>
            </w:r>
            <w:r>
              <w:rPr>
                <w:rFonts w:hint="eastAsia" w:hAnsi="宋体" w:cs="宋体"/>
                <w:sz w:val="18"/>
                <w:szCs w:val="18"/>
              </w:rPr>
              <w:t>；</w:t>
            </w:r>
          </w:p>
          <w:p>
            <w:pPr>
              <w:pStyle w:val="55"/>
              <w:widowControl w:val="0"/>
              <w:numPr>
                <w:ilvl w:val="0"/>
                <w:numId w:val="30"/>
              </w:numPr>
              <w:tabs>
                <w:tab w:val="clear" w:pos="851"/>
              </w:tabs>
              <w:jc w:val="left"/>
              <w:rPr>
                <w:rFonts w:hAnsi="宋体" w:cs="宋体"/>
                <w:sz w:val="18"/>
                <w:szCs w:val="18"/>
              </w:rPr>
            </w:pPr>
            <w:r>
              <w:rPr>
                <w:rFonts w:hint="eastAsia" w:hAnsi="宋体" w:cs="宋体"/>
                <w:sz w:val="18"/>
                <w:szCs w:val="18"/>
                <w:lang w:val="en-US" w:eastAsia="zh-CN"/>
              </w:rPr>
              <w:t>取得中级培训学时证明，具备大学本科学历，或学士学位，或大学专科学历，取得云技术服务从</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业能力等级1级后，从事本职业技术工作满3年</w:t>
            </w:r>
            <w:r>
              <w:rPr>
                <w:rFonts w:hint="eastAsia" w:hAnsi="宋体" w:cs="宋体"/>
                <w:sz w:val="18"/>
                <w:szCs w:val="18"/>
              </w:rPr>
              <w:t>；</w:t>
            </w:r>
          </w:p>
          <w:p>
            <w:pPr>
              <w:pStyle w:val="55"/>
              <w:widowControl w:val="0"/>
              <w:numPr>
                <w:ilvl w:val="0"/>
                <w:numId w:val="30"/>
              </w:numPr>
              <w:tabs>
                <w:tab w:val="clear" w:pos="851"/>
              </w:tabs>
              <w:jc w:val="left"/>
              <w:rPr>
                <w:rFonts w:hAnsi="宋体" w:cs="宋体"/>
                <w:sz w:val="18"/>
                <w:szCs w:val="18"/>
              </w:rPr>
            </w:pPr>
            <w:r>
              <w:rPr>
                <w:rFonts w:hint="eastAsia" w:hAnsi="宋体" w:cs="宋体"/>
                <w:sz w:val="18"/>
                <w:szCs w:val="18"/>
                <w:lang w:val="en-US" w:eastAsia="zh-CN"/>
              </w:rPr>
              <w:t>取得中级培训学时证明，具备硕士学位或第二学士学位，取得云技术服务从业能力等级1级后，</w:t>
            </w:r>
          </w:p>
          <w:p>
            <w:pPr>
              <w:pStyle w:val="55"/>
              <w:widowControl w:val="0"/>
              <w:numPr>
                <w:ilvl w:val="0"/>
                <w:numId w:val="0"/>
              </w:numPr>
              <w:tabs>
                <w:tab w:val="clear" w:pos="851"/>
              </w:tabs>
              <w:ind w:leftChars="0" w:firstLine="180" w:firstLineChars="100"/>
              <w:jc w:val="left"/>
              <w:rPr>
                <w:rFonts w:hAnsi="宋体" w:cs="宋体"/>
                <w:sz w:val="18"/>
                <w:szCs w:val="18"/>
              </w:rPr>
            </w:pPr>
            <w:r>
              <w:rPr>
                <w:rFonts w:hint="eastAsia" w:hAnsi="宋体" w:cs="宋体"/>
                <w:sz w:val="18"/>
                <w:szCs w:val="18"/>
                <w:lang w:val="en-US" w:eastAsia="zh-CN"/>
              </w:rPr>
              <w:t>从事本职业技术工作满1年</w:t>
            </w:r>
            <w:r>
              <w:rPr>
                <w:rFonts w:hint="eastAsia" w:hAnsi="宋体" w:cs="宋体"/>
                <w:sz w:val="18"/>
                <w:szCs w:val="18"/>
              </w:rPr>
              <w:t>；</w:t>
            </w:r>
          </w:p>
          <w:p>
            <w:pPr>
              <w:pStyle w:val="55"/>
              <w:widowControl w:val="0"/>
              <w:numPr>
                <w:ilvl w:val="0"/>
                <w:numId w:val="30"/>
              </w:numPr>
              <w:tabs>
                <w:tab w:val="clear" w:pos="851"/>
              </w:tabs>
              <w:jc w:val="left"/>
              <w:rPr>
                <w:rFonts w:hAnsi="宋体" w:cs="宋体"/>
                <w:sz w:val="18"/>
                <w:szCs w:val="18"/>
              </w:rPr>
            </w:pPr>
            <w:r>
              <w:rPr>
                <w:rFonts w:hint="eastAsia" w:hAnsi="宋体" w:cs="宋体"/>
                <w:sz w:val="18"/>
                <w:szCs w:val="18"/>
                <w:lang w:val="en-US" w:eastAsia="zh-CN"/>
              </w:rPr>
              <w:t>取得中级培训学时证明，具备云计算相关专业博士学位；</w:t>
            </w:r>
          </w:p>
          <w:p>
            <w:pPr>
              <w:pStyle w:val="55"/>
              <w:widowControl w:val="0"/>
              <w:numPr>
                <w:ilvl w:val="0"/>
                <w:numId w:val="30"/>
              </w:numPr>
              <w:tabs>
                <w:tab w:val="clear" w:pos="851"/>
              </w:tabs>
              <w:jc w:val="left"/>
              <w:rPr>
                <w:rFonts w:hAnsi="宋体" w:cs="宋体"/>
                <w:sz w:val="18"/>
                <w:szCs w:val="18"/>
              </w:rPr>
            </w:pPr>
            <w:r>
              <w:rPr>
                <w:rFonts w:hint="eastAsia" w:hAnsi="宋体" w:cs="宋体"/>
                <w:sz w:val="18"/>
                <w:szCs w:val="18"/>
              </w:rPr>
              <w:t>取得</w:t>
            </w:r>
            <w:r>
              <w:rPr>
                <w:rFonts w:hint="eastAsia" w:hAnsi="宋体" w:cs="宋体"/>
                <w:sz w:val="18"/>
                <w:szCs w:val="18"/>
                <w:lang w:val="en-US" w:eastAsia="zh-CN"/>
              </w:rPr>
              <w:t>中级培训学时证明，技工院校毕业生按国家有关规定申报。</w:t>
            </w:r>
          </w:p>
        </w:tc>
      </w:tr>
    </w:tbl>
    <w:p>
      <w:pPr>
        <w:pStyle w:val="33"/>
        <w:rPr>
          <w:rFonts w:hint="default"/>
          <w:lang w:val="en-US" w:eastAsia="zh-CN"/>
        </w:rPr>
      </w:pPr>
    </w:p>
    <w:p>
      <w:pPr>
        <w:pStyle w:val="39"/>
        <w:spacing w:before="156" w:after="156"/>
        <w:rPr>
          <w:rFonts w:hint="default"/>
          <w:lang w:val="en-US" w:eastAsia="zh-CN"/>
        </w:rPr>
      </w:pPr>
      <w:bookmarkStart w:id="192" w:name="_Toc25881"/>
      <w:bookmarkStart w:id="193" w:name="_Toc12465"/>
      <w:r>
        <w:rPr>
          <w:rFonts w:hint="eastAsia"/>
          <w:lang w:val="en-US" w:eastAsia="zh-CN"/>
        </w:rPr>
        <w:t>能力评价准则</w:t>
      </w:r>
      <w:bookmarkEnd w:id="192"/>
      <w:bookmarkEnd w:id="193"/>
    </w:p>
    <w:p>
      <w:pPr>
        <w:pStyle w:val="40"/>
        <w:bidi w:val="0"/>
        <w:rPr>
          <w:rFonts w:hint="default"/>
          <w:lang w:val="en-US" w:eastAsia="zh-CN"/>
        </w:rPr>
      </w:pPr>
      <w:r>
        <w:rPr>
          <w:rFonts w:hint="eastAsia"/>
          <w:lang w:val="en-US" w:eastAsia="zh-CN"/>
        </w:rPr>
        <w:t>知识</w:t>
      </w:r>
    </w:p>
    <w:p>
      <w:pPr>
        <w:pStyle w:val="33"/>
        <w:rPr>
          <w:rFonts w:hint="eastAsia"/>
        </w:rPr>
      </w:pPr>
      <w:r>
        <w:rPr>
          <w:rFonts w:hint="eastAsia"/>
          <w:lang w:val="en-US" w:eastAsia="zh-CN"/>
        </w:rPr>
        <w:t>云技术服务的</w:t>
      </w:r>
      <w:r>
        <w:rPr>
          <w:rFonts w:hint="eastAsia"/>
        </w:rPr>
        <w:t>知识评价规则见表</w:t>
      </w:r>
      <w:r>
        <w:rPr>
          <w:rFonts w:hint="eastAsia"/>
          <w:lang w:val="en-US" w:eastAsia="zh-CN"/>
        </w:rPr>
        <w:t>3</w:t>
      </w:r>
      <w:r>
        <w:rPr>
          <w:rFonts w:hint="eastAsia"/>
        </w:rPr>
        <w:t>4。</w:t>
      </w:r>
    </w:p>
    <w:p>
      <w:pPr>
        <w:pStyle w:val="47"/>
        <w:numPr>
          <w:ilvl w:val="0"/>
          <w:numId w:val="0"/>
        </w:numPr>
        <w:spacing w:before="156" w:after="156"/>
        <w:ind w:leftChars="0"/>
        <w:jc w:val="center"/>
      </w:pPr>
      <w:r>
        <w:rPr>
          <w:rFonts w:hint="eastAsia"/>
          <w:lang w:val="en-US" w:eastAsia="zh-CN"/>
        </w:rPr>
        <w:t>表34  云技术服务</w:t>
      </w:r>
      <w:r>
        <w:rPr>
          <w:rFonts w:hint="eastAsia"/>
        </w:rPr>
        <w:t>的知识评价规则</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23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3231"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3742" w:type="dxa"/>
            <w:gridSpan w:val="2"/>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continue"/>
            <w:vAlign w:val="center"/>
          </w:tcPr>
          <w:p>
            <w:pPr>
              <w:pStyle w:val="55"/>
              <w:widowControl w:val="0"/>
              <w:numPr>
                <w:ilvl w:val="0"/>
                <w:numId w:val="0"/>
              </w:numPr>
              <w:jc w:val="center"/>
              <w:rPr>
                <w:rFonts w:hAnsi="宋体" w:cs="宋体"/>
                <w:sz w:val="18"/>
                <w:szCs w:val="18"/>
              </w:rPr>
            </w:pPr>
          </w:p>
        </w:tc>
        <w:tc>
          <w:tcPr>
            <w:tcW w:w="3231" w:type="dxa"/>
            <w:vMerge w:val="continue"/>
          </w:tcPr>
          <w:p>
            <w:pPr>
              <w:pStyle w:val="55"/>
              <w:widowControl w:val="0"/>
              <w:numPr>
                <w:ilvl w:val="0"/>
                <w:numId w:val="0"/>
              </w:numPr>
              <w:jc w:val="center"/>
              <w:rPr>
                <w:rFonts w:hAnsi="宋体" w:cs="宋体"/>
                <w:sz w:val="18"/>
                <w:szCs w:val="18"/>
              </w:rPr>
            </w:pP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基础知识</w:t>
            </w:r>
          </w:p>
        </w:tc>
        <w:tc>
          <w:tcPr>
            <w:tcW w:w="3231" w:type="dxa"/>
            <w:vAlign w:val="center"/>
          </w:tcPr>
          <w:p>
            <w:pPr>
              <w:pStyle w:val="56"/>
              <w:kinsoku w:val="0"/>
              <w:overflowPunct w:val="0"/>
              <w:spacing w:before="74" w:line="174" w:lineRule="exact"/>
              <w:jc w:val="center"/>
              <w:rPr>
                <w:rFonts w:hint="default"/>
                <w:sz w:val="18"/>
                <w:szCs w:val="18"/>
                <w:lang w:val="en-US" w:bidi="ar-SA"/>
              </w:rPr>
            </w:pPr>
            <w:r>
              <w:rPr>
                <w:rFonts w:hint="eastAsia"/>
                <w:sz w:val="18"/>
                <w:szCs w:val="18"/>
                <w:lang w:val="en-US" w:eastAsia="zh-CN" w:bidi="ar-SA"/>
              </w:rPr>
              <w:t>计算机硬件基础知识</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计算机软件基础知识</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分布式系统基础知识</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项目管理基础知识</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信息安全</w:t>
            </w:r>
            <w:r>
              <w:rPr>
                <w:rFonts w:hint="eastAsia"/>
                <w:sz w:val="18"/>
                <w:szCs w:val="18"/>
                <w:lang w:eastAsia="zh-CN" w:bidi="ar-SA"/>
              </w:rPr>
              <w:t>知识</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质量管理知识</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专业知识</w:t>
            </w: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硬件系统搭建知识</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软件系统部署知识</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机房管理知识</w:t>
            </w:r>
          </w:p>
        </w:tc>
        <w:tc>
          <w:tcPr>
            <w:tcW w:w="187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K1</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云计算平台管理知识</w:t>
            </w:r>
          </w:p>
        </w:tc>
        <w:tc>
          <w:tcPr>
            <w:tcW w:w="1871"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云系统运维知识</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云系统灾备知识</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表34  云技术服务</w:t>
      </w:r>
      <w:r>
        <w:rPr>
          <w:rFonts w:hint="eastAsia"/>
        </w:rPr>
        <w:t>的知识评价规则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续</w:t>
      </w:r>
      <w:r>
        <w:rPr>
          <w:rFonts w:hint="eastAsia" w:asciiTheme="minorEastAsia" w:hAnsiTheme="minorEastAsia" w:eastAsiaTheme="minorEastAsia" w:cstheme="minorEastAsia"/>
          <w:lang w:eastAsia="zh-CN"/>
        </w:rPr>
        <w:t>）</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23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3231"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3742" w:type="dxa"/>
            <w:gridSpan w:val="2"/>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continue"/>
            <w:vAlign w:val="center"/>
          </w:tcPr>
          <w:p>
            <w:pPr>
              <w:pStyle w:val="55"/>
              <w:widowControl w:val="0"/>
              <w:numPr>
                <w:ilvl w:val="0"/>
                <w:numId w:val="0"/>
              </w:numPr>
              <w:jc w:val="center"/>
              <w:rPr>
                <w:rFonts w:hAnsi="宋体" w:cs="宋体"/>
                <w:sz w:val="18"/>
                <w:szCs w:val="18"/>
              </w:rPr>
            </w:pPr>
          </w:p>
        </w:tc>
        <w:tc>
          <w:tcPr>
            <w:tcW w:w="3231" w:type="dxa"/>
            <w:vMerge w:val="continue"/>
          </w:tcPr>
          <w:p>
            <w:pPr>
              <w:pStyle w:val="55"/>
              <w:widowControl w:val="0"/>
              <w:numPr>
                <w:ilvl w:val="0"/>
                <w:numId w:val="0"/>
              </w:numPr>
              <w:jc w:val="center"/>
              <w:rPr>
                <w:rFonts w:hAnsi="宋体" w:cs="宋体"/>
                <w:sz w:val="18"/>
                <w:szCs w:val="18"/>
              </w:rPr>
            </w:pP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587" w:type="dxa"/>
            <w:vMerge w:val="restart"/>
          </w:tcPr>
          <w:p>
            <w:pPr>
              <w:rPr>
                <w:rFonts w:ascii="宋体" w:hAnsi="宋体" w:cs="宋体"/>
                <w:kern w:val="0"/>
                <w:sz w:val="18"/>
                <w:szCs w:val="18"/>
              </w:rPr>
            </w:pPr>
          </w:p>
        </w:tc>
        <w:tc>
          <w:tcPr>
            <w:tcW w:w="323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default"/>
                <w:sz w:val="18"/>
                <w:szCs w:val="18"/>
                <w:lang w:val="en-US" w:bidi="ar-SA"/>
              </w:rPr>
            </w:pPr>
            <w:r>
              <w:rPr>
                <w:rFonts w:hint="eastAsia"/>
                <w:sz w:val="18"/>
                <w:szCs w:val="18"/>
                <w:lang w:val="en-US" w:eastAsia="zh-CN" w:bidi="ar-SA"/>
              </w:rPr>
              <w:t>云计算平台计算服务应用知识</w:t>
            </w:r>
          </w:p>
        </w:tc>
        <w:tc>
          <w:tcPr>
            <w:tcW w:w="1871"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2</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云计算平台存储服务应用知识</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云计算平台网络服务应用知识</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云计算平台容器服务应用知识</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行业应用知识</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技术应用知识</w:t>
            </w:r>
          </w:p>
        </w:tc>
        <w:tc>
          <w:tcPr>
            <w:tcW w:w="1871" w:type="dxa"/>
            <w:vAlign w:val="center"/>
          </w:tcPr>
          <w:p>
            <w:pPr>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asciiTheme="majorEastAsia" w:hAnsiTheme="majorEastAsia" w:eastAsiaTheme="majorEastAsia" w:cstheme="majorEastAsia"/>
                <w:sz w:val="18"/>
                <w:szCs w:val="18"/>
                <w:lang w:bidi="ar-SA"/>
              </w:rPr>
              <w:t>K</w:t>
            </w:r>
            <w:r>
              <w:rPr>
                <w:rFonts w:hint="eastAsia" w:asciiTheme="majorEastAsia" w:hAnsiTheme="majorEastAsia" w:eastAsiaTheme="majorEastAsia" w:cstheme="majorEastAsia"/>
                <w:sz w:val="18"/>
                <w:szCs w:val="18"/>
                <w:lang w:val="en-US" w:eastAsia="zh-CN" w:bidi="ar-SA"/>
              </w:rPr>
              <w:t>2</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bidi="ar-SA"/>
              </w:rPr>
            </w:pPr>
            <w:r>
              <w:rPr>
                <w:rFonts w:hint="eastAsia"/>
                <w:sz w:val="18"/>
                <w:szCs w:val="18"/>
                <w:lang w:val="en-US" w:eastAsia="zh-CN" w:bidi="ar-SA"/>
              </w:rPr>
              <w:t>云计算平台设备安全管理知识</w:t>
            </w:r>
          </w:p>
        </w:tc>
        <w:tc>
          <w:tcPr>
            <w:tcW w:w="1871" w:type="dxa"/>
            <w:vAlign w:val="center"/>
          </w:tcPr>
          <w:p>
            <w:pPr>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asciiTheme="majorEastAsia" w:hAnsiTheme="majorEastAsia" w:eastAsiaTheme="majorEastAsia" w:cstheme="majorEastAsia"/>
                <w:sz w:val="18"/>
                <w:szCs w:val="18"/>
                <w:lang w:bidi="ar-SA"/>
              </w:rPr>
              <w:t>K</w:t>
            </w:r>
            <w:r>
              <w:rPr>
                <w:rFonts w:hint="eastAsia" w:asciiTheme="majorEastAsia" w:hAnsiTheme="majorEastAsia" w:eastAsiaTheme="majorEastAsia" w:cstheme="majorEastAsia"/>
                <w:sz w:val="18"/>
                <w:szCs w:val="18"/>
                <w:lang w:val="en-US" w:eastAsia="zh-CN" w:bidi="ar-SA"/>
              </w:rPr>
              <w:t>2</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sz w:val="18"/>
                <w:szCs w:val="18"/>
                <w:lang w:eastAsia="zh-CN" w:bidi="ar-SA"/>
              </w:rPr>
            </w:pPr>
            <w:r>
              <w:rPr>
                <w:rFonts w:hint="eastAsia"/>
                <w:sz w:val="18"/>
                <w:szCs w:val="18"/>
                <w:lang w:val="en-US" w:eastAsia="zh-CN" w:bidi="ar-SA"/>
              </w:rPr>
              <w:t>云计算平台系统安全管理知识</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871" w:type="dxa"/>
            <w:vAlign w:val="center"/>
          </w:tcPr>
          <w:p>
            <w:pPr>
              <w:pStyle w:val="56"/>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云服务安全管理知识</w:t>
            </w:r>
          </w:p>
        </w:tc>
        <w:tc>
          <w:tcPr>
            <w:tcW w:w="187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871"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bidi="ar-SA"/>
              </w:rPr>
              <w:t>K</w:t>
            </w:r>
            <w:r>
              <w:rPr>
                <w:rFonts w:hint="eastAsia"/>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云计算平台客户端开发知识</w:t>
            </w:r>
          </w:p>
        </w:tc>
        <w:tc>
          <w:tcPr>
            <w:tcW w:w="187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云计算平台服务端开发知识</w:t>
            </w:r>
          </w:p>
        </w:tc>
        <w:tc>
          <w:tcPr>
            <w:tcW w:w="187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云计算平台底层开发知识</w:t>
            </w:r>
          </w:p>
        </w:tc>
        <w:tc>
          <w:tcPr>
            <w:tcW w:w="187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云计算平台系统分析知识</w:t>
            </w:r>
          </w:p>
        </w:tc>
        <w:tc>
          <w:tcPr>
            <w:tcW w:w="187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eastAsia="zh-CN" w:bidi="ar-SA"/>
              </w:rPr>
              <w:t>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云计算平台架构设计知识</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云计算平台项目管理知识</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云应用前端开发知识</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云应用后端开发知识</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云应用系统分析知识</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云应用架构设计知识</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云应用项目管理知识</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3</w:t>
            </w:r>
          </w:p>
        </w:tc>
        <w:tc>
          <w:tcPr>
            <w:tcW w:w="187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K</w:t>
            </w:r>
            <w:r>
              <w:rPr>
                <w:rFonts w:hint="eastAsia"/>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技术咨询服务知识</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解决方案设计知识</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指导与培训知识</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ascii="宋体" w:hAnsi="宋体" w:cs="宋体"/>
                <w:sz w:val="18"/>
                <w:szCs w:val="18"/>
                <w:lang w:val="en-US" w:eastAsia="zh-CN"/>
              </w:rPr>
              <w:t>优化与管理知识</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4</w:t>
            </w:r>
          </w:p>
        </w:tc>
        <w:tc>
          <w:tcPr>
            <w:tcW w:w="1871" w:type="dxa"/>
            <w:vAlign w:val="center"/>
          </w:tcPr>
          <w:p>
            <w:pPr>
              <w:pStyle w:val="56"/>
              <w:kinsoku w:val="0"/>
              <w:overflowPunct w:val="0"/>
              <w:spacing w:before="74" w:line="174" w:lineRule="exact"/>
              <w:jc w:val="center"/>
              <w:rPr>
                <w:rFonts w:hint="eastAsia"/>
                <w:sz w:val="18"/>
                <w:szCs w:val="18"/>
                <w:lang w:eastAsia="zh-CN" w:bidi="ar-SA"/>
              </w:rPr>
            </w:pPr>
            <w:r>
              <w:rPr>
                <w:rFonts w:hint="eastAsia"/>
                <w:sz w:val="18"/>
                <w:szCs w:val="18"/>
                <w:lang w:eastAsia="zh-CN" w:bidi="ar-SA"/>
              </w:rPr>
              <w:t>K</w:t>
            </w:r>
            <w:r>
              <w:rPr>
                <w:rFonts w:hint="eastAsia"/>
                <w:sz w:val="18"/>
                <w:szCs w:val="18"/>
                <w:lang w:val="en-US" w:eastAsia="zh-CN" w:bidi="ar-SA"/>
              </w:rPr>
              <w:t>3</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表34  云技术服务</w:t>
      </w:r>
      <w:r>
        <w:rPr>
          <w:rFonts w:hint="eastAsia"/>
        </w:rPr>
        <w:t>的知识评价规则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续</w:t>
      </w:r>
      <w:r>
        <w:rPr>
          <w:rFonts w:hint="eastAsia" w:asciiTheme="minorEastAsia" w:hAnsiTheme="minorEastAsia" w:eastAsiaTheme="minorEastAsia" w:cstheme="minorEastAsia"/>
          <w:lang w:eastAsia="zh-CN"/>
        </w:rPr>
        <w:t>）</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23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3231"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3742" w:type="dxa"/>
            <w:gridSpan w:val="2"/>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continue"/>
            <w:vAlign w:val="center"/>
          </w:tcPr>
          <w:p>
            <w:pPr>
              <w:pStyle w:val="55"/>
              <w:widowControl w:val="0"/>
              <w:numPr>
                <w:ilvl w:val="0"/>
                <w:numId w:val="0"/>
              </w:numPr>
              <w:jc w:val="center"/>
              <w:rPr>
                <w:rFonts w:hAnsi="宋体" w:cs="宋体"/>
                <w:sz w:val="18"/>
                <w:szCs w:val="18"/>
              </w:rPr>
            </w:pPr>
          </w:p>
        </w:tc>
        <w:tc>
          <w:tcPr>
            <w:tcW w:w="3231" w:type="dxa"/>
            <w:vMerge w:val="continue"/>
          </w:tcPr>
          <w:p>
            <w:pPr>
              <w:pStyle w:val="55"/>
              <w:widowControl w:val="0"/>
              <w:numPr>
                <w:ilvl w:val="0"/>
                <w:numId w:val="0"/>
              </w:numPr>
              <w:jc w:val="center"/>
              <w:rPr>
                <w:rFonts w:hAnsi="宋体" w:cs="宋体"/>
                <w:sz w:val="18"/>
                <w:szCs w:val="18"/>
              </w:rPr>
            </w:pP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Align w:val="center"/>
          </w:tcPr>
          <w:p>
            <w:pPr>
              <w:jc w:val="center"/>
              <w:rPr>
                <w:rFonts w:ascii="宋体" w:hAnsi="宋体" w:cs="宋体"/>
                <w:kern w:val="0"/>
                <w:sz w:val="18"/>
                <w:szCs w:val="18"/>
              </w:rPr>
            </w:pPr>
            <w:r>
              <w:rPr>
                <w:rFonts w:hint="eastAsia" w:ascii="宋体" w:hAnsi="宋体" w:cs="宋体"/>
                <w:kern w:val="0"/>
                <w:sz w:val="18"/>
                <w:szCs w:val="18"/>
              </w:rPr>
              <w:t>相关知识</w:t>
            </w: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eastAsia="zh-CN" w:bidi="ar-SA"/>
              </w:rPr>
              <w:t>相关法律法规</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bidi="ar-SA"/>
              </w:rPr>
              <w:t>K</w:t>
            </w:r>
            <w:r>
              <w:rPr>
                <w:rFonts w:hint="eastAsia"/>
                <w:sz w:val="18"/>
                <w:szCs w:val="18"/>
                <w:lang w:val="en-US" w:eastAsia="zh-CN" w:bidi="ar-SA"/>
              </w:rPr>
              <w:t>2</w:t>
            </w:r>
          </w:p>
        </w:tc>
      </w:tr>
    </w:tbl>
    <w:p>
      <w:pPr>
        <w:pStyle w:val="33"/>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技能</w:t>
      </w:r>
    </w:p>
    <w:p>
      <w:pPr>
        <w:pStyle w:val="33"/>
        <w:rPr>
          <w:rFonts w:hint="eastAsia"/>
        </w:rPr>
      </w:pPr>
      <w:r>
        <w:rPr>
          <w:rFonts w:hint="eastAsia"/>
          <w:lang w:val="en-US" w:eastAsia="zh-CN"/>
        </w:rPr>
        <w:t>云技术服务的技能</w:t>
      </w:r>
      <w:r>
        <w:rPr>
          <w:rFonts w:hint="eastAsia"/>
        </w:rPr>
        <w:t>评价规则见表</w:t>
      </w:r>
      <w:r>
        <w:rPr>
          <w:rFonts w:hint="eastAsia"/>
          <w:lang w:val="en-US" w:eastAsia="zh-CN"/>
        </w:rPr>
        <w:t>35</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表35  云技术服务</w:t>
      </w:r>
      <w:r>
        <w:rPr>
          <w:rFonts w:hint="eastAsia"/>
        </w:rPr>
        <w:t>的</w:t>
      </w:r>
      <w:r>
        <w:rPr>
          <w:rFonts w:hint="eastAsia"/>
          <w:lang w:val="en-US" w:eastAsia="zh-CN"/>
        </w:rPr>
        <w:t>技能</w:t>
      </w:r>
      <w:r>
        <w:rPr>
          <w:rFonts w:hint="eastAsia"/>
        </w:rPr>
        <w:t>评价规则</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23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3231"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3742" w:type="dxa"/>
            <w:gridSpan w:val="2"/>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continue"/>
            <w:vAlign w:val="center"/>
          </w:tcPr>
          <w:p>
            <w:pPr>
              <w:pStyle w:val="55"/>
              <w:widowControl w:val="0"/>
              <w:numPr>
                <w:ilvl w:val="0"/>
                <w:numId w:val="0"/>
              </w:numPr>
              <w:jc w:val="center"/>
              <w:rPr>
                <w:rFonts w:hAnsi="宋体" w:cs="宋体"/>
                <w:sz w:val="18"/>
                <w:szCs w:val="18"/>
              </w:rPr>
            </w:pPr>
          </w:p>
        </w:tc>
        <w:tc>
          <w:tcPr>
            <w:tcW w:w="3231" w:type="dxa"/>
            <w:vMerge w:val="continue"/>
          </w:tcPr>
          <w:p>
            <w:pPr>
              <w:pStyle w:val="55"/>
              <w:widowControl w:val="0"/>
              <w:numPr>
                <w:ilvl w:val="0"/>
                <w:numId w:val="0"/>
              </w:numPr>
              <w:jc w:val="center"/>
              <w:rPr>
                <w:rFonts w:hAnsi="宋体" w:cs="宋体"/>
                <w:sz w:val="18"/>
                <w:szCs w:val="18"/>
              </w:rPr>
            </w:pP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基本技能</w:t>
            </w: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计算机硬件基础应用能力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871"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hint="eastAsia" w:ascii="宋体" w:hAnsi="宋体" w:cs="宋体"/>
                <w:kern w:val="0"/>
                <w:sz w:val="18"/>
                <w:szCs w:val="18"/>
                <w:lang w:val="en-US" w:eastAsia="zh-CN"/>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bidi="ar-SA"/>
              </w:rPr>
              <w:t>计算机软件基础应用能力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hint="default" w:ascii="宋体" w:hAnsi="宋体" w:eastAsia="宋体" w:cs="宋体"/>
                <w:kern w:val="0"/>
                <w:sz w:val="18"/>
                <w:szCs w:val="18"/>
                <w:lang w:val="en-US" w:eastAsia="zh-CN"/>
              </w:rPr>
            </w:pP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编程思维能力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计算思维能力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工程思维能力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文档编写能力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S4</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外语应用能力</w:t>
            </w:r>
          </w:p>
        </w:tc>
        <w:tc>
          <w:tcPr>
            <w:tcW w:w="1871"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S2</w:t>
            </w:r>
          </w:p>
        </w:tc>
        <w:tc>
          <w:tcPr>
            <w:tcW w:w="1871" w:type="dxa"/>
            <w:vAlign w:val="center"/>
          </w:tcPr>
          <w:p>
            <w:pPr>
              <w:pStyle w:val="56"/>
              <w:kinsoku w:val="0"/>
              <w:overflowPunct w:val="0"/>
              <w:spacing w:before="74" w:line="174" w:lineRule="exact"/>
              <w:jc w:val="center"/>
              <w:rPr>
                <w:rFonts w:hint="eastAsia" w:eastAsia="宋体"/>
                <w:sz w:val="18"/>
                <w:szCs w:val="18"/>
                <w:lang w:val="en-US" w:eastAsia="zh-CN" w:bidi="ar-SA"/>
              </w:rPr>
            </w:pPr>
            <w:r>
              <w:rPr>
                <w:rFonts w:hint="eastAsia"/>
                <w:sz w:val="18"/>
                <w:szCs w:val="18"/>
                <w:lang w:val="en-US" w:eastAsia="zh-CN" w:bidi="ar-SA"/>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restart"/>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rPr>
              <w:t>专业</w:t>
            </w:r>
            <w:r>
              <w:rPr>
                <w:rFonts w:hint="eastAsia" w:ascii="宋体" w:hAnsi="宋体" w:cs="宋体"/>
                <w:kern w:val="0"/>
                <w:sz w:val="18"/>
                <w:szCs w:val="18"/>
                <w:lang w:val="en-US" w:eastAsia="zh-CN"/>
              </w:rPr>
              <w:t>技能</w:t>
            </w: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需求分析能力</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系统架构设计能力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组件详细设计能力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平台开发能力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系统运维能力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安全管理能力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S3</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项目管理能力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S2</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r>
    </w:tbl>
    <w:p>
      <w:pPr>
        <w:pStyle w:val="46"/>
        <w:rPr>
          <w:rFonts w:hint="default"/>
          <w:lang w:val="en-US" w:eastAsia="zh-CN"/>
        </w:rPr>
      </w:pPr>
    </w:p>
    <w:p>
      <w:pPr>
        <w:pStyle w:val="40"/>
        <w:bidi w:val="0"/>
        <w:rPr>
          <w:rFonts w:hint="default"/>
          <w:lang w:val="en-US" w:eastAsia="zh-CN"/>
        </w:rPr>
      </w:pPr>
      <w:r>
        <w:rPr>
          <w:rFonts w:hint="eastAsia"/>
          <w:lang w:val="en-US" w:eastAsia="zh-CN"/>
        </w:rPr>
        <w:t>素养</w:t>
      </w:r>
    </w:p>
    <w:p>
      <w:pPr>
        <w:pStyle w:val="33"/>
        <w:rPr>
          <w:rFonts w:hint="eastAsia"/>
        </w:rPr>
      </w:pPr>
      <w:r>
        <w:rPr>
          <w:rFonts w:hint="eastAsia"/>
          <w:lang w:val="en-US" w:eastAsia="zh-CN"/>
        </w:rPr>
        <w:t>云技术服务的素养</w:t>
      </w:r>
      <w:r>
        <w:rPr>
          <w:rFonts w:hint="eastAsia"/>
        </w:rPr>
        <w:t>评价规则见表</w:t>
      </w:r>
      <w:r>
        <w:rPr>
          <w:rFonts w:hint="eastAsia"/>
          <w:lang w:val="en-US" w:eastAsia="zh-CN"/>
        </w:rPr>
        <w:t>36</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表36  云技术服务</w:t>
      </w:r>
      <w:r>
        <w:rPr>
          <w:rFonts w:hint="eastAsia"/>
        </w:rPr>
        <w:t>的</w:t>
      </w:r>
      <w:r>
        <w:rPr>
          <w:rFonts w:hint="eastAsia"/>
          <w:lang w:val="en-US" w:eastAsia="zh-CN"/>
        </w:rPr>
        <w:t>素养</w:t>
      </w:r>
      <w:r>
        <w:rPr>
          <w:rFonts w:hint="eastAsia"/>
        </w:rPr>
        <w:t>评价规则</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23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87"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3231"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3742" w:type="dxa"/>
            <w:gridSpan w:val="2"/>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continue"/>
            <w:vAlign w:val="center"/>
          </w:tcPr>
          <w:p>
            <w:pPr>
              <w:pStyle w:val="55"/>
              <w:widowControl w:val="0"/>
              <w:numPr>
                <w:ilvl w:val="0"/>
                <w:numId w:val="0"/>
              </w:numPr>
              <w:jc w:val="center"/>
              <w:rPr>
                <w:rFonts w:hAnsi="宋体" w:cs="宋体"/>
                <w:sz w:val="18"/>
                <w:szCs w:val="18"/>
              </w:rPr>
            </w:pPr>
          </w:p>
        </w:tc>
        <w:tc>
          <w:tcPr>
            <w:tcW w:w="3231" w:type="dxa"/>
            <w:vMerge w:val="continue"/>
          </w:tcPr>
          <w:p>
            <w:pPr>
              <w:pStyle w:val="55"/>
              <w:widowControl w:val="0"/>
              <w:numPr>
                <w:ilvl w:val="0"/>
                <w:numId w:val="0"/>
              </w:numPr>
              <w:jc w:val="center"/>
              <w:rPr>
                <w:rFonts w:hAnsi="宋体" w:cs="宋体"/>
                <w:sz w:val="18"/>
                <w:szCs w:val="18"/>
              </w:rPr>
            </w:pP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职业素养</w:t>
            </w: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主动性</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r>
    </w:tbl>
    <w:p>
      <w:pPr>
        <w:pStyle w:val="47"/>
        <w:numPr>
          <w:ilvl w:val="0"/>
          <w:numId w:val="0"/>
        </w:numPr>
        <w:spacing w:before="156" w:after="156"/>
        <w:ind w:leftChars="0"/>
        <w:jc w:val="center"/>
        <w:rPr>
          <w:rFonts w:hint="eastAsia" w:eastAsia="黑体"/>
          <w:lang w:eastAsia="zh-CN"/>
        </w:rPr>
      </w:pPr>
      <w:r>
        <w:rPr>
          <w:rFonts w:hint="eastAsia"/>
          <w:lang w:val="en-US" w:eastAsia="zh-CN"/>
        </w:rPr>
        <w:t>表36  云技术服务</w:t>
      </w:r>
      <w:r>
        <w:rPr>
          <w:rFonts w:hint="eastAsia"/>
        </w:rPr>
        <w:t>的</w:t>
      </w:r>
      <w:r>
        <w:rPr>
          <w:rFonts w:hint="eastAsia"/>
          <w:lang w:val="en-US" w:eastAsia="zh-CN"/>
        </w:rPr>
        <w:t>素养</w:t>
      </w:r>
      <w:r>
        <w:rPr>
          <w:rFonts w:hint="eastAsia"/>
        </w:rPr>
        <w:t>评价规则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续</w:t>
      </w:r>
      <w:r>
        <w:rPr>
          <w:rFonts w:hint="eastAsia" w:asciiTheme="minorEastAsia" w:hAnsiTheme="minorEastAsia" w:eastAsiaTheme="minorEastAsia" w:cstheme="minorEastAsia"/>
          <w:lang w:eastAsia="zh-CN"/>
        </w:rPr>
        <w:t>）</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23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3231"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3742" w:type="dxa"/>
            <w:gridSpan w:val="2"/>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continue"/>
            <w:vAlign w:val="center"/>
          </w:tcPr>
          <w:p>
            <w:pPr>
              <w:pStyle w:val="55"/>
              <w:widowControl w:val="0"/>
              <w:numPr>
                <w:ilvl w:val="0"/>
                <w:numId w:val="0"/>
              </w:numPr>
              <w:jc w:val="center"/>
              <w:rPr>
                <w:rFonts w:hAnsi="宋体" w:cs="宋体"/>
                <w:sz w:val="18"/>
                <w:szCs w:val="18"/>
              </w:rPr>
            </w:pPr>
          </w:p>
        </w:tc>
        <w:tc>
          <w:tcPr>
            <w:tcW w:w="3231" w:type="dxa"/>
            <w:vMerge w:val="continue"/>
          </w:tcPr>
          <w:p>
            <w:pPr>
              <w:pStyle w:val="55"/>
              <w:widowControl w:val="0"/>
              <w:numPr>
                <w:ilvl w:val="0"/>
                <w:numId w:val="0"/>
              </w:numPr>
              <w:jc w:val="center"/>
              <w:rPr>
                <w:rFonts w:hAnsi="宋体" w:cs="宋体"/>
                <w:sz w:val="18"/>
                <w:szCs w:val="18"/>
              </w:rPr>
            </w:pP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restart"/>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执行力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bidi="ar-SA"/>
              </w:rPr>
              <w:t>责任心</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P4</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沟通能力</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学习能力</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eastAsia"/>
                <w:sz w:val="18"/>
                <w:szCs w:val="18"/>
                <w:lang w:val="en-US" w:eastAsia="zh-CN" w:bidi="ar-SA"/>
              </w:rPr>
            </w:pPr>
            <w:r>
              <w:rPr>
                <w:rFonts w:hint="eastAsia"/>
                <w:sz w:val="18"/>
                <w:szCs w:val="18"/>
                <w:lang w:val="en-US" w:eastAsia="zh-CN" w:bidi="ar-SA"/>
              </w:rPr>
              <w:t>问题判断与解决能力</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知识分享能力</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Merge w:val="continue"/>
            <w:vAlign w:val="center"/>
          </w:tcPr>
          <w:p>
            <w:pPr>
              <w:jc w:val="cente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团队意识</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P4</w:t>
            </w:r>
          </w:p>
        </w:tc>
        <w:tc>
          <w:tcPr>
            <w:tcW w:w="1871" w:type="dxa"/>
            <w:vAlign w:val="center"/>
          </w:tcPr>
          <w:p>
            <w:pPr>
              <w:pStyle w:val="56"/>
              <w:kinsoku w:val="0"/>
              <w:overflowPunct w:val="0"/>
              <w:spacing w:before="74" w:line="174" w:lineRule="exact"/>
              <w:jc w:val="center"/>
              <w:rPr>
                <w:rFonts w:hint="eastAsia"/>
                <w:sz w:val="18"/>
                <w:szCs w:val="18"/>
                <w:lang w:bidi="ar-SA"/>
              </w:rPr>
            </w:pPr>
            <w:r>
              <w:rPr>
                <w:rFonts w:hint="eastAsia"/>
                <w:sz w:val="18"/>
                <w:szCs w:val="18"/>
                <w:lang w:val="en-US" w:eastAsia="zh-CN" w:bidi="ar-SA"/>
              </w:rPr>
              <w:t>P</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创新创业能力</w:t>
            </w: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新知识获取与应用能力</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1871"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技术创新能力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应用创新能力</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P2</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1587" w:type="dxa"/>
            <w:vMerge w:val="continue"/>
          </w:tcPr>
          <w:p>
            <w:pPr>
              <w:rPr>
                <w:rFonts w:ascii="宋体" w:hAnsi="宋体" w:cs="宋体"/>
                <w:kern w:val="0"/>
                <w:sz w:val="18"/>
                <w:szCs w:val="18"/>
              </w:rPr>
            </w:pPr>
          </w:p>
        </w:tc>
        <w:tc>
          <w:tcPr>
            <w:tcW w:w="3231"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创业能力</w:t>
            </w:r>
          </w:p>
        </w:tc>
        <w:tc>
          <w:tcPr>
            <w:tcW w:w="187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P2</w:t>
            </w:r>
          </w:p>
        </w:tc>
        <w:tc>
          <w:tcPr>
            <w:tcW w:w="187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P1</w:t>
            </w:r>
          </w:p>
        </w:tc>
      </w:tr>
    </w:tbl>
    <w:p>
      <w:pPr>
        <w:pStyle w:val="46"/>
        <w:ind w:left="0" w:leftChars="0" w:firstLine="0" w:firstLineChars="0"/>
        <w:rPr>
          <w:rFonts w:hint="default"/>
          <w:lang w:val="en-US" w:eastAsia="zh-CN"/>
        </w:rPr>
      </w:pPr>
    </w:p>
    <w:p>
      <w:pPr>
        <w:pStyle w:val="40"/>
        <w:bidi w:val="0"/>
        <w:rPr>
          <w:rFonts w:hint="default"/>
          <w:lang w:val="en-US" w:eastAsia="zh-CN"/>
        </w:rPr>
      </w:pPr>
      <w:r>
        <w:rPr>
          <w:rFonts w:hint="eastAsia"/>
          <w:lang w:val="en-US" w:eastAsia="zh-CN"/>
        </w:rPr>
        <w:t>经验</w:t>
      </w:r>
    </w:p>
    <w:p>
      <w:pPr>
        <w:pStyle w:val="33"/>
        <w:rPr>
          <w:rFonts w:hint="eastAsia"/>
        </w:rPr>
      </w:pPr>
      <w:r>
        <w:rPr>
          <w:rFonts w:hint="eastAsia"/>
          <w:lang w:val="en-US" w:eastAsia="zh-CN"/>
        </w:rPr>
        <w:t>云技术服务的经验</w:t>
      </w:r>
      <w:r>
        <w:rPr>
          <w:rFonts w:hint="eastAsia"/>
        </w:rPr>
        <w:t>评价规则见表</w:t>
      </w:r>
      <w:r>
        <w:rPr>
          <w:rFonts w:hint="eastAsia"/>
          <w:lang w:val="en-US" w:eastAsia="zh-CN"/>
        </w:rPr>
        <w:t>37</w:t>
      </w:r>
      <w:r>
        <w:rPr>
          <w:rFonts w:hint="eastAsia"/>
        </w:rPr>
        <w:t>。</w:t>
      </w:r>
    </w:p>
    <w:p>
      <w:pPr>
        <w:pStyle w:val="47"/>
        <w:numPr>
          <w:ilvl w:val="0"/>
          <w:numId w:val="0"/>
        </w:numPr>
        <w:spacing w:before="156" w:after="156"/>
        <w:ind w:leftChars="0"/>
        <w:jc w:val="center"/>
        <w:rPr>
          <w:rFonts w:hint="eastAsia"/>
        </w:rPr>
      </w:pPr>
      <w:r>
        <w:rPr>
          <w:rFonts w:hint="eastAsia"/>
          <w:lang w:val="en-US" w:eastAsia="zh-CN"/>
        </w:rPr>
        <w:t>表37  云技术服务</w:t>
      </w:r>
      <w:r>
        <w:rPr>
          <w:rFonts w:hint="eastAsia"/>
        </w:rPr>
        <w:t>的</w:t>
      </w:r>
      <w:r>
        <w:rPr>
          <w:rFonts w:hint="eastAsia"/>
          <w:lang w:val="en-US" w:eastAsia="zh-CN"/>
        </w:rPr>
        <w:t>经验</w:t>
      </w:r>
      <w:r>
        <w:rPr>
          <w:rFonts w:hint="eastAsia"/>
        </w:rPr>
        <w:t>评价规则</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23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87" w:type="dxa"/>
            <w:vMerge w:val="restart"/>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能力要素</w:t>
            </w:r>
          </w:p>
        </w:tc>
        <w:tc>
          <w:tcPr>
            <w:tcW w:w="3231" w:type="dxa"/>
            <w:vMerge w:val="restart"/>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能力项</w:t>
            </w:r>
          </w:p>
        </w:tc>
        <w:tc>
          <w:tcPr>
            <w:tcW w:w="3742" w:type="dxa"/>
            <w:gridSpan w:val="2"/>
          </w:tcPr>
          <w:p>
            <w:pPr>
              <w:pStyle w:val="55"/>
              <w:widowControl w:val="0"/>
              <w:numPr>
                <w:ilvl w:val="0"/>
                <w:numId w:val="0"/>
              </w:numPr>
              <w:jc w:val="center"/>
              <w:rPr>
                <w:rFonts w:hint="eastAsia" w:hAnsi="宋体" w:cs="宋体"/>
                <w:sz w:val="18"/>
                <w:szCs w:val="18"/>
                <w:lang w:val="en-US" w:eastAsia="zh-CN"/>
              </w:rPr>
            </w:pPr>
            <w:r>
              <w:rPr>
                <w:rFonts w:hint="eastAsia" w:hAnsi="宋体" w:cs="宋体"/>
                <w:sz w:val="18"/>
                <w:szCs w:val="18"/>
                <w:lang w:val="en-US" w:eastAsia="zh-CN"/>
              </w:rPr>
              <w:t>云技术服务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87" w:type="dxa"/>
            <w:vMerge w:val="continue"/>
            <w:vAlign w:val="center"/>
          </w:tcPr>
          <w:p>
            <w:pPr>
              <w:pStyle w:val="55"/>
              <w:widowControl w:val="0"/>
              <w:numPr>
                <w:ilvl w:val="0"/>
                <w:numId w:val="0"/>
              </w:numPr>
              <w:jc w:val="center"/>
              <w:rPr>
                <w:rFonts w:hAnsi="宋体" w:cs="宋体"/>
                <w:sz w:val="18"/>
                <w:szCs w:val="18"/>
              </w:rPr>
            </w:pPr>
          </w:p>
        </w:tc>
        <w:tc>
          <w:tcPr>
            <w:tcW w:w="3231" w:type="dxa"/>
            <w:vMerge w:val="continue"/>
          </w:tcPr>
          <w:p>
            <w:pPr>
              <w:pStyle w:val="55"/>
              <w:widowControl w:val="0"/>
              <w:numPr>
                <w:ilvl w:val="0"/>
                <w:numId w:val="0"/>
              </w:numPr>
              <w:jc w:val="center"/>
              <w:rPr>
                <w:rFonts w:hAnsi="宋体" w:cs="宋体"/>
                <w:sz w:val="18"/>
                <w:szCs w:val="18"/>
              </w:rPr>
            </w:pP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高</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3</w:t>
            </w:r>
            <w:r>
              <w:rPr>
                <w:rFonts w:hint="eastAsia" w:hAnsi="宋体" w:cs="宋体"/>
                <w:sz w:val="18"/>
                <w:szCs w:val="18"/>
              </w:rPr>
              <w:t>级）</w:t>
            </w:r>
          </w:p>
        </w:tc>
        <w:tc>
          <w:tcPr>
            <w:tcW w:w="1871" w:type="dxa"/>
          </w:tcPr>
          <w:p>
            <w:pPr>
              <w:pStyle w:val="55"/>
              <w:widowControl w:val="0"/>
              <w:numPr>
                <w:ilvl w:val="0"/>
                <w:numId w:val="0"/>
              </w:numPr>
              <w:jc w:val="center"/>
              <w:rPr>
                <w:rFonts w:hAnsi="宋体" w:cs="宋体"/>
                <w:sz w:val="18"/>
                <w:szCs w:val="18"/>
              </w:rPr>
            </w:pPr>
            <w:r>
              <w:rPr>
                <w:rFonts w:hint="eastAsia" w:hAnsi="宋体" w:cs="宋体"/>
                <w:sz w:val="18"/>
                <w:szCs w:val="18"/>
                <w:lang w:val="en-US" w:eastAsia="zh-CN"/>
              </w:rPr>
              <w:t>中</w:t>
            </w:r>
            <w:r>
              <w:rPr>
                <w:rFonts w:hint="eastAsia" w:hAnsi="宋体" w:cs="宋体"/>
                <w:sz w:val="18"/>
                <w:szCs w:val="18"/>
              </w:rPr>
              <w:t>级</w:t>
            </w:r>
            <w:r>
              <w:rPr>
                <w:rFonts w:hint="eastAsia"/>
                <w:sz w:val="18"/>
                <w:szCs w:val="18"/>
                <w:lang w:val="en-US" w:eastAsia="zh-CN"/>
              </w:rPr>
              <w:t>云技术服务工程师</w:t>
            </w:r>
            <w:r>
              <w:rPr>
                <w:rFonts w:hint="eastAsia" w:hAnsi="宋体" w:cs="宋体"/>
                <w:sz w:val="18"/>
                <w:szCs w:val="18"/>
              </w:rPr>
              <w:t>（</w:t>
            </w:r>
            <w:r>
              <w:rPr>
                <w:rFonts w:hint="eastAsia" w:hAnsi="宋体" w:cs="宋体"/>
                <w:sz w:val="18"/>
                <w:szCs w:val="18"/>
                <w:lang w:val="en-US" w:eastAsia="zh-CN"/>
              </w:rPr>
              <w:t>2</w:t>
            </w:r>
            <w:r>
              <w:rPr>
                <w:rFonts w:hint="eastAsia" w:hAnsi="宋体" w:cs="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587" w:type="dxa"/>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经验</w:t>
            </w:r>
          </w:p>
        </w:tc>
        <w:tc>
          <w:tcPr>
            <w:tcW w:w="3231"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经验</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E4</w:t>
            </w:r>
          </w:p>
        </w:tc>
        <w:tc>
          <w:tcPr>
            <w:tcW w:w="1871"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E3</w:t>
            </w:r>
          </w:p>
        </w:tc>
      </w:tr>
    </w:tbl>
    <w:p>
      <w:pPr>
        <w:pStyle w:val="46"/>
        <w:ind w:left="0" w:leftChars="0" w:firstLine="0" w:firstLineChars="0"/>
        <w:rPr>
          <w:rFonts w:hint="eastAsia"/>
        </w:rPr>
      </w:pPr>
    </w:p>
    <w:p>
      <w:pPr>
        <w:pStyle w:val="38"/>
        <w:bidi w:val="0"/>
        <w:rPr>
          <w:rFonts w:hint="default"/>
          <w:lang w:val="en-US" w:eastAsia="zh-CN"/>
        </w:rPr>
      </w:pPr>
      <w:bookmarkStart w:id="194" w:name="_Toc20952"/>
      <w:bookmarkStart w:id="195" w:name="_Toc1696"/>
      <w:bookmarkStart w:id="196" w:name="_Toc17081"/>
      <w:r>
        <w:rPr>
          <w:rFonts w:hint="eastAsia"/>
          <w:lang w:val="en-US" w:eastAsia="zh-CN"/>
        </w:rPr>
        <w:t>评价过程</w:t>
      </w:r>
      <w:bookmarkEnd w:id="194"/>
      <w:bookmarkEnd w:id="195"/>
      <w:bookmarkEnd w:id="196"/>
    </w:p>
    <w:p>
      <w:pPr>
        <w:pStyle w:val="39"/>
        <w:bidi w:val="0"/>
      </w:pPr>
      <w:bookmarkStart w:id="197" w:name="_Toc126326362"/>
      <w:bookmarkStart w:id="198" w:name="_Toc4336"/>
      <w:bookmarkStart w:id="199" w:name="_Toc24974"/>
      <w:bookmarkStart w:id="200" w:name="_Toc1550"/>
      <w:bookmarkStart w:id="201" w:name="_Toc127452931"/>
      <w:bookmarkStart w:id="202" w:name="_Toc16109"/>
      <w:r>
        <w:rPr>
          <w:rFonts w:hint="eastAsia"/>
        </w:rPr>
        <w:t>适用对象</w:t>
      </w:r>
      <w:bookmarkEnd w:id="197"/>
      <w:bookmarkEnd w:id="198"/>
      <w:bookmarkEnd w:id="199"/>
      <w:bookmarkEnd w:id="200"/>
      <w:bookmarkEnd w:id="201"/>
      <w:bookmarkEnd w:id="202"/>
    </w:p>
    <w:p>
      <w:pPr>
        <w:pStyle w:val="46"/>
        <w:ind w:firstLine="420"/>
      </w:pPr>
      <w:r>
        <w:rPr>
          <w:rFonts w:hint="eastAsia"/>
          <w:lang w:val="en-US" w:eastAsia="zh-CN"/>
        </w:rPr>
        <w:t>云计算专业</w:t>
      </w:r>
      <w:r>
        <w:rPr>
          <w:rFonts w:hint="eastAsia"/>
        </w:rPr>
        <w:t>技能人</w:t>
      </w:r>
      <w:r>
        <w:rPr>
          <w:rFonts w:hint="eastAsia"/>
          <w:lang w:val="en-US" w:eastAsia="zh-CN"/>
        </w:rPr>
        <w:t>才</w:t>
      </w:r>
      <w:r>
        <w:t>评价适用于申报职业等级评价及从事或准备从事</w:t>
      </w:r>
      <w:r>
        <w:rPr>
          <w:rFonts w:hint="eastAsia"/>
          <w:lang w:val="en-US" w:eastAsia="zh-CN"/>
        </w:rPr>
        <w:t>云计算</w:t>
      </w:r>
      <w:r>
        <w:t>职业的人员</w:t>
      </w:r>
      <w:r>
        <w:rPr>
          <w:rFonts w:hint="eastAsia"/>
        </w:rPr>
        <w:t>。</w:t>
      </w:r>
    </w:p>
    <w:p>
      <w:pPr>
        <w:pStyle w:val="39"/>
        <w:bidi w:val="0"/>
        <w:rPr>
          <w:rFonts w:hint="eastAsia"/>
        </w:rPr>
      </w:pPr>
      <w:bookmarkStart w:id="203" w:name="_Toc29660"/>
      <w:bookmarkStart w:id="204" w:name="_Toc31908"/>
      <w:r>
        <w:rPr>
          <w:rFonts w:hint="eastAsia"/>
          <w:lang w:val="en-US" w:eastAsia="zh-CN"/>
        </w:rPr>
        <w:t>评价方式</w:t>
      </w:r>
      <w:bookmarkEnd w:id="203"/>
      <w:bookmarkEnd w:id="204"/>
    </w:p>
    <w:p>
      <w:pPr>
        <w:pStyle w:val="46"/>
        <w:ind w:firstLine="420"/>
      </w:pPr>
      <w:r>
        <w:rPr>
          <w:rFonts w:hint="eastAsia"/>
          <w:lang w:val="en-US" w:eastAsia="zh-CN"/>
        </w:rPr>
        <w:t>应</w:t>
      </w:r>
      <w:r>
        <w:rPr>
          <w:rFonts w:hint="eastAsia"/>
        </w:rPr>
        <w:t>定期对</w:t>
      </w:r>
      <w:r>
        <w:rPr>
          <w:rFonts w:hint="eastAsia"/>
          <w:lang w:val="en-US" w:eastAsia="zh-CN"/>
        </w:rPr>
        <w:t>云计算专业技能人才</w:t>
      </w:r>
      <w:r>
        <w:rPr>
          <w:rFonts w:hint="eastAsia"/>
        </w:rPr>
        <w:t>的各项能力进行评价</w:t>
      </w:r>
      <w:r>
        <w:rPr>
          <w:rFonts w:hint="eastAsia"/>
          <w:lang w:eastAsia="zh-CN"/>
        </w:rPr>
        <w:t>，</w:t>
      </w:r>
      <w:r>
        <w:rPr>
          <w:rFonts w:hint="eastAsia"/>
          <w:lang w:val="en-US" w:eastAsia="zh-CN"/>
        </w:rPr>
        <w:t>评价方式如下</w:t>
      </w:r>
      <w:r>
        <w:rPr>
          <w:rFonts w:hint="eastAsia"/>
        </w:rPr>
        <w:t>：</w:t>
      </w:r>
    </w:p>
    <w:p>
      <w:pPr>
        <w:pStyle w:val="53"/>
      </w:pPr>
      <w:r>
        <w:rPr>
          <w:rFonts w:hint="eastAsia"/>
        </w:rPr>
        <w:t>知识：</w:t>
      </w:r>
      <w:r>
        <w:rPr>
          <w:rFonts w:hint="eastAsia"/>
          <w:lang w:val="en-US" w:eastAsia="zh-CN"/>
        </w:rPr>
        <w:t>应</w:t>
      </w:r>
      <w:r>
        <w:rPr>
          <w:rFonts w:hint="eastAsia"/>
        </w:rPr>
        <w:t>通过</w:t>
      </w:r>
      <w:r>
        <w:rPr>
          <w:rFonts w:hint="eastAsia"/>
          <w:lang w:val="en-US" w:eastAsia="zh-CN"/>
        </w:rPr>
        <w:t>笔试、机考</w:t>
      </w:r>
      <w:r>
        <w:rPr>
          <w:rFonts w:hint="eastAsia"/>
        </w:rPr>
        <w:t>等方式进行评价</w:t>
      </w:r>
      <w:r>
        <w:rPr>
          <w:rFonts w:hint="eastAsia"/>
          <w:lang w:val="en-US" w:eastAsia="zh-CN"/>
        </w:rPr>
        <w:t>；</w:t>
      </w:r>
    </w:p>
    <w:p>
      <w:pPr>
        <w:pStyle w:val="53"/>
      </w:pPr>
      <w:r>
        <w:rPr>
          <w:rFonts w:hint="eastAsia"/>
        </w:rPr>
        <w:t>技能：</w:t>
      </w:r>
      <w:r>
        <w:rPr>
          <w:rFonts w:hint="eastAsia"/>
          <w:lang w:val="en-US" w:eastAsia="zh-CN"/>
        </w:rPr>
        <w:t>应</w:t>
      </w:r>
      <w:r>
        <w:rPr>
          <w:rFonts w:hint="eastAsia"/>
        </w:rPr>
        <w:t>通过</w:t>
      </w:r>
      <w:r>
        <w:rPr>
          <w:rFonts w:hint="eastAsia"/>
          <w:lang w:val="en-US" w:eastAsia="zh-CN"/>
        </w:rPr>
        <w:t>笔试、答辩等方式进行评价</w:t>
      </w:r>
      <w:r>
        <w:rPr>
          <w:rFonts w:hint="eastAsia"/>
        </w:rPr>
        <w:t>；</w:t>
      </w:r>
    </w:p>
    <w:p>
      <w:pPr>
        <w:pStyle w:val="53"/>
      </w:pPr>
      <w:r>
        <w:rPr>
          <w:rFonts w:hint="eastAsia"/>
        </w:rPr>
        <w:t>素养：</w:t>
      </w:r>
      <w:r>
        <w:rPr>
          <w:rFonts w:hint="eastAsia"/>
          <w:lang w:val="en-US" w:eastAsia="zh-CN"/>
        </w:rPr>
        <w:t>应</w:t>
      </w:r>
      <w:r>
        <w:rPr>
          <w:rFonts w:hint="eastAsia"/>
        </w:rPr>
        <w:t>通过学习过程中的行为数据进行过程性和</w:t>
      </w:r>
      <w:r>
        <w:rPr>
          <w:rFonts w:hint="eastAsia"/>
          <w:lang w:val="en-US" w:eastAsia="zh-CN"/>
        </w:rPr>
        <w:t>总结</w:t>
      </w:r>
      <w:r>
        <w:rPr>
          <w:rFonts w:hint="eastAsia"/>
        </w:rPr>
        <w:t>性评价；</w:t>
      </w:r>
    </w:p>
    <w:p>
      <w:pPr>
        <w:pStyle w:val="53"/>
      </w:pPr>
      <w:r>
        <w:rPr>
          <w:rFonts w:hint="eastAsia"/>
        </w:rPr>
        <w:t>经验：</w:t>
      </w:r>
      <w:r>
        <w:rPr>
          <w:rFonts w:hint="eastAsia"/>
          <w:lang w:val="en-US" w:eastAsia="zh-CN"/>
        </w:rPr>
        <w:t>应</w:t>
      </w:r>
      <w:r>
        <w:rPr>
          <w:rFonts w:hint="eastAsia"/>
        </w:rPr>
        <w:t>通过实践履历</w:t>
      </w:r>
      <w:r>
        <w:rPr>
          <w:rFonts w:hint="eastAsia"/>
          <w:lang w:val="en-US" w:eastAsia="zh-CN"/>
        </w:rPr>
        <w:t>数据</w:t>
      </w:r>
      <w:r>
        <w:rPr>
          <w:rFonts w:hint="eastAsia"/>
        </w:rPr>
        <w:t>进行评价。</w:t>
      </w:r>
    </w:p>
    <w:p>
      <w:pPr>
        <w:pStyle w:val="46"/>
        <w:ind w:firstLine="420"/>
        <w:rPr>
          <w:rFonts w:hint="eastAsia"/>
          <w:color w:val="auto"/>
        </w:rPr>
      </w:pPr>
      <w:r>
        <w:rPr>
          <w:color w:val="auto"/>
        </w:rPr>
        <w:t>基于评价结果，组织或个人应根据职业分类和</w:t>
      </w:r>
      <w:r>
        <w:rPr>
          <w:rFonts w:hint="eastAsia"/>
          <w:color w:val="auto"/>
          <w:lang w:val="en-US" w:eastAsia="zh-CN"/>
        </w:rPr>
        <w:t>专业技能</w:t>
      </w:r>
      <w:r>
        <w:rPr>
          <w:color w:val="auto"/>
        </w:rPr>
        <w:t>人</w:t>
      </w:r>
      <w:r>
        <w:rPr>
          <w:rFonts w:hint="eastAsia"/>
          <w:color w:val="auto"/>
          <w:lang w:val="en-US" w:eastAsia="zh-CN"/>
        </w:rPr>
        <w:t>才</w:t>
      </w:r>
      <w:r>
        <w:rPr>
          <w:color w:val="auto"/>
        </w:rPr>
        <w:t>能力要求，按照</w:t>
      </w:r>
      <w:r>
        <w:rPr>
          <w:rFonts w:hint="eastAsia"/>
          <w:color w:val="auto"/>
          <w:lang w:val="en-US" w:eastAsia="zh-CN"/>
        </w:rPr>
        <w:t>本文件中第6、7、8章内容</w:t>
      </w:r>
      <w:r>
        <w:rPr>
          <w:color w:val="auto"/>
        </w:rPr>
        <w:t>，制定</w:t>
      </w:r>
      <w:r>
        <w:rPr>
          <w:rFonts w:hint="eastAsia"/>
          <w:color w:val="auto"/>
          <w:lang w:val="en-US" w:eastAsia="zh-CN"/>
        </w:rPr>
        <w:t>云计算专业技能人才</w:t>
      </w:r>
      <w:r>
        <w:rPr>
          <w:color w:val="auto"/>
        </w:rPr>
        <w:t>能力培养计划，并由符合要求的</w:t>
      </w:r>
      <w:r>
        <w:rPr>
          <w:rFonts w:hint="eastAsia"/>
          <w:color w:val="auto"/>
          <w:lang w:val="en-US" w:eastAsia="zh-CN"/>
        </w:rPr>
        <w:t>师资队伍</w:t>
      </w:r>
      <w:r>
        <w:rPr>
          <w:color w:val="auto"/>
        </w:rPr>
        <w:t>实施培养活动</w:t>
      </w:r>
      <w:r>
        <w:rPr>
          <w:rFonts w:hint="eastAsia"/>
          <w:color w:val="auto"/>
        </w:rPr>
        <w:t>。</w:t>
      </w: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6"/>
        <w:ind w:firstLine="420"/>
        <w:rPr>
          <w:rFonts w:hint="eastAsia"/>
          <w:color w:val="auto"/>
        </w:rPr>
      </w:pPr>
    </w:p>
    <w:p>
      <w:pPr>
        <w:pStyle w:val="45"/>
        <w:spacing w:line="360" w:lineRule="auto"/>
        <w:outlineLvl w:val="0"/>
        <w:rPr>
          <w:rFonts w:hint="default"/>
          <w:color w:val="auto"/>
          <w:lang w:val="en-US" w:eastAsia="zh-CN"/>
        </w:rPr>
      </w:pPr>
      <w:bookmarkStart w:id="205" w:name="_Toc26573"/>
      <w:bookmarkEnd w:id="205"/>
      <w:bookmarkStart w:id="206" w:name="_Toc6033"/>
      <w:bookmarkEnd w:id="206"/>
      <w:bookmarkStart w:id="207" w:name="_Toc24660"/>
      <w:bookmarkEnd w:id="207"/>
    </w:p>
    <w:p>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45"/>
        <w:numPr>
          <w:ilvl w:val="-1"/>
          <w:numId w:val="0"/>
        </w:numPr>
        <w:spacing w:line="360" w:lineRule="auto"/>
        <w:ind w:left="0" w:firstLine="0"/>
        <w:jc w:val="center"/>
        <w:rPr>
          <w:rFonts w:hint="default"/>
          <w:color w:val="auto"/>
          <w:lang w:val="en-US" w:eastAsia="zh-CN"/>
        </w:rPr>
      </w:pPr>
      <w:r>
        <w:rPr>
          <w:rFonts w:hint="eastAsia"/>
          <w:color w:val="auto"/>
          <w:lang w:val="en-US" w:eastAsia="zh-CN"/>
        </w:rPr>
        <w:t>基础知识等级要求</w:t>
      </w:r>
    </w:p>
    <w:p>
      <w:pPr>
        <w:pStyle w:val="33"/>
        <w:ind w:left="0" w:leftChars="0" w:firstLine="420" w:firstLineChars="200"/>
        <w:rPr>
          <w:rFonts w:hint="eastAsia"/>
          <w:sz w:val="21"/>
          <w:lang w:val="en-US" w:eastAsia="zh-CN"/>
        </w:rPr>
      </w:pPr>
      <w:r>
        <w:rPr>
          <w:rFonts w:hint="eastAsia"/>
          <w:sz w:val="21"/>
          <w:lang w:val="en-US" w:eastAsia="zh-CN"/>
        </w:rPr>
        <w:t>基础知识等级</w:t>
      </w:r>
      <w:r>
        <w:rPr>
          <w:rFonts w:hint="eastAsia"/>
          <w:sz w:val="21"/>
        </w:rPr>
        <w:t>要求</w:t>
      </w:r>
      <w:r>
        <w:rPr>
          <w:rFonts w:hint="eastAsia"/>
          <w:sz w:val="21"/>
          <w:lang w:val="en-US" w:eastAsia="zh-CN"/>
        </w:rPr>
        <w:t>见表A.1。</w:t>
      </w:r>
    </w:p>
    <w:p>
      <w:pPr>
        <w:pStyle w:val="4"/>
        <w:bidi w:val="0"/>
        <w:rPr>
          <w:rFonts w:hint="eastAsia"/>
          <w:lang w:val="en-US" w:eastAsia="zh-CN"/>
        </w:rPr>
      </w:pPr>
      <w:bookmarkStart w:id="208" w:name="_Toc18794"/>
      <w:bookmarkStart w:id="209" w:name="_Toc32222"/>
      <w:bookmarkStart w:id="210" w:name="_Toc28043"/>
      <w:bookmarkStart w:id="211" w:name="_Toc24873"/>
      <w:r>
        <w:rPr>
          <w:rFonts w:hint="eastAsia"/>
          <w:lang w:val="en-US" w:eastAsia="zh-CN"/>
        </w:rPr>
        <w:t>表</w:t>
      </w:r>
      <w:r>
        <w:rPr>
          <w:rFonts w:hint="eastAsia" w:cs="黑体"/>
          <w:lang w:val="en-US" w:eastAsia="zh-CN"/>
        </w:rPr>
        <w:t>A</w:t>
      </w:r>
      <w:r>
        <w:rPr>
          <w:rFonts w:hint="eastAsia"/>
          <w:lang w:val="en-US" w:eastAsia="zh-CN"/>
        </w:rPr>
        <w:t>.1  基础知识等级要求</w:t>
      </w:r>
      <w:bookmarkEnd w:id="208"/>
      <w:bookmarkEnd w:id="209"/>
      <w:bookmarkEnd w:id="210"/>
      <w:bookmarkEnd w:id="211"/>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基础知识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1</w:t>
            </w:r>
          </w:p>
        </w:tc>
        <w:tc>
          <w:tcPr>
            <w:tcW w:w="1062" w:type="dxa"/>
            <w:vMerge w:val="restart"/>
            <w:vAlign w:val="center"/>
          </w:tcPr>
          <w:p>
            <w:pPr>
              <w:pStyle w:val="56"/>
              <w:kinsoku w:val="0"/>
              <w:overflowPunct w:val="0"/>
              <w:spacing w:before="74" w:line="240" w:lineRule="auto"/>
              <w:rPr>
                <w:sz w:val="18"/>
                <w:szCs w:val="18"/>
                <w:lang w:bidi="ar-SA"/>
              </w:rPr>
            </w:pPr>
            <w:r>
              <w:rPr>
                <w:rFonts w:hint="eastAsia"/>
                <w:sz w:val="18"/>
                <w:szCs w:val="18"/>
                <w:lang w:bidi="ar-SA"/>
              </w:rPr>
              <w:t>计算机硬件</w:t>
            </w:r>
            <w:r>
              <w:rPr>
                <w:rFonts w:hint="eastAsia"/>
                <w:sz w:val="18"/>
                <w:szCs w:val="18"/>
                <w:lang w:eastAsia="zh-CN" w:bidi="ar-SA"/>
              </w:rPr>
              <w:t>基础</w:t>
            </w:r>
            <w:r>
              <w:rPr>
                <w:rFonts w:hint="eastAsia"/>
                <w:sz w:val="18"/>
                <w:szCs w:val="18"/>
                <w:lang w:bidi="ar-SA"/>
              </w:rPr>
              <w:t>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包括计算机科学基础知识，桌面及外围设备、主机、存储等IT系统的组成、体系结构、工作原理，主机与外设之间的接口技术，常用外部设备，多媒体技术等知识。</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了解计算机系统常用IT设备的体系结构以及各主要部件的功能，了解计算机系统基本工作原理。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理解计算机系统的数据表示、算术和逻辑运算方法，理解计算机系统体系结构、基本工作原理。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掌握计算机系统的数据表示、算术和逻辑运算方法，掌握计算机系统体系结构、基本工作原理，掌握接口和多媒体相关知识。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精通计算机系统的数据表示、算术和逻辑运算方法，精通计算机系统体系结构、基本工作原理，精通接口和多媒体相关知识。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2</w:t>
            </w:r>
          </w:p>
        </w:tc>
        <w:tc>
          <w:tcPr>
            <w:tcW w:w="1062" w:type="dxa"/>
            <w:vMerge w:val="restart"/>
            <w:vAlign w:val="center"/>
          </w:tcPr>
          <w:p>
            <w:pPr>
              <w:pStyle w:val="56"/>
              <w:kinsoku w:val="0"/>
              <w:overflowPunct w:val="0"/>
              <w:spacing w:before="74" w:line="240" w:lineRule="auto"/>
              <w:rPr>
                <w:sz w:val="18"/>
                <w:szCs w:val="18"/>
                <w:lang w:bidi="ar-SA"/>
              </w:rPr>
            </w:pPr>
            <w:r>
              <w:rPr>
                <w:rFonts w:hint="eastAsia"/>
                <w:sz w:val="18"/>
                <w:szCs w:val="18"/>
                <w:lang w:bidi="ar-SA"/>
              </w:rPr>
              <w:t>计算机软件基础知识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包括计算机软件分类、系统软件、应用软件、程序设计语言和语言处理程序等知识。</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了解操作系统知识、程序设计语言、数据库知识、应用软件种类和功能，了解语言处理程序知识。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理解操作系统知识、程序设计语言、数据库知识、应用软件种类和功能，理解语言处理程序知识。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掌握操作系统知识、程序设计语言、数据库知识、应用软件种类和功能，掌握语言处理程序知识。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精通操作系统知识、程序设计语言、数据库知识、应用软件种类和功能，精通语言处理程序知识。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3</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分布式系统</w:t>
            </w:r>
            <w:r>
              <w:rPr>
                <w:rFonts w:hint="eastAsia"/>
                <w:sz w:val="18"/>
                <w:szCs w:val="18"/>
                <w:lang w:val="en-US" w:eastAsia="zh-CN" w:bidi="ar-SA"/>
              </w:rPr>
              <w:t>基础</w:t>
            </w:r>
            <w:r>
              <w:rPr>
                <w:rFonts w:hint="eastAsia"/>
                <w:sz w:val="18"/>
                <w:szCs w:val="18"/>
                <w:lang w:eastAsia="zh-CN" w:bidi="ar-SA"/>
              </w:rPr>
              <w:t>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包括CAP定理、BASE理论、PACELEC定理、分布式共识算法、分布式一致性协议等。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了解CAP定理、BASE理论、PACELEC定理、分布式共识算法、分布式一致性协议等知识。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理解CAP定理、BASE理论、PACELEC定理、分布式共识算法、分布式一致性协议等知识。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掌握CAP定理、BASE理论、PACELEC定理等知识，理解分布式共识算法、分布式一致性协议等知识。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掌握CAP定理、BASE理论、PACELEC定理、分布式共识算法、分布式一致性协议等知识。</w:t>
            </w:r>
          </w:p>
        </w:tc>
      </w:tr>
    </w:tbl>
    <w:p/>
    <w:p>
      <w:pPr>
        <w:pStyle w:val="2"/>
      </w:pPr>
    </w:p>
    <w:p>
      <w:pPr>
        <w:pStyle w:val="3"/>
      </w:pPr>
    </w:p>
    <w:p>
      <w:pPr>
        <w:pStyle w:val="4"/>
        <w:bidi w:val="0"/>
        <w:rPr>
          <w:rFonts w:hint="eastAsia" w:ascii="宋体" w:hAnsi="宋体" w:eastAsia="宋体" w:cs="宋体"/>
          <w:lang w:val="en-US" w:eastAsia="zh-CN"/>
        </w:rPr>
      </w:pPr>
      <w:bookmarkStart w:id="212" w:name="_Toc28656"/>
      <w:bookmarkStart w:id="213" w:name="_Toc20147"/>
      <w:r>
        <w:rPr>
          <w:rFonts w:hint="eastAsia"/>
          <w:lang w:val="en-US" w:eastAsia="zh-CN"/>
        </w:rPr>
        <w:t>表</w:t>
      </w:r>
      <w:r>
        <w:rPr>
          <w:rFonts w:hint="eastAsia" w:cs="黑体"/>
          <w:lang w:val="en-US" w:eastAsia="zh-CN"/>
        </w:rPr>
        <w:t>A</w:t>
      </w:r>
      <w:r>
        <w:rPr>
          <w:rFonts w:hint="eastAsia"/>
          <w:lang w:val="en-US" w:eastAsia="zh-CN"/>
        </w:rPr>
        <w:t>.1  基础知识等级要求</w:t>
      </w:r>
      <w:r>
        <w:rPr>
          <w:rFonts w:hint="eastAsia" w:ascii="宋体" w:hAnsi="宋体" w:eastAsia="宋体" w:cs="宋体"/>
          <w:lang w:val="en-US" w:eastAsia="zh-CN"/>
        </w:rPr>
        <w:t>（续）</w:t>
      </w:r>
      <w:bookmarkEnd w:id="212"/>
      <w:bookmarkEnd w:id="213"/>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基础知识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restart"/>
            <w:vAlign w:val="center"/>
          </w:tcPr>
          <w:p>
            <w:pPr>
              <w:pStyle w:val="56"/>
              <w:kinsoku w:val="0"/>
              <w:overflowPunct w:val="0"/>
              <w:spacing w:before="74" w:line="174" w:lineRule="exact"/>
              <w:jc w:val="center"/>
              <w:rPr>
                <w:sz w:val="18"/>
                <w:szCs w:val="18"/>
                <w:lang w:eastAsia="zh-CN"/>
              </w:rPr>
            </w:pPr>
            <w:r>
              <w:rPr>
                <w:rFonts w:hint="eastAsia"/>
                <w:sz w:val="18"/>
                <w:szCs w:val="18"/>
                <w:lang w:val="en-US" w:eastAsia="zh-CN"/>
              </w:rPr>
              <w:t>4</w:t>
            </w:r>
          </w:p>
        </w:tc>
        <w:tc>
          <w:tcPr>
            <w:tcW w:w="1062" w:type="dxa"/>
            <w:vMerge w:val="restart"/>
            <w:vAlign w:val="center"/>
          </w:tcPr>
          <w:p>
            <w:pPr>
              <w:pStyle w:val="56"/>
              <w:kinsoku w:val="0"/>
              <w:overflowPunct w:val="0"/>
              <w:spacing w:before="74" w:line="240" w:lineRule="auto"/>
              <w:rPr>
                <w:sz w:val="18"/>
                <w:szCs w:val="18"/>
              </w:rPr>
            </w:pPr>
            <w:r>
              <w:rPr>
                <w:rFonts w:hint="eastAsia"/>
                <w:sz w:val="18"/>
                <w:szCs w:val="18"/>
                <w:lang w:bidi="ar-SA"/>
              </w:rPr>
              <w:t>项目管理基础知识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项目管理知识是指：为满足项目要求，而在实施过程中将人员、流程、技术、资源进行合理规划、整合、使用的方法论。其中涉及：项目规划设计、范围管理、时间管理、产品生命周期管理、成本管理、质量管理、资源管理、沟通管理、风险管理、相关方管理等方面。</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了解项目的规划设计、范围、时间、产品生命周期、成本、资源、风险管理的方法论。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理解项目的规划设计、范围、时间、产品生命周期、成本、资源、风险管理的方法论，具备进行项目评估及执行项目工作所需要的相关知识。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掌握项目的规划设计、范围、时间、产品生命周期、成本、资源、风险管理的方法论，具备从事项目管理工作所需要的相关知识。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精通项目的规划设计、范围、时间、产品生命周期、成本、资源、风险管理的方法论，具备指导他人进行项目管理工作所需要的相关知识。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restart"/>
            <w:vAlign w:val="center"/>
          </w:tcPr>
          <w:p>
            <w:pPr>
              <w:pStyle w:val="56"/>
              <w:kinsoku w:val="0"/>
              <w:overflowPunct w:val="0"/>
              <w:spacing w:before="74" w:line="174" w:lineRule="exact"/>
              <w:jc w:val="center"/>
              <w:rPr>
                <w:sz w:val="18"/>
                <w:szCs w:val="18"/>
                <w:lang w:eastAsia="zh-CN"/>
              </w:rPr>
            </w:pPr>
            <w:r>
              <w:rPr>
                <w:rFonts w:hint="eastAsia"/>
                <w:sz w:val="18"/>
                <w:szCs w:val="18"/>
                <w:lang w:val="en-US" w:eastAsia="zh-CN"/>
              </w:rPr>
              <w:t>5</w:t>
            </w:r>
          </w:p>
        </w:tc>
        <w:tc>
          <w:tcPr>
            <w:tcW w:w="1062" w:type="dxa"/>
            <w:vMerge w:val="restart"/>
            <w:vAlign w:val="center"/>
          </w:tcPr>
          <w:p>
            <w:pPr>
              <w:pStyle w:val="56"/>
              <w:kinsoku w:val="0"/>
              <w:overflowPunct w:val="0"/>
              <w:spacing w:before="74" w:line="240" w:lineRule="auto"/>
              <w:rPr>
                <w:sz w:val="18"/>
                <w:szCs w:val="18"/>
              </w:rPr>
            </w:pPr>
            <w:r>
              <w:rPr>
                <w:rFonts w:hint="eastAsia"/>
                <w:sz w:val="18"/>
                <w:szCs w:val="18"/>
                <w:lang w:bidi="ar-SA"/>
              </w:rPr>
              <w:t>信息安全知识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包括信息安全基本概念、网络安全概念及意义、安全隐患的产生原因及类型、安全分类、网络安全技术措施、信息安全的表现形式、信息安全的基本属性、建立安全网络的基本策略、信息加密的基本概念。</w:t>
            </w:r>
          </w:p>
        </w:tc>
        <w:tc>
          <w:tcPr>
            <w:tcW w:w="580" w:type="dxa"/>
            <w:vAlign w:val="center"/>
          </w:tcPr>
          <w:p>
            <w:pPr>
              <w:pStyle w:val="56"/>
              <w:kinsoku w:val="0"/>
              <w:overflowPunct w:val="0"/>
              <w:spacing w:before="74" w:line="174" w:lineRule="exact"/>
              <w:jc w:val="center"/>
              <w:rPr>
                <w:sz w:val="18"/>
                <w:szCs w:val="18"/>
                <w:lang w:eastAsia="zh-CN" w:bidi="ar-SA"/>
              </w:rPr>
            </w:pPr>
            <w:r>
              <w:rPr>
                <w:rFonts w:hint="eastAsia"/>
                <w:sz w:val="18"/>
                <w:szCs w:val="18"/>
                <w:lang w:bidi="ar-SA"/>
              </w:rPr>
              <w:t>K</w:t>
            </w:r>
            <w:r>
              <w:rPr>
                <w:rFonts w:hint="eastAsia"/>
                <w:sz w:val="18"/>
                <w:szCs w:val="18"/>
                <w:lang w:eastAsia="zh-CN" w:bidi="ar-SA"/>
              </w:rPr>
              <w:t>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了解信息安全基本概念、网络安全概念及意义、信息安全的表现形式、信息安全的基本属性、建立安全网络的基本策略、信息加密的基本概念等知识。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理解信息安全基本概念、网络安全概念及意义、信息安全的表现形式、信息安全的基本属性、建立安全网络的基本策略、信息加密的基本概念等知识，了解安全隐患的产生原因及类型、安全分类、网络安全技术措施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rPr>
            </w:pPr>
          </w:p>
        </w:tc>
        <w:tc>
          <w:tcPr>
            <w:tcW w:w="1062" w:type="dxa"/>
            <w:vMerge w:val="continue"/>
            <w:vAlign w:val="center"/>
          </w:tcPr>
          <w:p>
            <w:pPr>
              <w:pStyle w:val="56"/>
              <w:kinsoku w:val="0"/>
              <w:overflowPunct w:val="0"/>
              <w:spacing w:before="74" w:line="240" w:lineRule="auto"/>
              <w:rPr>
                <w:sz w:val="18"/>
                <w:szCs w:val="18"/>
                <w:lang w:eastAsia="zh-CN"/>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信息安全基本概念、网络安全概念及意义、信息安全的表现形式、信息安全的基本属性、建立安全网络的基本策略、信息加密的基本概念等知识，理解安全隐患的产生原因及类型、安全分类、网络安全技术措施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掌握信息安全基本概念、网络安全概念及意义、信息安全的表现形式、信息安全的基本属性、建立安全网络的基本策略、信息加密的基本概念、安全隐患的产生原因及类型、安全分类、网络安全技术措施等知识。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restart"/>
            <w:vAlign w:val="center"/>
          </w:tcPr>
          <w:p>
            <w:pPr>
              <w:pStyle w:val="56"/>
              <w:kinsoku w:val="0"/>
              <w:overflowPunct w:val="0"/>
              <w:spacing w:before="74" w:line="174" w:lineRule="exact"/>
              <w:jc w:val="center"/>
              <w:rPr>
                <w:sz w:val="18"/>
                <w:szCs w:val="18"/>
                <w:lang w:eastAsia="zh-CN" w:bidi="ar-SA"/>
              </w:rPr>
            </w:pPr>
            <w:r>
              <w:rPr>
                <w:rFonts w:hint="eastAsia"/>
                <w:sz w:val="18"/>
                <w:szCs w:val="18"/>
                <w:lang w:val="en-US" w:eastAsia="zh-CN"/>
              </w:rPr>
              <w:t>6</w:t>
            </w:r>
          </w:p>
        </w:tc>
        <w:tc>
          <w:tcPr>
            <w:tcW w:w="1062" w:type="dxa"/>
            <w:vMerge w:val="restart"/>
            <w:vAlign w:val="center"/>
          </w:tcPr>
          <w:p>
            <w:pPr>
              <w:pStyle w:val="56"/>
              <w:kinsoku w:val="0"/>
              <w:overflowPunct w:val="0"/>
              <w:spacing w:before="74" w:line="240" w:lineRule="auto"/>
              <w:jc w:val="center"/>
              <w:rPr>
                <w:sz w:val="18"/>
                <w:szCs w:val="18"/>
              </w:rPr>
            </w:pPr>
            <w:r>
              <w:rPr>
                <w:rFonts w:hint="eastAsia"/>
                <w:sz w:val="18"/>
                <w:szCs w:val="18"/>
                <w:lang w:bidi="ar-SA"/>
              </w:rPr>
              <w:t>质量管理知识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包括质量管理的管理方针（目的和原则），管理准则（裁剪原则），管理过程（输入、输出、执行过程），管理方法（PDCA等），文档框架等知识。</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了解质量管理准则；了解质量管理过程、文档框架。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理解质量管理方针；理解管理准则；理解质量管理过程、管理方法、管理工具。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240" w:lineRule="auto"/>
              <w:jc w:val="center"/>
              <w:rPr>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掌握质量管理方针，管理准则；掌握质量管理过程、管理方法、管理工具，掌握质量管理体系知识。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精通质量管理方针、管理准则、管理过程、管理方法、管理工具，精通质量管理体系知识。</w:t>
            </w:r>
          </w:p>
        </w:tc>
      </w:tr>
    </w:tbl>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5"/>
        <w:spacing w:line="360" w:lineRule="auto"/>
        <w:outlineLvl w:val="0"/>
        <w:rPr>
          <w:rFonts w:hint="default"/>
          <w:color w:val="auto"/>
          <w:lang w:val="en-US" w:eastAsia="zh-CN"/>
        </w:rPr>
      </w:pPr>
      <w:bookmarkStart w:id="214" w:name="_Toc15455"/>
      <w:bookmarkEnd w:id="214"/>
      <w:bookmarkStart w:id="215" w:name="_Toc14380"/>
      <w:bookmarkEnd w:id="215"/>
      <w:bookmarkStart w:id="216" w:name="_Toc10506"/>
      <w:bookmarkEnd w:id="216"/>
    </w:p>
    <w:p>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专业知识等级要求</w:t>
      </w:r>
    </w:p>
    <w:p>
      <w:pPr>
        <w:pStyle w:val="46"/>
        <w:ind w:firstLine="420"/>
      </w:pPr>
      <w:r>
        <w:rPr>
          <w:rFonts w:hint="eastAsia"/>
          <w:lang w:val="en-US" w:eastAsia="zh-CN"/>
        </w:rPr>
        <w:t>专业知识等级要求</w:t>
      </w:r>
      <w:r>
        <w:rPr>
          <w:rFonts w:hint="eastAsia"/>
        </w:rPr>
        <w:t>见表</w:t>
      </w:r>
      <w:r>
        <w:rPr>
          <w:rFonts w:hint="eastAsia"/>
          <w:lang w:val="en-US" w:eastAsia="zh-CN"/>
        </w:rPr>
        <w:t>B</w:t>
      </w:r>
      <w:r>
        <w:rPr>
          <w:rFonts w:hint="eastAsia"/>
        </w:rPr>
        <w:t>.1。</w:t>
      </w:r>
    </w:p>
    <w:p>
      <w:pPr>
        <w:pStyle w:val="4"/>
        <w:bidi w:val="0"/>
        <w:rPr>
          <w:rFonts w:hint="eastAsia"/>
          <w:lang w:val="en-US" w:eastAsia="zh-CN"/>
        </w:rPr>
      </w:pPr>
      <w:bookmarkStart w:id="217" w:name="_Toc31357"/>
      <w:bookmarkStart w:id="218" w:name="_Toc17449"/>
      <w:bookmarkStart w:id="219" w:name="_Toc25010"/>
      <w:bookmarkStart w:id="220" w:name="_Toc13867"/>
      <w:r>
        <w:rPr>
          <w:rFonts w:hint="eastAsia"/>
          <w:lang w:val="en-US" w:eastAsia="zh-CN"/>
        </w:rPr>
        <w:t>表B.1  专业知识等级要求</w:t>
      </w:r>
      <w:bookmarkEnd w:id="217"/>
      <w:bookmarkEnd w:id="218"/>
      <w:bookmarkEnd w:id="219"/>
      <w:bookmarkEnd w:id="220"/>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1</w:t>
            </w:r>
          </w:p>
        </w:tc>
        <w:tc>
          <w:tcPr>
            <w:tcW w:w="1062" w:type="dxa"/>
            <w:vMerge w:val="restart"/>
            <w:vAlign w:val="center"/>
          </w:tcPr>
          <w:p>
            <w:pPr>
              <w:pStyle w:val="56"/>
              <w:kinsoku w:val="0"/>
              <w:overflowPunct w:val="0"/>
              <w:spacing w:before="74" w:line="240" w:lineRule="auto"/>
              <w:rPr>
                <w:rFonts w:hint="default" w:eastAsia="宋体"/>
                <w:sz w:val="18"/>
                <w:szCs w:val="18"/>
                <w:lang w:val="en-US" w:eastAsia="zh-CN" w:bidi="ar-SA"/>
              </w:rPr>
            </w:pPr>
            <w:r>
              <w:rPr>
                <w:rFonts w:hint="eastAsia"/>
                <w:sz w:val="18"/>
                <w:szCs w:val="18"/>
                <w:lang w:val="en-US" w:eastAsia="zh-CN" w:bidi="ar-SA"/>
              </w:rPr>
              <w:t>硬件系统搭建知识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包括硬件设备功能知识、服务器和网络设备安装</w:t>
            </w:r>
            <w:r>
              <w:rPr>
                <w:rFonts w:hint="eastAsia"/>
                <w:sz w:val="18"/>
                <w:szCs w:val="18"/>
                <w:lang w:val="en-US" w:eastAsia="zh-CN" w:bidi="ar-SA"/>
              </w:rPr>
              <w:t>/</w:t>
            </w:r>
            <w:r>
              <w:rPr>
                <w:rFonts w:hint="eastAsia"/>
                <w:sz w:val="18"/>
                <w:szCs w:val="18"/>
                <w:lang w:eastAsia="zh-CN" w:bidi="ar-SA"/>
              </w:rPr>
              <w:t>连接知识</w:t>
            </w:r>
            <w:r>
              <w:rPr>
                <w:rFonts w:hint="eastAsia"/>
                <w:sz w:val="18"/>
                <w:szCs w:val="18"/>
                <w:lang w:val="en-US" w:eastAsia="zh-CN" w:bidi="ar-SA"/>
              </w:rPr>
              <w:t>、服务器配置知识、网络架构与规划知识、服务器底层配置知识、安全施工规范、硬件产品知识、故障处理知识等</w:t>
            </w:r>
            <w:r>
              <w:rPr>
                <w:rFonts w:hint="eastAsia"/>
                <w:sz w:val="18"/>
                <w:szCs w:val="18"/>
                <w:lang w:eastAsia="zh-CN" w:bidi="ar-SA"/>
              </w:rPr>
              <w:t>。</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硬件设备功能知识、服务器和网络设备安装</w:t>
            </w:r>
            <w:r>
              <w:rPr>
                <w:rFonts w:hint="eastAsia"/>
                <w:sz w:val="18"/>
                <w:szCs w:val="18"/>
                <w:lang w:val="en-US" w:eastAsia="zh-CN" w:bidi="ar-SA"/>
              </w:rPr>
              <w:t>/</w:t>
            </w:r>
            <w:r>
              <w:rPr>
                <w:rFonts w:hint="eastAsia"/>
                <w:sz w:val="18"/>
                <w:szCs w:val="18"/>
                <w:lang w:eastAsia="zh-CN" w:bidi="ar-SA"/>
              </w:rPr>
              <w:t>连接知识，</w:t>
            </w:r>
            <w:r>
              <w:rPr>
                <w:rFonts w:hint="eastAsia"/>
                <w:sz w:val="18"/>
                <w:szCs w:val="18"/>
                <w:lang w:val="en-US" w:eastAsia="zh-CN" w:bidi="ar-SA"/>
              </w:rPr>
              <w:t>了解服务器配置知识、网络架构与规划知识、服务器底层配置知识、安全施工规范、硬件产品知识、故障处理知识</w:t>
            </w:r>
            <w:r>
              <w:rPr>
                <w:rFonts w:hint="eastAsia"/>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硬件设备功能知识、服务器和网络设备安装</w:t>
            </w:r>
            <w:r>
              <w:rPr>
                <w:rFonts w:hint="eastAsia"/>
                <w:sz w:val="18"/>
                <w:szCs w:val="18"/>
                <w:lang w:val="en-US" w:eastAsia="zh-CN" w:bidi="ar-SA"/>
              </w:rPr>
              <w:t>/</w:t>
            </w:r>
            <w:r>
              <w:rPr>
                <w:rFonts w:hint="eastAsia"/>
                <w:sz w:val="18"/>
                <w:szCs w:val="18"/>
                <w:lang w:eastAsia="zh-CN" w:bidi="ar-SA"/>
              </w:rPr>
              <w:t>连接知识，</w:t>
            </w:r>
            <w:r>
              <w:rPr>
                <w:rFonts w:hint="eastAsia"/>
                <w:sz w:val="18"/>
                <w:szCs w:val="18"/>
                <w:lang w:val="en-US" w:eastAsia="zh-CN" w:bidi="ar-SA"/>
              </w:rPr>
              <w:t>掌握服务器配置知识、网络架构与规划知识、服务器底层配置知识、安全施工规范，了解硬件产品知识、故障处理知识</w:t>
            </w:r>
            <w:r>
              <w:rPr>
                <w:rFonts w:hint="eastAsia"/>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硬件设备功能知识、服务器和网络设备安装</w:t>
            </w:r>
            <w:r>
              <w:rPr>
                <w:rFonts w:hint="eastAsia"/>
                <w:sz w:val="18"/>
                <w:szCs w:val="18"/>
                <w:lang w:val="en-US" w:eastAsia="zh-CN" w:bidi="ar-SA"/>
              </w:rPr>
              <w:t>/</w:t>
            </w:r>
            <w:r>
              <w:rPr>
                <w:rFonts w:hint="eastAsia"/>
                <w:sz w:val="18"/>
                <w:szCs w:val="18"/>
                <w:lang w:eastAsia="zh-CN" w:bidi="ar-SA"/>
              </w:rPr>
              <w:t>连接知识、</w:t>
            </w:r>
            <w:r>
              <w:rPr>
                <w:rFonts w:hint="eastAsia"/>
                <w:sz w:val="18"/>
                <w:szCs w:val="18"/>
                <w:lang w:val="en-US" w:eastAsia="zh-CN" w:bidi="ar-SA"/>
              </w:rPr>
              <w:t>服务器配置知识、网络架构与规划知识、服务器底层配置知识、安全施工规范，掌握硬件产品知识、故障处理知识</w:t>
            </w:r>
            <w:r>
              <w:rPr>
                <w:rFonts w:hint="eastAsia"/>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精通硬件设备功能知识、服务器和网络设备安装</w:t>
            </w:r>
            <w:r>
              <w:rPr>
                <w:rFonts w:hint="eastAsia"/>
                <w:sz w:val="18"/>
                <w:szCs w:val="18"/>
                <w:lang w:val="en-US" w:eastAsia="zh-CN" w:bidi="ar-SA"/>
              </w:rPr>
              <w:t>/</w:t>
            </w:r>
            <w:r>
              <w:rPr>
                <w:rFonts w:hint="eastAsia"/>
                <w:sz w:val="18"/>
                <w:szCs w:val="18"/>
                <w:lang w:eastAsia="zh-CN" w:bidi="ar-SA"/>
              </w:rPr>
              <w:t>连接知识</w:t>
            </w:r>
            <w:r>
              <w:rPr>
                <w:rFonts w:hint="eastAsia"/>
                <w:sz w:val="18"/>
                <w:szCs w:val="18"/>
                <w:lang w:val="en-US" w:eastAsia="zh-CN" w:bidi="ar-SA"/>
              </w:rPr>
              <w:t>、服务器配置知识、网络架构与规划知识、服务器底层配置知识、安全施工规范、硬件产品知识、故障处理知识</w:t>
            </w:r>
            <w:r>
              <w:rPr>
                <w:rFonts w:hint="eastAsia"/>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2</w:t>
            </w:r>
          </w:p>
        </w:tc>
        <w:tc>
          <w:tcPr>
            <w:tcW w:w="1062" w:type="dxa"/>
            <w:vMerge w:val="restart"/>
            <w:vAlign w:val="center"/>
          </w:tcPr>
          <w:p>
            <w:pPr>
              <w:pStyle w:val="56"/>
              <w:kinsoku w:val="0"/>
              <w:overflowPunct w:val="0"/>
              <w:spacing w:before="74" w:line="240" w:lineRule="auto"/>
              <w:rPr>
                <w:rFonts w:hint="default" w:eastAsia="宋体"/>
                <w:sz w:val="18"/>
                <w:szCs w:val="18"/>
                <w:lang w:val="en-US" w:eastAsia="zh-CN" w:bidi="ar-SA"/>
              </w:rPr>
            </w:pPr>
            <w:r>
              <w:rPr>
                <w:rFonts w:hint="eastAsia"/>
                <w:sz w:val="18"/>
                <w:szCs w:val="18"/>
                <w:lang w:val="en-US" w:eastAsia="zh-CN" w:bidi="ar-SA"/>
              </w:rPr>
              <w:t>软件系统部署知识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操作系统安装及使用知识、虚拟化组件部署知识、云计算平台部署、配置知识、云计算平台初始化知识、自动化部署工具知识、云计算平台集群部署配置知识、权限管理规范知识、软件升级规范知识、软件产品交付规范知识、云计算平台架构优化知识</w:t>
            </w:r>
            <w:r>
              <w:rPr>
                <w:rFonts w:hint="eastAsia"/>
                <w:sz w:val="18"/>
                <w:szCs w:val="18"/>
                <w:lang w:val="en-US" w:eastAsia="zh-CN" w:bidi="ar-SA"/>
              </w:rPr>
              <w:t>等</w:t>
            </w:r>
            <w:r>
              <w:rPr>
                <w:rFonts w:hint="eastAsia"/>
                <w:sz w:val="18"/>
                <w:szCs w:val="18"/>
                <w:lang w:eastAsia="zh-CN" w:bidi="ar-SA"/>
              </w:rPr>
              <w:t>。</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操作系统安装及使用知识、虚拟化组件部署知识、云计算平台部署、配置知识、云计算平台初始化知识，</w:t>
            </w:r>
            <w:r>
              <w:rPr>
                <w:rFonts w:hint="eastAsia"/>
                <w:sz w:val="18"/>
                <w:szCs w:val="18"/>
                <w:lang w:val="en-US" w:eastAsia="zh-CN" w:bidi="ar-SA"/>
              </w:rPr>
              <w:t>了解</w:t>
            </w:r>
            <w:r>
              <w:rPr>
                <w:rFonts w:hint="eastAsia"/>
                <w:sz w:val="18"/>
                <w:szCs w:val="18"/>
                <w:lang w:eastAsia="zh-CN" w:bidi="ar-SA"/>
              </w:rPr>
              <w:t>自动化部署工具知识、云计算平台集群部署配置知识、权限管理规范知识、软件升级规范知识、软件产品交付规范知识、云计算平台架构优化知识。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操作系统安装及使用知识、虚拟化组件部署知识、云计算平台部署、配置知识、云计算平台初始化知识，</w:t>
            </w:r>
            <w:r>
              <w:rPr>
                <w:rFonts w:hint="eastAsia"/>
                <w:sz w:val="18"/>
                <w:szCs w:val="18"/>
                <w:lang w:val="en-US" w:eastAsia="zh-CN" w:bidi="ar-SA"/>
              </w:rPr>
              <w:t>掌握</w:t>
            </w:r>
            <w:r>
              <w:rPr>
                <w:rFonts w:hint="eastAsia"/>
                <w:sz w:val="18"/>
                <w:szCs w:val="18"/>
                <w:lang w:eastAsia="zh-CN" w:bidi="ar-SA"/>
              </w:rPr>
              <w:t>自动化部署工具知识、云计算平台集群部署配置知识，</w:t>
            </w:r>
            <w:r>
              <w:rPr>
                <w:rFonts w:hint="eastAsia"/>
                <w:sz w:val="18"/>
                <w:szCs w:val="18"/>
                <w:lang w:val="en-US" w:eastAsia="zh-CN" w:bidi="ar-SA"/>
              </w:rPr>
              <w:t>了解</w:t>
            </w:r>
            <w:r>
              <w:rPr>
                <w:rFonts w:hint="eastAsia"/>
                <w:sz w:val="18"/>
                <w:szCs w:val="18"/>
                <w:lang w:eastAsia="zh-CN" w:bidi="ar-SA"/>
              </w:rPr>
              <w:t>权限管理规范知识、软件升级规范知识、软件产品交付规范知识、云计算平台架构优化知识。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操作系统安装及使用知识、虚拟化组件部署知识、云计算平台部署、配置知识、云计算平台初始化知识、自动化部署工具知识、云计算平台集群部署配置知识，</w:t>
            </w:r>
            <w:r>
              <w:rPr>
                <w:rFonts w:hint="eastAsia"/>
                <w:sz w:val="18"/>
                <w:szCs w:val="18"/>
                <w:lang w:val="en-US" w:eastAsia="zh-CN" w:bidi="ar-SA"/>
              </w:rPr>
              <w:t>掌握</w:t>
            </w:r>
            <w:r>
              <w:rPr>
                <w:rFonts w:hint="eastAsia"/>
                <w:sz w:val="18"/>
                <w:szCs w:val="18"/>
                <w:lang w:eastAsia="zh-CN" w:bidi="ar-SA"/>
              </w:rPr>
              <w:t>权限管理规范知识、软件升级规范知识、软件产品交付规范知识、云计算平台架构优化知识。</w:t>
            </w:r>
          </w:p>
        </w:tc>
      </w:tr>
    </w:tbl>
    <w:p/>
    <w:p>
      <w:pPr>
        <w:pStyle w:val="2"/>
      </w:pPr>
    </w:p>
    <w:p>
      <w:pPr>
        <w:pStyle w:val="4"/>
        <w:bidi w:val="0"/>
        <w:rPr>
          <w:rFonts w:hint="eastAsia" w:ascii="宋体" w:hAnsi="宋体" w:eastAsia="宋体" w:cs="宋体"/>
          <w:lang w:val="en-US" w:eastAsia="zh-CN"/>
        </w:rPr>
      </w:pPr>
      <w:bookmarkStart w:id="221" w:name="_Toc5662"/>
      <w:bookmarkStart w:id="222" w:name="_Toc27542"/>
      <w:r>
        <w:rPr>
          <w:rFonts w:hint="eastAsia"/>
          <w:lang w:val="en-US" w:eastAsia="zh-CN"/>
        </w:rPr>
        <w:t>表B.1  专业知识等级要求</w:t>
      </w:r>
      <w:r>
        <w:rPr>
          <w:rFonts w:hint="eastAsia" w:ascii="宋体" w:hAnsi="宋体" w:eastAsia="宋体" w:cs="宋体"/>
          <w:lang w:val="en-US" w:eastAsia="zh-CN"/>
        </w:rPr>
        <w:t>（续）</w:t>
      </w:r>
      <w:bookmarkEnd w:id="221"/>
      <w:bookmarkEnd w:id="222"/>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tcPr>
          <w:p>
            <w:pPr>
              <w:pStyle w:val="56"/>
              <w:kinsoku w:val="0"/>
              <w:overflowPunct w:val="0"/>
              <w:spacing w:before="74" w:line="174" w:lineRule="exact"/>
              <w:jc w:val="center"/>
              <w:rPr>
                <w:sz w:val="18"/>
                <w:szCs w:val="18"/>
                <w:lang w:eastAsia="zh-CN" w:bidi="ar-SA"/>
              </w:rPr>
            </w:pPr>
          </w:p>
        </w:tc>
        <w:tc>
          <w:tcPr>
            <w:tcW w:w="1062" w:type="dxa"/>
          </w:tcPr>
          <w:p>
            <w:pPr>
              <w:pStyle w:val="56"/>
              <w:kinsoku w:val="0"/>
              <w:overflowPunct w:val="0"/>
              <w:spacing w:before="74" w:line="240" w:lineRule="auto"/>
              <w:rPr>
                <w:sz w:val="18"/>
                <w:szCs w:val="18"/>
                <w:lang w:eastAsia="zh-CN" w:bidi="ar-SA"/>
              </w:rPr>
            </w:pPr>
          </w:p>
        </w:tc>
        <w:tc>
          <w:tcPr>
            <w:tcW w:w="2023" w:type="dxa"/>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操作系统安装及使用知识、虚拟化组件部署知识、云计算平台部署、配置知识、云计算平台初始化知识、自动化部署工具知识、云计算平台集群部署配置知识、权限管理规范知识、软件升级规范知识、软件产品交付规范知识、云计算平台架构优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3</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机房管理知识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包括机房管理知识、服务器运行参数知识、网络运行参数知识、机房巡检知识、台账管理知识、应急管理知识、硬件设备选型知识、机房建设知识、安全生产与操作规范知识等。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机房管理知识、服务器运行参数知识、网络运行参数知识，</w:t>
            </w:r>
            <w:r>
              <w:rPr>
                <w:rFonts w:hint="eastAsia"/>
                <w:sz w:val="18"/>
                <w:szCs w:val="18"/>
                <w:lang w:val="en-US" w:eastAsia="zh-CN" w:bidi="ar-SA"/>
              </w:rPr>
              <w:t>了解</w:t>
            </w:r>
            <w:r>
              <w:rPr>
                <w:rFonts w:hint="eastAsia"/>
                <w:sz w:val="18"/>
                <w:szCs w:val="18"/>
                <w:lang w:eastAsia="zh-CN" w:bidi="ar-SA"/>
              </w:rPr>
              <w:t>机房巡检知识、台账管理知识、应急管理知识、硬件设备选型知识、机房建设知识、安全生产与操作规范知识。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机房管理知识、服务器运行参数知识、网络运行参数知识，</w:t>
            </w:r>
            <w:r>
              <w:rPr>
                <w:rFonts w:hint="eastAsia"/>
                <w:sz w:val="18"/>
                <w:szCs w:val="18"/>
                <w:lang w:val="en-US" w:eastAsia="zh-CN" w:bidi="ar-SA"/>
              </w:rPr>
              <w:t>掌握</w:t>
            </w:r>
            <w:r>
              <w:rPr>
                <w:rFonts w:hint="eastAsia"/>
                <w:sz w:val="18"/>
                <w:szCs w:val="18"/>
                <w:lang w:eastAsia="zh-CN" w:bidi="ar-SA"/>
              </w:rPr>
              <w:t>机房巡检知识、台账管理知识、应急管理知识，</w:t>
            </w:r>
            <w:r>
              <w:rPr>
                <w:rFonts w:hint="eastAsia"/>
                <w:sz w:val="18"/>
                <w:szCs w:val="18"/>
                <w:lang w:val="en-US" w:eastAsia="zh-CN" w:bidi="ar-SA"/>
              </w:rPr>
              <w:t>了解</w:t>
            </w:r>
            <w:r>
              <w:rPr>
                <w:rFonts w:hint="eastAsia"/>
                <w:sz w:val="18"/>
                <w:szCs w:val="18"/>
                <w:lang w:eastAsia="zh-CN" w:bidi="ar-SA"/>
              </w:rPr>
              <w:t>硬件设备选型知识、机房建设知识、安全生产与操作规范知识。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机房管理知识、服务器运行参数知识、网络运行参数知识、机房巡检知识、台账管理知识、应急管理知识，</w:t>
            </w:r>
            <w:r>
              <w:rPr>
                <w:rFonts w:hint="eastAsia"/>
                <w:sz w:val="18"/>
                <w:szCs w:val="18"/>
                <w:lang w:val="en-US" w:eastAsia="zh-CN" w:bidi="ar-SA"/>
              </w:rPr>
              <w:t>掌握</w:t>
            </w:r>
            <w:r>
              <w:rPr>
                <w:rFonts w:hint="eastAsia"/>
                <w:sz w:val="18"/>
                <w:szCs w:val="18"/>
                <w:lang w:eastAsia="zh-CN" w:bidi="ar-SA"/>
              </w:rPr>
              <w:t>硬件设备选型知识、机房建设知识、安全生产与操作规范知识。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机房管理知识、服务器运行参数知识、网络运行参数知识、机房巡检知识、台账管理知识、应急管理知识、硬件设备选型知识、机房建设知识、安全生产与操作规范知识。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4</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云计算平台管理知识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包括云计算平台操作基础知识、云资源整合知识、云计算平台扩充知识、云计算平台网络知识、公共存储知识、风险管理知识、应用变更知识等。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云计算平台操作基础知识、云资源整合知识，</w:t>
            </w:r>
            <w:r>
              <w:rPr>
                <w:rFonts w:hint="eastAsia"/>
                <w:sz w:val="18"/>
                <w:szCs w:val="18"/>
                <w:lang w:val="en-US" w:eastAsia="zh-CN" w:bidi="ar-SA"/>
              </w:rPr>
              <w:t>了解</w:t>
            </w:r>
            <w:r>
              <w:rPr>
                <w:rFonts w:hint="eastAsia"/>
                <w:sz w:val="18"/>
                <w:szCs w:val="18"/>
                <w:lang w:eastAsia="zh-CN" w:bidi="ar-SA"/>
              </w:rPr>
              <w:t>云计算平台扩充知识、云计算平台网络知识、公共存储知识、风险管理知识、应用变更知识。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云计算平台操作基础知识、云资源整合知识，</w:t>
            </w:r>
            <w:r>
              <w:rPr>
                <w:rFonts w:hint="eastAsia"/>
                <w:sz w:val="18"/>
                <w:szCs w:val="18"/>
                <w:lang w:val="en-US" w:eastAsia="zh-CN" w:bidi="ar-SA"/>
              </w:rPr>
              <w:t>掌握</w:t>
            </w:r>
            <w:r>
              <w:rPr>
                <w:rFonts w:hint="eastAsia"/>
                <w:sz w:val="18"/>
                <w:szCs w:val="18"/>
                <w:lang w:eastAsia="zh-CN" w:bidi="ar-SA"/>
              </w:rPr>
              <w:t>云计算平台扩充知识、云计算平台网络知识、公共存储知识，</w:t>
            </w:r>
            <w:r>
              <w:rPr>
                <w:rFonts w:hint="eastAsia"/>
                <w:sz w:val="18"/>
                <w:szCs w:val="18"/>
                <w:lang w:val="en-US" w:eastAsia="zh-CN" w:bidi="ar-SA"/>
              </w:rPr>
              <w:t>了解</w:t>
            </w:r>
            <w:r>
              <w:rPr>
                <w:rFonts w:hint="eastAsia"/>
                <w:sz w:val="18"/>
                <w:szCs w:val="18"/>
                <w:lang w:eastAsia="zh-CN" w:bidi="ar-SA"/>
              </w:rPr>
              <w:t>风险管理知识、应用变更知识。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云计算平台操作基础知识、云资源整合知识、云计算平台扩充知识、云计算平台网络知识、公共存储知识，</w:t>
            </w:r>
            <w:r>
              <w:rPr>
                <w:rFonts w:hint="eastAsia"/>
                <w:sz w:val="18"/>
                <w:szCs w:val="18"/>
                <w:lang w:val="en-US" w:eastAsia="zh-CN" w:bidi="ar-SA"/>
              </w:rPr>
              <w:t>掌握</w:t>
            </w:r>
            <w:r>
              <w:rPr>
                <w:rFonts w:hint="eastAsia"/>
                <w:sz w:val="18"/>
                <w:szCs w:val="18"/>
                <w:lang w:eastAsia="zh-CN" w:bidi="ar-SA"/>
              </w:rPr>
              <w:t>风险管理知识、应用变更知识。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云计算平台操作基础知识、云资源整合知识、云计算平台扩充知识、云计算平台网络知识、公共存储知识、风险管理知识、应用变更知识。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5</w:t>
            </w:r>
          </w:p>
        </w:tc>
        <w:tc>
          <w:tcPr>
            <w:tcW w:w="1062"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云系统运维知识</w:t>
            </w:r>
          </w:p>
        </w:tc>
        <w:tc>
          <w:tcPr>
            <w:tcW w:w="2023"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包括云系统监控管理知识、脚本语言知识、脚本开发与优化知识、性能调优知识、故障排除</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云系统监控管理知识、脚本语言知识，</w:t>
            </w:r>
            <w:r>
              <w:rPr>
                <w:rFonts w:hint="eastAsia"/>
                <w:sz w:val="18"/>
                <w:szCs w:val="18"/>
                <w:lang w:val="en-US" w:eastAsia="zh-CN" w:bidi="ar-SA"/>
              </w:rPr>
              <w:t>了解</w:t>
            </w:r>
            <w:r>
              <w:rPr>
                <w:rFonts w:hint="eastAsia"/>
                <w:sz w:val="18"/>
                <w:szCs w:val="18"/>
                <w:lang w:eastAsia="zh-CN" w:bidi="ar-SA"/>
              </w:rPr>
              <w:t>脚本开发与优化知识、性能调优知识、故障排除知识、自动化运维知识、云系统性能指标知、模块化脚本知识、智能化运维知识、运维服务标准化管理知识。</w:t>
            </w:r>
          </w:p>
        </w:tc>
      </w:tr>
    </w:tbl>
    <w:p/>
    <w:p>
      <w:pPr>
        <w:pStyle w:val="2"/>
      </w:pPr>
    </w:p>
    <w:p>
      <w:pPr>
        <w:pStyle w:val="4"/>
        <w:bidi w:val="0"/>
        <w:rPr>
          <w:rFonts w:hint="eastAsia" w:ascii="宋体" w:hAnsi="宋体" w:eastAsia="宋体" w:cs="宋体"/>
          <w:lang w:val="en-US" w:eastAsia="zh-CN"/>
        </w:rPr>
      </w:pPr>
      <w:bookmarkStart w:id="223" w:name="_Toc5345"/>
      <w:bookmarkStart w:id="224" w:name="_Toc32094"/>
      <w:r>
        <w:rPr>
          <w:rFonts w:hint="eastAsia"/>
          <w:lang w:val="en-US" w:eastAsia="zh-CN"/>
        </w:rPr>
        <w:t>表B.1  专业知识等级要求</w:t>
      </w:r>
      <w:r>
        <w:rPr>
          <w:rFonts w:hint="eastAsia" w:ascii="宋体" w:hAnsi="宋体" w:eastAsia="宋体" w:cs="宋体"/>
          <w:lang w:val="en-US" w:eastAsia="zh-CN"/>
        </w:rPr>
        <w:t>（续）</w:t>
      </w:r>
      <w:bookmarkEnd w:id="223"/>
      <w:bookmarkEnd w:id="224"/>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restart"/>
          </w:tcPr>
          <w:p>
            <w:pPr>
              <w:rPr>
                <w:rFonts w:ascii="宋体" w:hAnsi="宋体" w:cs="宋体"/>
                <w:sz w:val="18"/>
                <w:szCs w:val="18"/>
              </w:rPr>
            </w:pPr>
          </w:p>
        </w:tc>
        <w:tc>
          <w:tcPr>
            <w:tcW w:w="1062" w:type="dxa"/>
            <w:vMerge w:val="restart"/>
          </w:tcPr>
          <w:p>
            <w:pPr>
              <w:rPr>
                <w:rFonts w:ascii="宋体" w:hAnsi="宋体" w:cs="宋体"/>
                <w:sz w:val="18"/>
                <w:szCs w:val="18"/>
              </w:rPr>
            </w:pPr>
          </w:p>
        </w:tc>
        <w:tc>
          <w:tcPr>
            <w:tcW w:w="2023" w:type="dxa"/>
            <w:vMerge w:val="restart"/>
          </w:tcPr>
          <w:p>
            <w:pPr>
              <w:pStyle w:val="56"/>
              <w:kinsoku w:val="0"/>
              <w:overflowPunct w:val="0"/>
              <w:spacing w:before="74" w:line="240" w:lineRule="auto"/>
              <w:rPr>
                <w:sz w:val="18"/>
                <w:szCs w:val="18"/>
                <w:lang w:eastAsia="zh-CN" w:bidi="ar-SA"/>
              </w:rPr>
            </w:pPr>
            <w:r>
              <w:rPr>
                <w:rFonts w:hint="eastAsia"/>
                <w:sz w:val="18"/>
                <w:szCs w:val="18"/>
                <w:lang w:eastAsia="zh-CN" w:bidi="ar-SA"/>
              </w:rPr>
              <w:t>知识、自动化运维知识、云系统性能指标知、模块化脚本知识、智能化运维知识、运维服务标准化管理知识等。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云系统监控管理知识、脚本语言知识，</w:t>
            </w:r>
            <w:r>
              <w:rPr>
                <w:rFonts w:hint="eastAsia"/>
                <w:sz w:val="18"/>
                <w:szCs w:val="18"/>
                <w:lang w:val="en-US" w:eastAsia="zh-CN" w:bidi="ar-SA"/>
              </w:rPr>
              <w:t>掌握</w:t>
            </w:r>
            <w:r>
              <w:rPr>
                <w:rFonts w:hint="eastAsia"/>
                <w:sz w:val="18"/>
                <w:szCs w:val="18"/>
                <w:lang w:eastAsia="zh-CN" w:bidi="ar-SA"/>
              </w:rPr>
              <w:t>脚本开发与优化知识、性能调优知识、故障排除知识、自动化运维知识，</w:t>
            </w:r>
            <w:r>
              <w:rPr>
                <w:rFonts w:hint="eastAsia"/>
                <w:sz w:val="18"/>
                <w:szCs w:val="18"/>
                <w:lang w:val="en-US" w:eastAsia="zh-CN" w:bidi="ar-SA"/>
              </w:rPr>
              <w:t>了解</w:t>
            </w:r>
            <w:r>
              <w:rPr>
                <w:rFonts w:hint="eastAsia"/>
                <w:sz w:val="18"/>
                <w:szCs w:val="18"/>
                <w:lang w:eastAsia="zh-CN" w:bidi="ar-SA"/>
              </w:rPr>
              <w:t>云系统性能指标知、模块化脚本知识、智能化运维知识、运维服务标准化管理知识。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云系统监控管理知识、脚本语言知识、脚本开发与优化知识、性能调优知识、故障排除知识、自动化运维知识，</w:t>
            </w:r>
            <w:r>
              <w:rPr>
                <w:rFonts w:hint="eastAsia"/>
                <w:sz w:val="18"/>
                <w:szCs w:val="18"/>
                <w:lang w:val="en-US" w:eastAsia="zh-CN" w:bidi="ar-SA"/>
              </w:rPr>
              <w:t>掌握</w:t>
            </w:r>
            <w:r>
              <w:rPr>
                <w:rFonts w:hint="eastAsia"/>
                <w:sz w:val="18"/>
                <w:szCs w:val="18"/>
                <w:lang w:eastAsia="zh-CN" w:bidi="ar-SA"/>
              </w:rPr>
              <w:t>云系统性能指标知、模块化脚本知识、智能化运维知识、运维服务标准化管理知识。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云系统监控管理知识、脚本语言知识、脚本开发与优化知识、性能调优知识、故障排除知识、自动化运维知识、云系统性能指标知、模块化脚本知识、智能化运维知识、运维服务标准化管理知识。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6</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云系统灾备知识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包括磁盘阵列知识、存储灾备知识、云主机迁移备份知识、高可用云计算平台集群部署知识、分布式存储知识、服务器故障排除知识、自动化备份知识、高可用性架构知识、同城</w:t>
            </w:r>
            <w:r>
              <w:rPr>
                <w:rFonts w:hint="eastAsia"/>
                <w:sz w:val="18"/>
                <w:szCs w:val="18"/>
                <w:lang w:val="en-US" w:eastAsia="zh-CN" w:bidi="ar-SA"/>
              </w:rPr>
              <w:t>/</w:t>
            </w:r>
            <w:r>
              <w:rPr>
                <w:rFonts w:hint="eastAsia"/>
                <w:sz w:val="18"/>
                <w:szCs w:val="18"/>
                <w:lang w:eastAsia="zh-CN" w:bidi="ar-SA"/>
              </w:rPr>
              <w:t>异地容灾备份知识等。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磁盘阵列知识、存储灾备知识、云主机迁移备份知识，</w:t>
            </w:r>
            <w:r>
              <w:rPr>
                <w:rFonts w:hint="eastAsia"/>
                <w:sz w:val="18"/>
                <w:szCs w:val="18"/>
                <w:lang w:val="en-US" w:eastAsia="zh-CN" w:bidi="ar-SA"/>
              </w:rPr>
              <w:t>了解</w:t>
            </w:r>
            <w:r>
              <w:rPr>
                <w:rFonts w:hint="eastAsia"/>
                <w:sz w:val="18"/>
                <w:szCs w:val="18"/>
                <w:lang w:eastAsia="zh-CN" w:bidi="ar-SA"/>
              </w:rPr>
              <w:t>高可用云计算平台集群部署知识、分布式存储知识、服务器故障排除知识、自动化备份知识、机高可用性架构知识、同城</w:t>
            </w:r>
            <w:r>
              <w:rPr>
                <w:rFonts w:hint="eastAsia"/>
                <w:sz w:val="18"/>
                <w:szCs w:val="18"/>
                <w:lang w:val="en-US" w:eastAsia="zh-CN" w:bidi="ar-SA"/>
              </w:rPr>
              <w:t>/</w:t>
            </w:r>
            <w:r>
              <w:rPr>
                <w:rFonts w:hint="eastAsia"/>
                <w:sz w:val="18"/>
                <w:szCs w:val="18"/>
                <w:lang w:eastAsia="zh-CN" w:bidi="ar-SA"/>
              </w:rPr>
              <w:t>异地容灾备份知识。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磁盘阵列知识、存储灾备知识、云主机迁移备份知识，</w:t>
            </w:r>
            <w:r>
              <w:rPr>
                <w:rFonts w:hint="eastAsia"/>
                <w:sz w:val="18"/>
                <w:szCs w:val="18"/>
                <w:lang w:val="en-US" w:eastAsia="zh-CN" w:bidi="ar-SA"/>
              </w:rPr>
              <w:t>掌握</w:t>
            </w:r>
            <w:r>
              <w:rPr>
                <w:rFonts w:hint="eastAsia"/>
                <w:sz w:val="18"/>
                <w:szCs w:val="18"/>
                <w:lang w:eastAsia="zh-CN" w:bidi="ar-SA"/>
              </w:rPr>
              <w:t>高可用云计算平台集群部署知识、分布式存储知识、服务器故障排除知识、自动化备份知识，</w:t>
            </w:r>
            <w:r>
              <w:rPr>
                <w:rFonts w:hint="eastAsia"/>
                <w:sz w:val="18"/>
                <w:szCs w:val="18"/>
                <w:lang w:val="en-US" w:eastAsia="zh-CN" w:bidi="ar-SA"/>
              </w:rPr>
              <w:t>了解</w:t>
            </w:r>
            <w:r>
              <w:rPr>
                <w:rFonts w:hint="eastAsia"/>
                <w:sz w:val="18"/>
                <w:szCs w:val="18"/>
                <w:lang w:eastAsia="zh-CN" w:bidi="ar-SA"/>
              </w:rPr>
              <w:t>高可用性架构知识、同城</w:t>
            </w:r>
            <w:r>
              <w:rPr>
                <w:rFonts w:hint="eastAsia"/>
                <w:sz w:val="18"/>
                <w:szCs w:val="18"/>
                <w:lang w:val="en-US" w:eastAsia="zh-CN" w:bidi="ar-SA"/>
              </w:rPr>
              <w:t>/</w:t>
            </w:r>
            <w:r>
              <w:rPr>
                <w:rFonts w:hint="eastAsia"/>
                <w:sz w:val="18"/>
                <w:szCs w:val="18"/>
                <w:lang w:eastAsia="zh-CN" w:bidi="ar-SA"/>
              </w:rPr>
              <w:t>异地容灾备份知识。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磁盘阵列知识、存储灾备知识、云主机迁移备份知识、高可用云计算平台集群部署知识、分布式存储知识、服务器故障排除知识、自动化备份知识，</w:t>
            </w:r>
            <w:r>
              <w:rPr>
                <w:rFonts w:hint="eastAsia"/>
                <w:sz w:val="18"/>
                <w:szCs w:val="18"/>
                <w:lang w:val="en-US" w:eastAsia="zh-CN" w:bidi="ar-SA"/>
              </w:rPr>
              <w:t>掌握</w:t>
            </w:r>
            <w:r>
              <w:rPr>
                <w:rFonts w:hint="eastAsia"/>
                <w:sz w:val="18"/>
                <w:szCs w:val="18"/>
                <w:lang w:eastAsia="zh-CN" w:bidi="ar-SA"/>
              </w:rPr>
              <w:t>高可用性架构知识、同城</w:t>
            </w:r>
            <w:r>
              <w:rPr>
                <w:rFonts w:hint="eastAsia"/>
                <w:sz w:val="18"/>
                <w:szCs w:val="18"/>
                <w:lang w:val="en-US" w:eastAsia="zh-CN" w:bidi="ar-SA"/>
              </w:rPr>
              <w:t>/</w:t>
            </w:r>
            <w:r>
              <w:rPr>
                <w:rFonts w:hint="eastAsia"/>
                <w:sz w:val="18"/>
                <w:szCs w:val="18"/>
                <w:lang w:eastAsia="zh-CN" w:bidi="ar-SA"/>
              </w:rPr>
              <w:t>异地容灾备份知识。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磁盘阵列知识、存储灾备知识、云主机迁移备份知识、高可用云计算平台集群部署知识、分布式存储知识、服务器故障排除知识、自动化备份知识、高可用性架构知识、同城</w:t>
            </w:r>
            <w:r>
              <w:rPr>
                <w:rFonts w:hint="eastAsia"/>
                <w:sz w:val="18"/>
                <w:szCs w:val="18"/>
                <w:lang w:val="en-US" w:eastAsia="zh-CN" w:bidi="ar-SA"/>
              </w:rPr>
              <w:t>/</w:t>
            </w:r>
            <w:r>
              <w:rPr>
                <w:rFonts w:hint="eastAsia"/>
                <w:sz w:val="18"/>
                <w:szCs w:val="18"/>
                <w:lang w:eastAsia="zh-CN" w:bidi="ar-SA"/>
              </w:rPr>
              <w:t>异地容灾备份知识。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7</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云计算平台计算服务应用知识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包括云计算平台镜像应用知识、云服务器应用知识、云服务器弹性伸缩知识、镜像制作知识、镜像优化知识、弹性伸缩知识、云服务部署知识等。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云计算平台镜像应用知识、云服务器应用知识、云服务器弹性伸缩知识，</w:t>
            </w:r>
            <w:r>
              <w:rPr>
                <w:rFonts w:hint="eastAsia"/>
                <w:sz w:val="18"/>
                <w:szCs w:val="18"/>
                <w:lang w:val="en-US" w:eastAsia="zh-CN" w:bidi="ar-SA"/>
              </w:rPr>
              <w:t>了解</w:t>
            </w:r>
            <w:r>
              <w:rPr>
                <w:rFonts w:hint="eastAsia"/>
                <w:sz w:val="18"/>
                <w:szCs w:val="18"/>
                <w:lang w:eastAsia="zh-CN" w:bidi="ar-SA"/>
              </w:rPr>
              <w:t>镜像制作知识、镜像优化知识、弹性伸缩知识、云服务部署知识。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云计算平台镜像应用知识、云服务器应用知识、云服务器弹性伸缩知识，</w:t>
            </w:r>
            <w:r>
              <w:rPr>
                <w:rFonts w:hint="eastAsia"/>
                <w:sz w:val="18"/>
                <w:szCs w:val="18"/>
                <w:lang w:val="en-US" w:eastAsia="zh-CN" w:bidi="ar-SA"/>
              </w:rPr>
              <w:t>理解</w:t>
            </w:r>
            <w:r>
              <w:rPr>
                <w:rFonts w:hint="eastAsia"/>
                <w:sz w:val="18"/>
                <w:szCs w:val="18"/>
                <w:lang w:eastAsia="zh-CN" w:bidi="ar-SA"/>
              </w:rPr>
              <w:t>镜像制作知识、镜像优化知识、弹性伸缩知识、云服务部署知识。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云计算平台镜像应用知识、云服务器应用知识、云服务器弹性伸缩知识，</w:t>
            </w:r>
            <w:r>
              <w:rPr>
                <w:rFonts w:hint="eastAsia"/>
                <w:sz w:val="18"/>
                <w:szCs w:val="18"/>
                <w:lang w:val="en-US" w:eastAsia="zh-CN" w:bidi="ar-SA"/>
              </w:rPr>
              <w:t>掌握</w:t>
            </w:r>
            <w:r>
              <w:rPr>
                <w:rFonts w:hint="eastAsia"/>
                <w:sz w:val="18"/>
                <w:szCs w:val="18"/>
                <w:lang w:eastAsia="zh-CN" w:bidi="ar-SA"/>
              </w:rPr>
              <w:t>镜像制作知识、镜像优化知识、弹性伸缩知识、云服务部署知识。</w:t>
            </w:r>
          </w:p>
        </w:tc>
      </w:tr>
    </w:tbl>
    <w:p>
      <w:pPr>
        <w:pStyle w:val="2"/>
      </w:pPr>
    </w:p>
    <w:p>
      <w:pPr>
        <w:pStyle w:val="4"/>
        <w:bidi w:val="0"/>
      </w:pPr>
      <w:bookmarkStart w:id="225" w:name="_Toc6916"/>
      <w:bookmarkStart w:id="226" w:name="_Toc26218"/>
      <w:r>
        <w:rPr>
          <w:rFonts w:hint="eastAsia"/>
          <w:lang w:val="en-US" w:eastAsia="zh-CN"/>
        </w:rPr>
        <w:t>表B.1  专业知识等级要求</w:t>
      </w:r>
      <w:r>
        <w:rPr>
          <w:rFonts w:hint="eastAsia" w:ascii="宋体" w:hAnsi="宋体" w:eastAsia="宋体" w:cs="宋体"/>
          <w:lang w:val="en-US" w:eastAsia="zh-CN"/>
        </w:rPr>
        <w:t>（续）</w:t>
      </w:r>
      <w:bookmarkEnd w:id="225"/>
      <w:bookmarkEnd w:id="226"/>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tcPr>
          <w:p>
            <w:pPr>
              <w:rPr>
                <w:rFonts w:ascii="宋体" w:hAnsi="宋体" w:cs="宋体"/>
                <w:sz w:val="18"/>
                <w:szCs w:val="18"/>
              </w:rPr>
            </w:pPr>
          </w:p>
        </w:tc>
        <w:tc>
          <w:tcPr>
            <w:tcW w:w="1062" w:type="dxa"/>
          </w:tcPr>
          <w:p>
            <w:pPr>
              <w:rPr>
                <w:rFonts w:ascii="宋体" w:hAnsi="宋体" w:cs="宋体"/>
                <w:sz w:val="18"/>
                <w:szCs w:val="18"/>
              </w:rPr>
            </w:pPr>
          </w:p>
        </w:tc>
        <w:tc>
          <w:tcPr>
            <w:tcW w:w="2023" w:type="dxa"/>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云计算平台镜像应用知识、云服务器应用知识、云服务器弹性伸缩知识、镜像制作知识、镜像优化知识、弹性伸缩知识、云服务部署知识。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8</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云计算平台存储服务应用知识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包括数据存储技术知识、对象存储服务知识、块存储服务知识、分布式存储知识、云硬盘备份知识、文件存储知识等。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数据存储技术知识、对象存储服务知识、块存储服务知识，</w:t>
            </w:r>
            <w:r>
              <w:rPr>
                <w:rFonts w:hint="eastAsia"/>
                <w:sz w:val="18"/>
                <w:szCs w:val="18"/>
                <w:lang w:val="en-US" w:eastAsia="zh-CN" w:bidi="ar-SA"/>
              </w:rPr>
              <w:t>了解</w:t>
            </w:r>
            <w:r>
              <w:rPr>
                <w:rFonts w:hint="eastAsia"/>
                <w:sz w:val="18"/>
                <w:szCs w:val="18"/>
                <w:lang w:eastAsia="zh-CN" w:bidi="ar-SA"/>
              </w:rPr>
              <w:t>分布式存储知识、云硬盘备份知识、文件存储知识。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数据存储技术知识、对象存储服务知识、块存储服务知识，</w:t>
            </w:r>
            <w:r>
              <w:rPr>
                <w:rFonts w:hint="eastAsia"/>
                <w:sz w:val="18"/>
                <w:szCs w:val="18"/>
                <w:lang w:val="en-US" w:eastAsia="zh-CN" w:bidi="ar-SA"/>
              </w:rPr>
              <w:t>理解</w:t>
            </w:r>
            <w:r>
              <w:rPr>
                <w:rFonts w:hint="eastAsia"/>
                <w:sz w:val="18"/>
                <w:szCs w:val="18"/>
                <w:lang w:eastAsia="zh-CN" w:bidi="ar-SA"/>
              </w:rPr>
              <w:t>分布式存储知识、云硬盘备份知识、文件存储知识。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数据存储技术知识、对象存储服务知识、块存储服务知识，</w:t>
            </w:r>
            <w:r>
              <w:rPr>
                <w:rFonts w:hint="eastAsia"/>
                <w:sz w:val="18"/>
                <w:szCs w:val="18"/>
                <w:lang w:val="en-US" w:eastAsia="zh-CN" w:bidi="ar-SA"/>
              </w:rPr>
              <w:t>掌握</w:t>
            </w:r>
            <w:r>
              <w:rPr>
                <w:rFonts w:hint="eastAsia"/>
                <w:sz w:val="18"/>
                <w:szCs w:val="18"/>
                <w:lang w:eastAsia="zh-CN" w:bidi="ar-SA"/>
              </w:rPr>
              <w:t>分布式存储知识、云硬盘备份知识、文件存储知识。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数据存储技术知识、对象存储服务知识、块存储服务知识、分布式存储知识、云硬盘备份知识、文件存储知识。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9</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云计算平台网络服务应用知识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包括VPC网络知识、安全组知识、防火墙知识、负载均衡知识、VPN知识等。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VPC网络知识、安全组知识，</w:t>
            </w:r>
            <w:r>
              <w:rPr>
                <w:rFonts w:hint="eastAsia"/>
                <w:sz w:val="18"/>
                <w:szCs w:val="18"/>
                <w:lang w:val="en-US" w:eastAsia="zh-CN" w:bidi="ar-SA"/>
              </w:rPr>
              <w:t>了解</w:t>
            </w:r>
            <w:r>
              <w:rPr>
                <w:rFonts w:hint="eastAsia"/>
                <w:sz w:val="18"/>
                <w:szCs w:val="18"/>
                <w:lang w:eastAsia="zh-CN" w:bidi="ar-SA"/>
              </w:rPr>
              <w:t>防火墙知识、负载均衡知识、VPN知识。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VPC网络知识、安全组知识，</w:t>
            </w:r>
            <w:r>
              <w:rPr>
                <w:rFonts w:hint="eastAsia"/>
                <w:sz w:val="18"/>
                <w:szCs w:val="18"/>
                <w:lang w:val="en-US" w:eastAsia="zh-CN" w:bidi="ar-SA"/>
              </w:rPr>
              <w:t>理解</w:t>
            </w:r>
            <w:r>
              <w:rPr>
                <w:rFonts w:hint="eastAsia"/>
                <w:sz w:val="18"/>
                <w:szCs w:val="18"/>
                <w:lang w:eastAsia="zh-CN" w:bidi="ar-SA"/>
              </w:rPr>
              <w:t>防火墙知识、负载均衡知识、VPN知识。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VPC网络知识、安全组知识，</w:t>
            </w:r>
            <w:r>
              <w:rPr>
                <w:rFonts w:hint="eastAsia"/>
                <w:sz w:val="18"/>
                <w:szCs w:val="18"/>
                <w:lang w:val="en-US" w:eastAsia="zh-CN" w:bidi="ar-SA"/>
              </w:rPr>
              <w:t>掌握</w:t>
            </w:r>
            <w:r>
              <w:rPr>
                <w:rFonts w:hint="eastAsia"/>
                <w:sz w:val="18"/>
                <w:szCs w:val="18"/>
                <w:lang w:eastAsia="zh-CN" w:bidi="ar-SA"/>
              </w:rPr>
              <w:t>防火墙知识、负载均衡知识、VPN知识。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VPC网络知识、安全组知识、防火墙知识、负载均衡知识、VPN知识。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10</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云计算平台容器服务应用知识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包括容器镜像与容器知识、容器镜像仓库知识、定制容器镜像知识等。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容器镜像与容器知识、容器镜像仓库知识、定制容器镜像知识。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容器镜像与容器知识、容器镜像仓库知识、定制容器镜像知识。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容器镜像与容器知识、容器镜像仓库知识、定制容器镜像知识。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容器镜像与容器知识、容器镜像仓库知识、定制容器镜像知识。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11</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行业应用知识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包括应用部署架构知识资源调整知识等。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应用部署架构知识资源调整知识。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应用部署架构知识资源调整知识。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应用部署架构知识资源调整知识。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应用部署架构知识资源调整知识。</w:t>
            </w:r>
          </w:p>
        </w:tc>
      </w:tr>
    </w:tbl>
    <w:p/>
    <w:p>
      <w:pPr>
        <w:pStyle w:val="2"/>
      </w:pPr>
    </w:p>
    <w:p>
      <w:pPr>
        <w:pStyle w:val="4"/>
        <w:bidi w:val="0"/>
      </w:pPr>
      <w:bookmarkStart w:id="227" w:name="_Toc32767"/>
      <w:bookmarkStart w:id="228" w:name="_Toc25872"/>
      <w:r>
        <w:rPr>
          <w:rFonts w:hint="eastAsia"/>
          <w:lang w:val="en-US" w:eastAsia="zh-CN"/>
        </w:rPr>
        <w:t>表B.1  专业知识等级要求</w:t>
      </w:r>
      <w:r>
        <w:rPr>
          <w:rFonts w:hint="eastAsia" w:ascii="宋体" w:hAnsi="宋体" w:eastAsia="宋体" w:cs="宋体"/>
          <w:lang w:val="en-US" w:eastAsia="zh-CN"/>
        </w:rPr>
        <w:t>（续）</w:t>
      </w:r>
      <w:bookmarkEnd w:id="227"/>
      <w:bookmarkEnd w:id="228"/>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12</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技术应用知识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包括容器编排知识、DevOps知识、云原生知识、云服务架构设计知识等。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容器编排知识、DevOps知识、云原生知识、云服务架构设计知识。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容器编排知识、DevOps知识、云原生知识、云服务架构设计知识。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容器编排知识、DevOps知识、云原生知识、云服务架构设计知识。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容器编排知识、DevOps知识、云原生知识、云服务架构设计知识。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13</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云计算平台设备安全管理知识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防火墙配置知识、上网行为管理设备配置知识、服务器密码与权限配置知识、堡垒机使用知识、权限控制知识网络隔离知识、安全测试知识、安全策略知识、安全管理措施知识、硬件设备鉴别知识、网络安全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防火墙配置知识、上网行为管理设备配置知识、服务器密码与权限配置知识、堡垒机使用知识，</w:t>
            </w:r>
            <w:r>
              <w:rPr>
                <w:rFonts w:hint="eastAsia"/>
                <w:sz w:val="18"/>
                <w:szCs w:val="18"/>
                <w:lang w:val="en-US" w:eastAsia="zh-CN" w:bidi="ar-SA"/>
              </w:rPr>
              <w:t>了解</w:t>
            </w:r>
            <w:r>
              <w:rPr>
                <w:rFonts w:hint="eastAsia"/>
                <w:sz w:val="18"/>
                <w:szCs w:val="18"/>
                <w:lang w:eastAsia="zh-CN" w:bidi="ar-SA"/>
              </w:rPr>
              <w:t>权限控制知识网络隔离知识、安全测试知识、安全策略知识、安全管理措施知识、硬件设备鉴别知识、网络安全知识。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防火墙配置知识、上网行为管理设备配置知识、服务器密码与权限配置知识、堡垒机使用知识，</w:t>
            </w:r>
            <w:r>
              <w:rPr>
                <w:rFonts w:hint="eastAsia"/>
                <w:sz w:val="18"/>
                <w:szCs w:val="18"/>
                <w:lang w:val="en-US" w:eastAsia="zh-CN" w:bidi="ar-SA"/>
              </w:rPr>
              <w:t>掌握</w:t>
            </w:r>
            <w:r>
              <w:rPr>
                <w:rFonts w:hint="eastAsia"/>
                <w:sz w:val="18"/>
                <w:szCs w:val="18"/>
                <w:lang w:eastAsia="zh-CN" w:bidi="ar-SA"/>
              </w:rPr>
              <w:t>权限控制知识网络隔离知识、安全测试知识，</w:t>
            </w:r>
            <w:r>
              <w:rPr>
                <w:rFonts w:hint="eastAsia"/>
                <w:sz w:val="18"/>
                <w:szCs w:val="18"/>
                <w:lang w:val="en-US" w:eastAsia="zh-CN" w:bidi="ar-SA"/>
              </w:rPr>
              <w:t>了解</w:t>
            </w:r>
            <w:r>
              <w:rPr>
                <w:rFonts w:hint="eastAsia"/>
                <w:sz w:val="18"/>
                <w:szCs w:val="18"/>
                <w:lang w:eastAsia="zh-CN" w:bidi="ar-SA"/>
              </w:rPr>
              <w:t>安全策略知识、安全管理措施知识、硬件设备鉴别知识、网络安全知识。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防火墙配置知识、上网行为管理设备配置知识、服务器密码与权限配置知识、堡垒机使用知识、权限控制知识网络隔离知识、安全测试知识，</w:t>
            </w:r>
            <w:r>
              <w:rPr>
                <w:rFonts w:hint="eastAsia"/>
                <w:sz w:val="18"/>
                <w:szCs w:val="18"/>
                <w:lang w:val="en-US" w:eastAsia="zh-CN" w:bidi="ar-SA"/>
              </w:rPr>
              <w:t>掌握</w:t>
            </w:r>
            <w:r>
              <w:rPr>
                <w:rFonts w:hint="eastAsia"/>
                <w:sz w:val="18"/>
                <w:szCs w:val="18"/>
                <w:lang w:eastAsia="zh-CN" w:bidi="ar-SA"/>
              </w:rPr>
              <w:t>安全策略知识、安全管理措施知识、硬件设备鉴别知识、网络安全知识。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防火墙配置知识、上网行为管理设备配置知识、服务器密码与权限配置知识、堡垒机使用知识、权限控制知识网络隔离知识、安全测试知识、安全策略知识、安全管理措施知识、硬件设备鉴别知识、网络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14</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云计算平台系统安全管理知识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包括用户</w:t>
            </w:r>
            <w:r>
              <w:rPr>
                <w:rFonts w:hint="eastAsia"/>
                <w:sz w:val="18"/>
                <w:szCs w:val="18"/>
                <w:lang w:val="en-US" w:eastAsia="zh-CN" w:bidi="ar-SA"/>
              </w:rPr>
              <w:t>/</w:t>
            </w:r>
            <w:r>
              <w:rPr>
                <w:rFonts w:hint="eastAsia"/>
                <w:sz w:val="18"/>
                <w:szCs w:val="18"/>
                <w:lang w:eastAsia="zh-CN" w:bidi="ar-SA"/>
              </w:rPr>
              <w:t>用户组权限知识、常见异常处理知识、安全审查知识、漏洞检测知识、日志审查知识、数据加密知识、安全架构知识、安全协议知识、测试方案设计知识等。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用户</w:t>
            </w:r>
            <w:r>
              <w:rPr>
                <w:rFonts w:hint="eastAsia"/>
                <w:sz w:val="18"/>
                <w:szCs w:val="18"/>
                <w:lang w:val="en-US" w:eastAsia="zh-CN" w:bidi="ar-SA"/>
              </w:rPr>
              <w:t>/</w:t>
            </w:r>
            <w:r>
              <w:rPr>
                <w:rFonts w:hint="eastAsia"/>
                <w:sz w:val="18"/>
                <w:szCs w:val="18"/>
                <w:lang w:eastAsia="zh-CN" w:bidi="ar-SA"/>
              </w:rPr>
              <w:t>用户组权限知识、常见异常处理知识，</w:t>
            </w:r>
            <w:r>
              <w:rPr>
                <w:rFonts w:hint="eastAsia"/>
                <w:sz w:val="18"/>
                <w:szCs w:val="18"/>
                <w:lang w:val="en-US" w:eastAsia="zh-CN" w:bidi="ar-SA"/>
              </w:rPr>
              <w:t>了解</w:t>
            </w:r>
            <w:r>
              <w:rPr>
                <w:rFonts w:hint="eastAsia"/>
                <w:sz w:val="18"/>
                <w:szCs w:val="18"/>
                <w:lang w:eastAsia="zh-CN" w:bidi="ar-SA"/>
              </w:rPr>
              <w:t>安全审查知识、漏洞检测知识、日志审查知识、数据加密知识、安全架构知识、安全协议知识、测试方案设计知识。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用户</w:t>
            </w:r>
            <w:r>
              <w:rPr>
                <w:rFonts w:hint="eastAsia"/>
                <w:sz w:val="18"/>
                <w:szCs w:val="18"/>
                <w:lang w:val="en-US" w:eastAsia="zh-CN" w:bidi="ar-SA"/>
              </w:rPr>
              <w:t>/</w:t>
            </w:r>
            <w:r>
              <w:rPr>
                <w:rFonts w:hint="eastAsia"/>
                <w:sz w:val="18"/>
                <w:szCs w:val="18"/>
                <w:lang w:eastAsia="zh-CN" w:bidi="ar-SA"/>
              </w:rPr>
              <w:t>用户组权限知识、常见异常处理知识，</w:t>
            </w:r>
            <w:r>
              <w:rPr>
                <w:rFonts w:hint="eastAsia"/>
                <w:sz w:val="18"/>
                <w:szCs w:val="18"/>
                <w:lang w:val="en-US" w:eastAsia="zh-CN" w:bidi="ar-SA"/>
              </w:rPr>
              <w:t>掌握</w:t>
            </w:r>
            <w:r>
              <w:rPr>
                <w:rFonts w:hint="eastAsia"/>
                <w:sz w:val="18"/>
                <w:szCs w:val="18"/>
                <w:lang w:eastAsia="zh-CN" w:bidi="ar-SA"/>
              </w:rPr>
              <w:t>安全审查知识、漏洞检测知识、日志审查知识、数据加密知识，</w:t>
            </w:r>
            <w:r>
              <w:rPr>
                <w:rFonts w:hint="eastAsia"/>
                <w:sz w:val="18"/>
                <w:szCs w:val="18"/>
                <w:lang w:val="en-US" w:eastAsia="zh-CN" w:bidi="ar-SA"/>
              </w:rPr>
              <w:t>了解</w:t>
            </w:r>
            <w:r>
              <w:rPr>
                <w:rFonts w:hint="eastAsia"/>
                <w:sz w:val="18"/>
                <w:szCs w:val="18"/>
                <w:lang w:eastAsia="zh-CN" w:bidi="ar-SA"/>
              </w:rPr>
              <w:t>安全架构知识、安全协议知识、测试方案设计知识。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用户</w:t>
            </w:r>
            <w:r>
              <w:rPr>
                <w:rFonts w:hint="eastAsia"/>
                <w:sz w:val="18"/>
                <w:szCs w:val="18"/>
                <w:lang w:val="en-US" w:eastAsia="zh-CN" w:bidi="ar-SA"/>
              </w:rPr>
              <w:t>/</w:t>
            </w:r>
            <w:r>
              <w:rPr>
                <w:rFonts w:hint="eastAsia"/>
                <w:sz w:val="18"/>
                <w:szCs w:val="18"/>
                <w:lang w:eastAsia="zh-CN" w:bidi="ar-SA"/>
              </w:rPr>
              <w:t>用户组权限知识、常见异常处理知识、安全审查知识、漏洞检测知识、日志审查知识、数据加密知识，</w:t>
            </w:r>
            <w:r>
              <w:rPr>
                <w:rFonts w:hint="eastAsia"/>
                <w:sz w:val="18"/>
                <w:szCs w:val="18"/>
                <w:lang w:val="en-US" w:eastAsia="zh-CN" w:bidi="ar-SA"/>
              </w:rPr>
              <w:t>掌握</w:t>
            </w:r>
            <w:r>
              <w:rPr>
                <w:rFonts w:hint="eastAsia"/>
                <w:sz w:val="18"/>
                <w:szCs w:val="18"/>
                <w:lang w:eastAsia="zh-CN" w:bidi="ar-SA"/>
              </w:rPr>
              <w:t>安全架构知识、安全协议知识、测试方案设计知识。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用户</w:t>
            </w:r>
            <w:r>
              <w:rPr>
                <w:rFonts w:hint="eastAsia"/>
                <w:sz w:val="18"/>
                <w:szCs w:val="18"/>
                <w:lang w:val="en-US" w:eastAsia="zh-CN" w:bidi="ar-SA"/>
              </w:rPr>
              <w:t>/</w:t>
            </w:r>
            <w:r>
              <w:rPr>
                <w:rFonts w:hint="eastAsia"/>
                <w:sz w:val="18"/>
                <w:szCs w:val="18"/>
                <w:lang w:eastAsia="zh-CN" w:bidi="ar-SA"/>
              </w:rPr>
              <w:t>用户组权限知识、常见异常处理知识、安全审查知识、漏洞检测知识、日志审查知识、数据加密知识、安全架构知识、安全协议知识、测试方案设计知识。</w:t>
            </w:r>
          </w:p>
        </w:tc>
      </w:tr>
    </w:tbl>
    <w:p/>
    <w:p>
      <w:pPr>
        <w:pStyle w:val="4"/>
        <w:bidi w:val="0"/>
      </w:pPr>
      <w:bookmarkStart w:id="229" w:name="_Toc25955"/>
      <w:bookmarkStart w:id="230" w:name="_Toc1631"/>
      <w:r>
        <w:rPr>
          <w:rFonts w:hint="eastAsia"/>
          <w:lang w:val="en-US" w:eastAsia="zh-CN"/>
        </w:rPr>
        <w:t>表B.1  专业知识等级要求</w:t>
      </w:r>
      <w:r>
        <w:rPr>
          <w:rFonts w:hint="eastAsia" w:ascii="宋体" w:hAnsi="宋体" w:eastAsia="宋体" w:cs="宋体"/>
          <w:lang w:val="en-US" w:eastAsia="zh-CN"/>
        </w:rPr>
        <w:t>（续）</w:t>
      </w:r>
      <w:bookmarkEnd w:id="229"/>
      <w:bookmarkEnd w:id="230"/>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15</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云服务安全管理知识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包括云服务器防火墙配置知识、端口映射知识、DDoS 攻击防护知识、数据库安全知识、容器安全知识、隐患分析排查知识、安全防护方案设计知识、组合安全架构知识等。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云服务器防火墙配置知识、端口映射知识，</w:t>
            </w:r>
            <w:r>
              <w:rPr>
                <w:rFonts w:hint="eastAsia"/>
                <w:sz w:val="18"/>
                <w:szCs w:val="18"/>
                <w:lang w:val="en-US" w:eastAsia="zh-CN" w:bidi="ar-SA"/>
              </w:rPr>
              <w:t>了解</w:t>
            </w:r>
            <w:r>
              <w:rPr>
                <w:rFonts w:hint="eastAsia"/>
                <w:sz w:val="18"/>
                <w:szCs w:val="18"/>
                <w:lang w:eastAsia="zh-CN" w:bidi="ar-SA"/>
              </w:rPr>
              <w:t>DDoS 攻击防护知识、数据库安全知识、容器安全知识、隐患分析排查知识、安全防护方案设计知识、组合安全架构知识。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云服务器防火墙配置知识、端口映射知识，</w:t>
            </w:r>
            <w:r>
              <w:rPr>
                <w:rFonts w:hint="eastAsia"/>
                <w:sz w:val="18"/>
                <w:szCs w:val="18"/>
                <w:lang w:val="en-US" w:eastAsia="zh-CN" w:bidi="ar-SA"/>
              </w:rPr>
              <w:t>掌握</w:t>
            </w:r>
            <w:r>
              <w:rPr>
                <w:rFonts w:hint="eastAsia"/>
                <w:sz w:val="18"/>
                <w:szCs w:val="18"/>
                <w:lang w:eastAsia="zh-CN" w:bidi="ar-SA"/>
              </w:rPr>
              <w:t>DDoS 攻击防护知识、数据库安全知识、容器安全知识、隐患分析排查知识，</w:t>
            </w:r>
            <w:r>
              <w:rPr>
                <w:rFonts w:hint="eastAsia"/>
                <w:sz w:val="18"/>
                <w:szCs w:val="18"/>
                <w:lang w:val="en-US" w:eastAsia="zh-CN" w:bidi="ar-SA"/>
              </w:rPr>
              <w:t>了解</w:t>
            </w:r>
            <w:r>
              <w:rPr>
                <w:rFonts w:hint="eastAsia"/>
                <w:sz w:val="18"/>
                <w:szCs w:val="18"/>
                <w:lang w:eastAsia="zh-CN" w:bidi="ar-SA"/>
              </w:rPr>
              <w:t>安全防护方案设计知识、组合安全架构知识。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云服务器防火墙配置知识、端口映射知识、DDoS 攻击防护知识、数据库安全知识、容器安全知识、隐患分析排查知识，</w:t>
            </w:r>
            <w:r>
              <w:rPr>
                <w:rFonts w:hint="eastAsia"/>
                <w:sz w:val="18"/>
                <w:szCs w:val="18"/>
                <w:lang w:val="en-US" w:eastAsia="zh-CN" w:bidi="ar-SA"/>
              </w:rPr>
              <w:t>掌握</w:t>
            </w:r>
            <w:r>
              <w:rPr>
                <w:rFonts w:hint="eastAsia"/>
                <w:sz w:val="18"/>
                <w:szCs w:val="18"/>
                <w:lang w:eastAsia="zh-CN" w:bidi="ar-SA"/>
              </w:rPr>
              <w:t>安全防护方案设计知识、组合安全架构知识。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云服务器防火墙配置知识、端口映射知识、DDoS 攻击防护知识、数据库安全知识、容器安全知识、隐患分析排查知识、安全防护方案设计知识、组合安全架构知识。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16</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云计算平台客户端开发知识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w:t>
            </w:r>
            <w:r>
              <w:rPr>
                <w:rFonts w:hint="eastAsia"/>
                <w:sz w:val="18"/>
                <w:szCs w:val="18"/>
                <w:lang w:val="en-US" w:eastAsia="zh-CN" w:bidi="ar-SA"/>
              </w:rPr>
              <w:t>前端开发知识</w:t>
            </w:r>
            <w:r>
              <w:rPr>
                <w:rFonts w:hint="eastAsia"/>
                <w:sz w:val="18"/>
                <w:szCs w:val="18"/>
                <w:lang w:eastAsia="zh-CN" w:bidi="ar-SA"/>
              </w:rPr>
              <w:t>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了解前端开发知识。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理解前端开发知识。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掌握前端开发知识。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精通前端开发知识</w:t>
            </w:r>
            <w:r>
              <w:rPr>
                <w:rFonts w:hint="eastAsia"/>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17</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云计算平台服务端开发知识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包括权限管理知识、软件架构知识、0penAPI开发知识、框架开发知识、系统调度知识等。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权限管理知识、软件架构知识、0penAPI开发知识，</w:t>
            </w:r>
            <w:r>
              <w:rPr>
                <w:rFonts w:hint="eastAsia"/>
                <w:sz w:val="18"/>
                <w:szCs w:val="18"/>
                <w:lang w:val="en-US" w:eastAsia="zh-CN" w:bidi="ar-SA"/>
              </w:rPr>
              <w:t>了解</w:t>
            </w:r>
            <w:r>
              <w:rPr>
                <w:rFonts w:hint="eastAsia"/>
                <w:sz w:val="18"/>
                <w:szCs w:val="18"/>
                <w:lang w:eastAsia="zh-CN" w:bidi="ar-SA"/>
              </w:rPr>
              <w:t>框架开发知识、系统调度知识。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权限管理知识、软件架构知识、0penAPI开发知识，</w:t>
            </w:r>
            <w:r>
              <w:rPr>
                <w:rFonts w:hint="eastAsia"/>
                <w:sz w:val="18"/>
                <w:szCs w:val="18"/>
                <w:lang w:val="en-US" w:eastAsia="zh-CN" w:bidi="ar-SA"/>
              </w:rPr>
              <w:t>理解</w:t>
            </w:r>
            <w:r>
              <w:rPr>
                <w:rFonts w:hint="eastAsia"/>
                <w:sz w:val="18"/>
                <w:szCs w:val="18"/>
                <w:lang w:eastAsia="zh-CN" w:bidi="ar-SA"/>
              </w:rPr>
              <w:t>框架开发知识、系统调度知识。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权限管理知识、软件架构知识、0penAPI开发知识，</w:t>
            </w:r>
            <w:r>
              <w:rPr>
                <w:rFonts w:hint="eastAsia"/>
                <w:sz w:val="18"/>
                <w:szCs w:val="18"/>
                <w:lang w:val="en-US" w:eastAsia="zh-CN" w:bidi="ar-SA"/>
              </w:rPr>
              <w:t>掌握</w:t>
            </w:r>
            <w:r>
              <w:rPr>
                <w:rFonts w:hint="eastAsia"/>
                <w:sz w:val="18"/>
                <w:szCs w:val="18"/>
                <w:lang w:eastAsia="zh-CN" w:bidi="ar-SA"/>
              </w:rPr>
              <w:t>框架开发知识、系统调度知识。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权限管理知识、软件架构知识、0penAPI开发知识、框架开发知识、系统调度知识。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18</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云计算平台底层开发知识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包括内核开发知识、虚拟化开发知识、容器开发知识、分布式系统知识等。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内核开发知识、虚拟化开发知识、容器开发知识、分布式系统知识。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内核开发知识、虚拟化开发知识、容器开发知识、分布式系统知识。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内核开发知识、虚拟化开发知识、容器开发知识、分布式系统知识。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内核开发知识、虚拟化开发知识、容器开发知识、分布式系统知识。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19</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云计算平台系统分析知识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包括市场分析知识、需求分析知识、产品设计知识等。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市场分析知识、需求分析知识、产品设计知识。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市场分析知识、需求分析知识、产品设计知识。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市场分析知识、需求分析知识、产品设计知识。</w:t>
            </w:r>
          </w:p>
        </w:tc>
      </w:tr>
    </w:tbl>
    <w:p>
      <w:pPr>
        <w:pStyle w:val="4"/>
        <w:bidi w:val="0"/>
      </w:pPr>
      <w:bookmarkStart w:id="231" w:name="_Toc18624"/>
      <w:bookmarkStart w:id="232" w:name="_Toc10955"/>
      <w:r>
        <w:rPr>
          <w:rFonts w:hint="eastAsia"/>
          <w:lang w:val="en-US" w:eastAsia="zh-CN"/>
        </w:rPr>
        <w:t>表B.1  专业知识等级要求</w:t>
      </w:r>
      <w:r>
        <w:rPr>
          <w:rFonts w:hint="eastAsia" w:ascii="宋体" w:hAnsi="宋体" w:eastAsia="宋体" w:cs="宋体"/>
          <w:lang w:val="en-US" w:eastAsia="zh-CN"/>
        </w:rPr>
        <w:t>（续）</w:t>
      </w:r>
      <w:bookmarkEnd w:id="231"/>
      <w:bookmarkEnd w:id="232"/>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tcPr>
          <w:p>
            <w:pPr>
              <w:rPr>
                <w:rFonts w:ascii="宋体" w:hAnsi="宋体" w:cs="宋体"/>
                <w:sz w:val="18"/>
                <w:szCs w:val="18"/>
              </w:rPr>
            </w:pPr>
          </w:p>
        </w:tc>
        <w:tc>
          <w:tcPr>
            <w:tcW w:w="1062" w:type="dxa"/>
          </w:tcPr>
          <w:p>
            <w:pPr>
              <w:rPr>
                <w:rFonts w:ascii="宋体" w:hAnsi="宋体" w:cs="宋体"/>
                <w:sz w:val="18"/>
                <w:szCs w:val="18"/>
              </w:rPr>
            </w:pPr>
          </w:p>
        </w:tc>
        <w:tc>
          <w:tcPr>
            <w:tcW w:w="2023" w:type="dxa"/>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市场分析知识、需求分析知识、产品设计知识。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20</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云计算平台架构设计知识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包括软件设计知识、架构设计知识、组件设计知识等。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软件设计知识、架构设计知识、组件设计知识。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软件设计知识、架构设计知识、组件设计知识。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软件设计知识、架构设计知识、组件设计知识。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软件设计知识、架构设计知识、组件设计知识。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21</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云计算平台项目管理知识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包括信息系统项目管理知识、代码优化知识、风险管控知识等。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信息系统项目管理知识、代码优化知识、风险管控知识。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信息系统项目管理知识、代码优化知识、风险管控知识。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信息系统项目管理知识、代码优化知识、风险管控知识。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信息系统项目管理知识、代码优化知识、风险管控知识。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22</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云应用前端开发知识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包括前端开发知识、接口调用知识、前端框架开发知识、接口优化知识、渲染优化知识等。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前端开发知识、接口调用知识，</w:t>
            </w:r>
            <w:r>
              <w:rPr>
                <w:rFonts w:hint="eastAsia"/>
                <w:sz w:val="18"/>
                <w:szCs w:val="18"/>
                <w:lang w:val="en-US" w:eastAsia="zh-CN" w:bidi="ar-SA"/>
              </w:rPr>
              <w:t>了解</w:t>
            </w:r>
            <w:r>
              <w:rPr>
                <w:rFonts w:hint="eastAsia"/>
                <w:sz w:val="18"/>
                <w:szCs w:val="18"/>
                <w:lang w:eastAsia="zh-CN" w:bidi="ar-SA"/>
              </w:rPr>
              <w:t>前端开发知识、接口调用知识。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前端开发知识、接口调用知识，</w:t>
            </w:r>
            <w:r>
              <w:rPr>
                <w:rFonts w:hint="eastAsia"/>
                <w:sz w:val="18"/>
                <w:szCs w:val="18"/>
                <w:lang w:val="en-US" w:eastAsia="zh-CN" w:bidi="ar-SA"/>
              </w:rPr>
              <w:t>理解</w:t>
            </w:r>
            <w:r>
              <w:rPr>
                <w:rFonts w:hint="eastAsia"/>
                <w:sz w:val="18"/>
                <w:szCs w:val="18"/>
                <w:lang w:eastAsia="zh-CN" w:bidi="ar-SA"/>
              </w:rPr>
              <w:t>前端开发知识、接口调用知识。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前端开发知识、接口调用知识，</w:t>
            </w:r>
            <w:r>
              <w:rPr>
                <w:rFonts w:hint="eastAsia"/>
                <w:sz w:val="18"/>
                <w:szCs w:val="18"/>
                <w:lang w:val="en-US" w:eastAsia="zh-CN" w:bidi="ar-SA"/>
              </w:rPr>
              <w:t>掌握</w:t>
            </w:r>
            <w:r>
              <w:rPr>
                <w:rFonts w:hint="eastAsia"/>
                <w:sz w:val="18"/>
                <w:szCs w:val="18"/>
                <w:lang w:eastAsia="zh-CN" w:bidi="ar-SA"/>
              </w:rPr>
              <w:t>前端开发知识、接口调用知识。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前端开发知识、接口调用知识、前端开发知识、接口调用知识。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23</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云应用后端开发知识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包括API开发知识、联调测试知识、程序调优知识、云应用故障分析知识等。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API开发知识、联调测试知识，</w:t>
            </w:r>
            <w:r>
              <w:rPr>
                <w:rFonts w:hint="eastAsia"/>
                <w:sz w:val="18"/>
                <w:szCs w:val="18"/>
                <w:lang w:val="en-US" w:eastAsia="zh-CN" w:bidi="ar-SA"/>
              </w:rPr>
              <w:t>了解</w:t>
            </w:r>
            <w:r>
              <w:rPr>
                <w:rFonts w:hint="eastAsia"/>
                <w:sz w:val="18"/>
                <w:szCs w:val="18"/>
                <w:lang w:eastAsia="zh-CN" w:bidi="ar-SA"/>
              </w:rPr>
              <w:t>程序调优知识、云应用故障分析知识。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API开发知识、联调测试知识，</w:t>
            </w:r>
            <w:r>
              <w:rPr>
                <w:rFonts w:hint="eastAsia"/>
                <w:sz w:val="18"/>
                <w:szCs w:val="18"/>
                <w:lang w:val="en-US" w:eastAsia="zh-CN" w:bidi="ar-SA"/>
              </w:rPr>
              <w:t>理解</w:t>
            </w:r>
            <w:r>
              <w:rPr>
                <w:rFonts w:hint="eastAsia"/>
                <w:sz w:val="18"/>
                <w:szCs w:val="18"/>
                <w:lang w:eastAsia="zh-CN" w:bidi="ar-SA"/>
              </w:rPr>
              <w:t>程序调优知识、云应用故障分析知识。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w:t>
            </w:r>
            <w:r>
              <w:rPr>
                <w:rFonts w:hint="eastAsia"/>
                <w:sz w:val="18"/>
                <w:szCs w:val="18"/>
                <w:lang w:eastAsia="zh-CN" w:bidi="ar-SA"/>
              </w:rPr>
              <w:t>API开发知识、联调测试知识，</w:t>
            </w:r>
            <w:r>
              <w:rPr>
                <w:rFonts w:hint="eastAsia"/>
                <w:sz w:val="18"/>
                <w:szCs w:val="18"/>
                <w:lang w:val="en-US" w:eastAsia="zh-CN" w:bidi="ar-SA"/>
              </w:rPr>
              <w:t>掌握</w:t>
            </w:r>
            <w:r>
              <w:rPr>
                <w:rFonts w:hint="eastAsia"/>
                <w:sz w:val="18"/>
                <w:szCs w:val="18"/>
                <w:lang w:eastAsia="zh-CN" w:bidi="ar-SA"/>
              </w:rPr>
              <w:t>程序调优知识、云应用故障分析知识。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API开发知识、联调测试知识、程序调优知识、云应用故障分析知识。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24</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云应用系统分析知识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包括产品规划知识、云应用产品需求分析知识、云应用软件产品设计知识等。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产品规划知识、云应用产品需求分析知识、云应用软件产品设计知识。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产品规划知识、云应用产品需求分析知识、云应用软件产品设计知识。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产品规划知识、云应用产品需求分析知识、云应用软件产品设计知识。</w:t>
            </w:r>
          </w:p>
        </w:tc>
      </w:tr>
    </w:tbl>
    <w:p>
      <w:pPr>
        <w:pStyle w:val="4"/>
        <w:bidi w:val="0"/>
      </w:pPr>
      <w:bookmarkStart w:id="233" w:name="_Toc9787"/>
      <w:bookmarkStart w:id="234" w:name="_Toc20585"/>
      <w:r>
        <w:rPr>
          <w:rFonts w:hint="eastAsia"/>
          <w:lang w:val="en-US" w:eastAsia="zh-CN"/>
        </w:rPr>
        <w:t>表B.1  专业知识等级要求</w:t>
      </w:r>
      <w:r>
        <w:rPr>
          <w:rFonts w:hint="eastAsia" w:ascii="宋体" w:hAnsi="宋体" w:eastAsia="宋体" w:cs="宋体"/>
          <w:lang w:val="en-US" w:eastAsia="zh-CN"/>
        </w:rPr>
        <w:t>（续）</w:t>
      </w:r>
      <w:bookmarkEnd w:id="233"/>
      <w:bookmarkEnd w:id="234"/>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tcPr>
          <w:p>
            <w:pPr>
              <w:rPr>
                <w:rFonts w:ascii="宋体" w:hAnsi="宋体" w:cs="宋体"/>
                <w:sz w:val="18"/>
                <w:szCs w:val="18"/>
              </w:rPr>
            </w:pPr>
          </w:p>
        </w:tc>
        <w:tc>
          <w:tcPr>
            <w:tcW w:w="1062" w:type="dxa"/>
          </w:tcPr>
          <w:p>
            <w:pPr>
              <w:rPr>
                <w:rFonts w:ascii="宋体" w:hAnsi="宋体" w:cs="宋体"/>
                <w:sz w:val="18"/>
                <w:szCs w:val="18"/>
              </w:rPr>
            </w:pPr>
          </w:p>
        </w:tc>
        <w:tc>
          <w:tcPr>
            <w:tcW w:w="2023" w:type="dxa"/>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产品规划知识、云应用产品需求分析知识、云应用软件产品设计知识。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25</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云应用架构设计知识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包括数据库架构优化知、分布式数据库知识等。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数据库架构优化知、分布式数据库知识。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数据库架构优化知、分布式数据库知识。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数据库架构优化知、分布式数据库知识。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数据库架构优化知、分布式数据库知识。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26</w:t>
            </w:r>
          </w:p>
        </w:tc>
        <w:tc>
          <w:tcPr>
            <w:tcW w:w="1062"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云应用项目管理知识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包括项目成本管理知识、产品质量控制知识、项目风险管理知识等。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了解</w:t>
            </w:r>
            <w:r>
              <w:rPr>
                <w:rFonts w:hint="eastAsia"/>
                <w:sz w:val="18"/>
                <w:szCs w:val="18"/>
                <w:lang w:eastAsia="zh-CN" w:bidi="ar-SA"/>
              </w:rPr>
              <w:t>项目成本管理知识、产品质量控制知识、项目风险管理知识。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理解</w:t>
            </w:r>
            <w:r>
              <w:rPr>
                <w:rFonts w:hint="eastAsia"/>
                <w:sz w:val="18"/>
                <w:szCs w:val="18"/>
                <w:lang w:eastAsia="zh-CN" w:bidi="ar-SA"/>
              </w:rPr>
              <w:t>项目成本管理知识、产品质量控制知识、项目风险管理知识。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w:t>
            </w:r>
            <w:r>
              <w:rPr>
                <w:rFonts w:hint="eastAsia"/>
                <w:sz w:val="18"/>
                <w:szCs w:val="18"/>
                <w:lang w:eastAsia="zh-CN" w:bidi="ar-SA"/>
              </w:rPr>
              <w:t>项目成本管理知识、产品质量控制知识、项目风险管理知识。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bidi="ar-SA"/>
              </w:rPr>
              <w:t>K4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val="en-US" w:eastAsia="zh-CN" w:bidi="ar-SA"/>
              </w:rPr>
              <w:t>精通</w:t>
            </w:r>
            <w:r>
              <w:rPr>
                <w:rFonts w:hint="eastAsia"/>
                <w:sz w:val="18"/>
                <w:szCs w:val="18"/>
                <w:lang w:eastAsia="zh-CN" w:bidi="ar-SA"/>
              </w:rPr>
              <w:t>项目成本管理知识、产品质量控制知识、项目风险管理知识。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27</w:t>
            </w:r>
          </w:p>
        </w:tc>
        <w:tc>
          <w:tcPr>
            <w:tcW w:w="106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技术咨询服务知识</w:t>
            </w:r>
          </w:p>
        </w:tc>
        <w:tc>
          <w:tcPr>
            <w:tcW w:w="2023" w:type="dxa"/>
            <w:vMerge w:val="restart"/>
            <w:vAlign w:val="center"/>
          </w:tcPr>
          <w:p>
            <w:pPr>
              <w:pStyle w:val="56"/>
              <w:kinsoku w:val="0"/>
              <w:overflowPunct w:val="0"/>
              <w:spacing w:before="74" w:line="240" w:lineRule="auto"/>
              <w:jc w:val="center"/>
              <w:rPr>
                <w:rFonts w:hint="default"/>
                <w:sz w:val="18"/>
                <w:szCs w:val="18"/>
                <w:lang w:val="en-US" w:eastAsia="zh-CN" w:bidi="ar-SA"/>
              </w:rPr>
            </w:pPr>
            <w:r>
              <w:rPr>
                <w:rFonts w:hint="eastAsia"/>
                <w:sz w:val="18"/>
                <w:szCs w:val="18"/>
                <w:lang w:val="en-US" w:eastAsia="zh-CN" w:bidi="ar-SA"/>
              </w:rPr>
              <w:t>包括云计算平台架构知识、云应用知识、行业分析知识等。</w:t>
            </w: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掌握云计算平台架构知识、云应用知识，了解行业分析知识。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K2</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精通云计算平台架构知识、云应用知识，理解行业分析知识。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K3</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精通云计算平台架构知识、云应用知识，掌握行业分析知识。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K4</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精通云计算平台架构知识、云应用知识、行业分析知识。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28</w:t>
            </w:r>
          </w:p>
        </w:tc>
        <w:tc>
          <w:tcPr>
            <w:tcW w:w="106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解决方案设计知识</w:t>
            </w:r>
          </w:p>
        </w:tc>
        <w:tc>
          <w:tcPr>
            <w:tcW w:w="2023" w:type="dxa"/>
            <w:vMerge w:val="restart"/>
            <w:vAlign w:val="center"/>
          </w:tcPr>
          <w:p>
            <w:pPr>
              <w:pStyle w:val="56"/>
              <w:kinsoku w:val="0"/>
              <w:overflowPunct w:val="0"/>
              <w:spacing w:before="74" w:line="240" w:lineRule="auto"/>
              <w:jc w:val="center"/>
              <w:rPr>
                <w:rFonts w:hint="default"/>
                <w:sz w:val="18"/>
                <w:szCs w:val="18"/>
                <w:lang w:val="en-US" w:eastAsia="zh-CN" w:bidi="ar-SA"/>
              </w:rPr>
            </w:pPr>
            <w:r>
              <w:rPr>
                <w:rFonts w:hint="eastAsia"/>
                <w:sz w:val="18"/>
                <w:szCs w:val="18"/>
                <w:lang w:val="en-US" w:eastAsia="zh-CN" w:bidi="ar-SA"/>
              </w:rPr>
              <w:t>包括产品调研知识、市场营销知识、解决方案编写知识、竞品分析知识等。</w:t>
            </w: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掌握产品调研知识、市场营销知识，了解解决方案编写知识、竞品分析知识。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精通产品调研知识、市场营销知识，理解解决方案编写知识、竞品分析知识。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K3</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精通产品调研知识、市场营销知识，掌握解决方案编写知识、竞品分析知识。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K4</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精通产品调研知识、市场营销知识、解决方案编写知识、竞品分析知识。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29</w:t>
            </w:r>
          </w:p>
        </w:tc>
        <w:tc>
          <w:tcPr>
            <w:tcW w:w="106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指导与培训知识</w:t>
            </w:r>
          </w:p>
        </w:tc>
        <w:tc>
          <w:tcPr>
            <w:tcW w:w="2023" w:type="dxa"/>
            <w:vMerge w:val="restart"/>
            <w:vAlign w:val="center"/>
          </w:tcPr>
          <w:p>
            <w:pPr>
              <w:pStyle w:val="56"/>
              <w:kinsoku w:val="0"/>
              <w:overflowPunct w:val="0"/>
              <w:spacing w:before="74" w:line="240" w:lineRule="auto"/>
              <w:jc w:val="center"/>
              <w:rPr>
                <w:rFonts w:hint="default"/>
                <w:sz w:val="18"/>
                <w:szCs w:val="18"/>
                <w:lang w:val="en-US" w:eastAsia="zh-CN" w:bidi="ar-SA"/>
              </w:rPr>
            </w:pPr>
            <w:r>
              <w:rPr>
                <w:rFonts w:hint="eastAsia"/>
                <w:sz w:val="18"/>
                <w:szCs w:val="18"/>
                <w:lang w:val="en-US" w:eastAsia="zh-CN" w:bidi="ar-SA"/>
              </w:rPr>
              <w:t>包括培训资源开发知识、培训指导知识、技术调研知识、团队管理知识等。</w:t>
            </w: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掌握培训资源开发知识，了解培训指导知识、技术调研知识、团队管理知识。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K2</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精通培训资源开发知识，理解培训指导知识、技术调研知识、团队管理知识。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K3</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精通培训资源开发知识，掌握培训指导知识、技术调研知识、团队管理知识。</w:t>
            </w:r>
          </w:p>
        </w:tc>
      </w:tr>
    </w:tbl>
    <w:p>
      <w:pPr>
        <w:pStyle w:val="4"/>
        <w:bidi w:val="0"/>
      </w:pPr>
      <w:bookmarkStart w:id="235" w:name="_Toc28810"/>
      <w:bookmarkStart w:id="236" w:name="_Toc25372"/>
      <w:r>
        <w:rPr>
          <w:rFonts w:hint="eastAsia"/>
          <w:lang w:val="en-US" w:eastAsia="zh-CN"/>
        </w:rPr>
        <w:t>表B.1  专业知识等级要求</w:t>
      </w:r>
      <w:r>
        <w:rPr>
          <w:rFonts w:hint="eastAsia" w:ascii="宋体" w:hAnsi="宋体" w:eastAsia="宋体" w:cs="宋体"/>
          <w:lang w:val="en-US" w:eastAsia="zh-CN"/>
        </w:rPr>
        <w:t>（续）</w:t>
      </w:r>
      <w:bookmarkEnd w:id="235"/>
      <w:bookmarkEnd w:id="236"/>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专业</w:t>
            </w:r>
            <w:r>
              <w:rPr>
                <w:rFonts w:hint="eastAsia" w:hAnsi="宋体" w:cs="宋体"/>
                <w:sz w:val="18"/>
                <w:szCs w:val="18"/>
              </w:rPr>
              <w:t>知识</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tcPr>
          <w:p>
            <w:pPr>
              <w:rPr>
                <w:rFonts w:ascii="宋体" w:hAnsi="宋体" w:cs="宋体"/>
                <w:sz w:val="18"/>
                <w:szCs w:val="18"/>
              </w:rPr>
            </w:pPr>
          </w:p>
        </w:tc>
        <w:tc>
          <w:tcPr>
            <w:tcW w:w="1062" w:type="dxa"/>
          </w:tcPr>
          <w:p>
            <w:pPr>
              <w:rPr>
                <w:rFonts w:ascii="宋体" w:hAnsi="宋体" w:cs="宋体"/>
                <w:sz w:val="18"/>
                <w:szCs w:val="18"/>
              </w:rPr>
            </w:pPr>
          </w:p>
        </w:tc>
        <w:tc>
          <w:tcPr>
            <w:tcW w:w="2023" w:type="dxa"/>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K4</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精通培训资源开发知识、培训指导知识、技术调研知识、团队管理知识。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w:t>
            </w:r>
          </w:p>
        </w:tc>
        <w:tc>
          <w:tcPr>
            <w:tcW w:w="106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优化与管理知识</w:t>
            </w:r>
          </w:p>
        </w:tc>
        <w:tc>
          <w:tcPr>
            <w:tcW w:w="2023" w:type="dxa"/>
            <w:vMerge w:val="restart"/>
            <w:vAlign w:val="center"/>
          </w:tcPr>
          <w:p>
            <w:pPr>
              <w:pStyle w:val="56"/>
              <w:kinsoku w:val="0"/>
              <w:overflowPunct w:val="0"/>
              <w:spacing w:before="74" w:line="240" w:lineRule="auto"/>
              <w:jc w:val="center"/>
              <w:rPr>
                <w:rFonts w:hint="default"/>
                <w:sz w:val="18"/>
                <w:szCs w:val="18"/>
                <w:lang w:val="en-US" w:eastAsia="zh-CN" w:bidi="ar-SA"/>
              </w:rPr>
            </w:pPr>
            <w:r>
              <w:rPr>
                <w:rFonts w:hint="eastAsia"/>
                <w:sz w:val="18"/>
                <w:szCs w:val="18"/>
                <w:lang w:val="en-US" w:eastAsia="zh-CN" w:bidi="ar-SA"/>
              </w:rPr>
              <w:t>包括研发效能知识、运营管理知识等。</w:t>
            </w: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K1</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了解研发效能知识、运营管理知识。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K2</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理解研发效能知识、运营管理知识。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K3</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掌握研发效能知识、运营管理知识。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eastAsia="宋体"/>
                <w:sz w:val="18"/>
                <w:szCs w:val="18"/>
                <w:lang w:val="en-US" w:eastAsia="zh-CN" w:bidi="ar-SA"/>
              </w:rPr>
            </w:pPr>
            <w:r>
              <w:rPr>
                <w:rFonts w:hint="eastAsia"/>
                <w:sz w:val="18"/>
                <w:szCs w:val="18"/>
                <w:lang w:val="en-US" w:eastAsia="zh-CN" w:bidi="ar-SA"/>
              </w:rPr>
              <w:t>K4</w:t>
            </w:r>
          </w:p>
        </w:tc>
        <w:tc>
          <w:tcPr>
            <w:tcW w:w="4887" w:type="dxa"/>
            <w:vAlign w:val="center"/>
          </w:tcPr>
          <w:p>
            <w:pPr>
              <w:pStyle w:val="56"/>
              <w:kinsoku w:val="0"/>
              <w:overflowPunct w:val="0"/>
              <w:spacing w:before="74" w:line="240" w:lineRule="auto"/>
              <w:rPr>
                <w:rFonts w:hint="eastAsia"/>
                <w:sz w:val="18"/>
                <w:szCs w:val="18"/>
                <w:lang w:val="en-US" w:eastAsia="zh-CN" w:bidi="ar-SA"/>
              </w:rPr>
            </w:pPr>
            <w:r>
              <w:rPr>
                <w:rFonts w:hint="eastAsia"/>
                <w:sz w:val="18"/>
                <w:szCs w:val="18"/>
                <w:lang w:val="en-US" w:eastAsia="zh-CN" w:bidi="ar-SA"/>
              </w:rPr>
              <w:t>精通研发效能知识、运营管理知识。</w:t>
            </w:r>
          </w:p>
        </w:tc>
      </w:tr>
    </w:tbl>
    <w:p>
      <w:pPr>
        <w:rPr>
          <w:rFonts w:hint="default"/>
          <w:lang w:val="en-US" w:eastAsia="zh-CN"/>
        </w:rPr>
      </w:pPr>
    </w:p>
    <w:p>
      <w:pPr>
        <w:pStyle w:val="50"/>
        <w:numPr>
          <w:ilvl w:val="0"/>
          <w:numId w:val="0"/>
        </w:numPr>
        <w:spacing w:before="156" w:after="156"/>
        <w:jc w:val="both"/>
        <w:rPr>
          <w:rFonts w:hint="eastAsia"/>
        </w:rPr>
      </w:pPr>
    </w:p>
    <w:p>
      <w:pPr>
        <w:pStyle w:val="46"/>
        <w:ind w:left="0" w:leftChars="0" w:firstLine="0" w:firstLineChars="0"/>
        <w:rPr>
          <w:rFonts w:hint="eastAsia"/>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45"/>
        <w:spacing w:line="360" w:lineRule="auto"/>
        <w:outlineLvl w:val="0"/>
        <w:rPr>
          <w:rFonts w:hint="default"/>
          <w:color w:val="auto"/>
          <w:lang w:val="en-US" w:eastAsia="zh-CN"/>
        </w:rPr>
      </w:pPr>
      <w:bookmarkStart w:id="237" w:name="_Toc11216"/>
      <w:bookmarkEnd w:id="237"/>
      <w:bookmarkStart w:id="238" w:name="_Toc17534"/>
      <w:bookmarkEnd w:id="238"/>
      <w:bookmarkStart w:id="239" w:name="_Toc15626"/>
      <w:bookmarkEnd w:id="239"/>
    </w:p>
    <w:p>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相关知识等级要求</w:t>
      </w:r>
    </w:p>
    <w:p>
      <w:pPr>
        <w:pStyle w:val="46"/>
        <w:ind w:firstLine="420"/>
      </w:pPr>
      <w:r>
        <w:rPr>
          <w:rFonts w:hint="eastAsia"/>
          <w:lang w:val="en-US" w:eastAsia="zh-CN"/>
        </w:rPr>
        <w:t>相关</w:t>
      </w:r>
      <w:r>
        <w:rPr>
          <w:rFonts w:hint="eastAsia"/>
        </w:rPr>
        <w:t>知识</w:t>
      </w:r>
      <w:r>
        <w:rPr>
          <w:rFonts w:hint="eastAsia"/>
          <w:lang w:val="en-US" w:eastAsia="zh-CN"/>
        </w:rPr>
        <w:t>等级要求</w:t>
      </w:r>
      <w:r>
        <w:rPr>
          <w:rFonts w:hint="eastAsia"/>
        </w:rPr>
        <w:t>见表</w:t>
      </w:r>
      <w:r>
        <w:rPr>
          <w:rFonts w:hint="eastAsia"/>
          <w:lang w:val="en-US" w:eastAsia="zh-CN"/>
        </w:rPr>
        <w:t>C</w:t>
      </w:r>
      <w:r>
        <w:rPr>
          <w:rFonts w:hint="eastAsia"/>
        </w:rPr>
        <w:t>.1。</w:t>
      </w:r>
    </w:p>
    <w:p>
      <w:pPr>
        <w:pStyle w:val="4"/>
        <w:bidi w:val="0"/>
        <w:rPr>
          <w:rFonts w:hint="eastAsia"/>
          <w:lang w:val="en-US" w:eastAsia="zh-CN"/>
        </w:rPr>
      </w:pPr>
      <w:bookmarkStart w:id="240" w:name="_Toc6707"/>
      <w:bookmarkStart w:id="241" w:name="_Toc13463"/>
      <w:bookmarkStart w:id="242" w:name="_Toc23235"/>
      <w:bookmarkStart w:id="243" w:name="_Toc27904"/>
      <w:r>
        <w:rPr>
          <w:rFonts w:hint="eastAsia"/>
          <w:lang w:val="en-US" w:eastAsia="zh-CN"/>
        </w:rPr>
        <w:t>表C.1  相关知识等级要求</w:t>
      </w:r>
      <w:bookmarkEnd w:id="240"/>
      <w:bookmarkEnd w:id="241"/>
      <w:bookmarkEnd w:id="242"/>
      <w:bookmarkEnd w:id="243"/>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380"/>
        <w:gridCol w:w="2350"/>
        <w:gridCol w:w="680"/>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380"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相关知识</w:t>
            </w:r>
          </w:p>
        </w:tc>
        <w:tc>
          <w:tcPr>
            <w:tcW w:w="2350"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知识内容</w:t>
            </w:r>
          </w:p>
        </w:tc>
        <w:tc>
          <w:tcPr>
            <w:tcW w:w="4773"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知识等级描述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13" w:type="dxa"/>
            <w:vMerge w:val="restart"/>
            <w:vAlign w:val="center"/>
          </w:tcPr>
          <w:p>
            <w:pPr>
              <w:pStyle w:val="56"/>
              <w:kinsoku w:val="0"/>
              <w:overflowPunct w:val="0"/>
              <w:spacing w:before="74" w:line="174" w:lineRule="exact"/>
              <w:jc w:val="center"/>
              <w:rPr>
                <w:sz w:val="18"/>
                <w:szCs w:val="18"/>
                <w:lang w:eastAsia="zh-CN"/>
              </w:rPr>
            </w:pPr>
            <w:r>
              <w:rPr>
                <w:rFonts w:hint="eastAsia"/>
                <w:sz w:val="18"/>
                <w:szCs w:val="18"/>
                <w:lang w:eastAsia="zh-CN"/>
              </w:rPr>
              <w:t>1</w:t>
            </w:r>
          </w:p>
        </w:tc>
        <w:tc>
          <w:tcPr>
            <w:tcW w:w="1380" w:type="dxa"/>
            <w:vMerge w:val="restart"/>
            <w:vAlign w:val="center"/>
          </w:tcPr>
          <w:p>
            <w:pPr>
              <w:pStyle w:val="56"/>
              <w:kinsoku w:val="0"/>
              <w:overflowPunct w:val="0"/>
              <w:spacing w:before="74" w:line="240" w:lineRule="auto"/>
              <w:jc w:val="center"/>
              <w:rPr>
                <w:rFonts w:hint="default"/>
                <w:sz w:val="18"/>
                <w:szCs w:val="18"/>
                <w:lang w:val="en-US" w:eastAsia="zh-CN" w:bidi="ar-SA"/>
              </w:rPr>
            </w:pPr>
            <w:r>
              <w:rPr>
                <w:rFonts w:hint="eastAsia"/>
                <w:sz w:val="18"/>
                <w:szCs w:val="18"/>
                <w:lang w:val="en-US" w:eastAsia="zh-CN" w:bidi="ar-SA"/>
              </w:rPr>
              <w:t>相关法律法规</w:t>
            </w:r>
          </w:p>
        </w:tc>
        <w:tc>
          <w:tcPr>
            <w:tcW w:w="2350"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包括《中华人民共和国劳动法》《中华人民共和国安全生产法》《中华人民共和国网络安全法》《中华人民共和国个人信息保护法》《全国人民代表大会常务委员会关于加强网络信息保护的决定》《关键信息基础设施安全保护条例》《网络安全等级保护条例》《云计算服务安全评估办法》等法律法规。</w:t>
            </w:r>
          </w:p>
        </w:tc>
        <w:tc>
          <w:tcPr>
            <w:tcW w:w="680" w:type="dxa"/>
            <w:vAlign w:val="center"/>
          </w:tcPr>
          <w:p>
            <w:pPr>
              <w:pStyle w:val="56"/>
              <w:spacing w:before="123"/>
              <w:ind w:left="132" w:right="128"/>
              <w:jc w:val="center"/>
              <w:rPr>
                <w:sz w:val="18"/>
                <w:szCs w:val="18"/>
                <w:lang w:eastAsia="zh-CN"/>
              </w:rPr>
            </w:pPr>
            <w:r>
              <w:rPr>
                <w:rFonts w:hint="eastAsia"/>
                <w:sz w:val="18"/>
                <w:szCs w:val="18"/>
                <w:lang w:eastAsia="zh-CN"/>
              </w:rPr>
              <w:t>K1</w:t>
            </w:r>
          </w:p>
        </w:tc>
        <w:tc>
          <w:tcPr>
            <w:tcW w:w="4093" w:type="dxa"/>
            <w:vAlign w:val="center"/>
          </w:tcPr>
          <w:p>
            <w:pPr>
              <w:pStyle w:val="56"/>
              <w:kinsoku w:val="0"/>
              <w:overflowPunct w:val="0"/>
              <w:spacing w:before="74" w:line="240" w:lineRule="auto"/>
              <w:jc w:val="left"/>
              <w:rPr>
                <w:sz w:val="18"/>
                <w:szCs w:val="18"/>
                <w:lang w:eastAsia="zh-CN" w:bidi="ar-SA"/>
              </w:rPr>
            </w:pPr>
            <w:r>
              <w:rPr>
                <w:rFonts w:hint="eastAsia"/>
                <w:sz w:val="18"/>
                <w:szCs w:val="18"/>
                <w:lang w:eastAsia="zh-CN" w:bidi="ar-SA"/>
              </w:rPr>
              <w:t>了解相关法律法规。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13" w:type="dxa"/>
            <w:vMerge w:val="continue"/>
            <w:vAlign w:val="center"/>
          </w:tcPr>
          <w:p>
            <w:pPr>
              <w:pStyle w:val="56"/>
              <w:kinsoku w:val="0"/>
              <w:overflowPunct w:val="0"/>
              <w:spacing w:before="74" w:line="174" w:lineRule="exact"/>
              <w:jc w:val="center"/>
              <w:rPr>
                <w:sz w:val="18"/>
                <w:szCs w:val="18"/>
                <w:lang w:eastAsia="zh-CN"/>
              </w:rPr>
            </w:pPr>
          </w:p>
        </w:tc>
        <w:tc>
          <w:tcPr>
            <w:tcW w:w="1380" w:type="dxa"/>
            <w:vMerge w:val="continue"/>
            <w:vAlign w:val="center"/>
          </w:tcPr>
          <w:p>
            <w:pPr>
              <w:pStyle w:val="56"/>
              <w:kinsoku w:val="0"/>
              <w:overflowPunct w:val="0"/>
              <w:spacing w:before="74" w:line="240" w:lineRule="auto"/>
              <w:jc w:val="center"/>
              <w:rPr>
                <w:sz w:val="18"/>
                <w:szCs w:val="18"/>
                <w:lang w:eastAsia="zh-CN" w:bidi="ar-SA"/>
              </w:rPr>
            </w:pPr>
          </w:p>
        </w:tc>
        <w:tc>
          <w:tcPr>
            <w:tcW w:w="2350" w:type="dxa"/>
            <w:vMerge w:val="continue"/>
            <w:vAlign w:val="center"/>
          </w:tcPr>
          <w:p>
            <w:pPr>
              <w:pStyle w:val="56"/>
              <w:kinsoku w:val="0"/>
              <w:overflowPunct w:val="0"/>
              <w:spacing w:before="74" w:line="240" w:lineRule="auto"/>
              <w:rPr>
                <w:sz w:val="18"/>
                <w:szCs w:val="18"/>
                <w:lang w:eastAsia="zh-CN" w:bidi="ar-SA"/>
              </w:rPr>
            </w:pPr>
          </w:p>
        </w:tc>
        <w:tc>
          <w:tcPr>
            <w:tcW w:w="680" w:type="dxa"/>
            <w:vAlign w:val="center"/>
          </w:tcPr>
          <w:p>
            <w:pPr>
              <w:pStyle w:val="56"/>
              <w:spacing w:before="123"/>
              <w:ind w:left="132" w:right="128"/>
              <w:jc w:val="center"/>
              <w:rPr>
                <w:sz w:val="18"/>
                <w:szCs w:val="18"/>
                <w:lang w:eastAsia="zh-CN"/>
              </w:rPr>
            </w:pPr>
            <w:r>
              <w:rPr>
                <w:rFonts w:hint="eastAsia"/>
                <w:sz w:val="18"/>
                <w:szCs w:val="18"/>
                <w:lang w:eastAsia="zh-CN"/>
              </w:rPr>
              <w:t>K2</w:t>
            </w:r>
          </w:p>
        </w:tc>
        <w:tc>
          <w:tcPr>
            <w:tcW w:w="4093" w:type="dxa"/>
            <w:vAlign w:val="center"/>
          </w:tcPr>
          <w:p>
            <w:pPr>
              <w:pStyle w:val="56"/>
              <w:kinsoku w:val="0"/>
              <w:overflowPunct w:val="0"/>
              <w:spacing w:before="74" w:line="240" w:lineRule="auto"/>
              <w:jc w:val="left"/>
              <w:rPr>
                <w:sz w:val="18"/>
                <w:szCs w:val="18"/>
                <w:lang w:eastAsia="zh-CN" w:bidi="ar-SA"/>
              </w:rPr>
            </w:pPr>
            <w:r>
              <w:rPr>
                <w:rFonts w:hint="eastAsia"/>
                <w:sz w:val="18"/>
                <w:szCs w:val="18"/>
                <w:lang w:eastAsia="zh-CN" w:bidi="ar-SA"/>
              </w:rPr>
              <w:t>理解相关法律法规。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13" w:type="dxa"/>
            <w:vMerge w:val="continue"/>
            <w:vAlign w:val="center"/>
          </w:tcPr>
          <w:p>
            <w:pPr>
              <w:pStyle w:val="56"/>
              <w:kinsoku w:val="0"/>
              <w:overflowPunct w:val="0"/>
              <w:spacing w:before="74" w:line="174" w:lineRule="exact"/>
              <w:jc w:val="center"/>
              <w:rPr>
                <w:sz w:val="18"/>
                <w:szCs w:val="18"/>
                <w:lang w:eastAsia="zh-CN"/>
              </w:rPr>
            </w:pPr>
          </w:p>
        </w:tc>
        <w:tc>
          <w:tcPr>
            <w:tcW w:w="1380" w:type="dxa"/>
            <w:vMerge w:val="continue"/>
            <w:vAlign w:val="center"/>
          </w:tcPr>
          <w:p>
            <w:pPr>
              <w:pStyle w:val="56"/>
              <w:kinsoku w:val="0"/>
              <w:overflowPunct w:val="0"/>
              <w:spacing w:before="74" w:line="240" w:lineRule="auto"/>
              <w:jc w:val="center"/>
              <w:rPr>
                <w:sz w:val="18"/>
                <w:szCs w:val="18"/>
                <w:lang w:eastAsia="zh-CN" w:bidi="ar-SA"/>
              </w:rPr>
            </w:pPr>
          </w:p>
        </w:tc>
        <w:tc>
          <w:tcPr>
            <w:tcW w:w="2350" w:type="dxa"/>
            <w:vMerge w:val="continue"/>
            <w:vAlign w:val="center"/>
          </w:tcPr>
          <w:p>
            <w:pPr>
              <w:pStyle w:val="56"/>
              <w:kinsoku w:val="0"/>
              <w:overflowPunct w:val="0"/>
              <w:spacing w:before="74" w:line="240" w:lineRule="auto"/>
              <w:rPr>
                <w:sz w:val="18"/>
                <w:szCs w:val="18"/>
                <w:lang w:eastAsia="zh-CN" w:bidi="ar-SA"/>
              </w:rPr>
            </w:pPr>
          </w:p>
        </w:tc>
        <w:tc>
          <w:tcPr>
            <w:tcW w:w="680" w:type="dxa"/>
            <w:vAlign w:val="center"/>
          </w:tcPr>
          <w:p>
            <w:pPr>
              <w:pStyle w:val="56"/>
              <w:spacing w:before="123"/>
              <w:ind w:left="132" w:right="128"/>
              <w:jc w:val="center"/>
              <w:rPr>
                <w:sz w:val="18"/>
                <w:szCs w:val="18"/>
                <w:lang w:eastAsia="zh-CN"/>
              </w:rPr>
            </w:pPr>
            <w:r>
              <w:rPr>
                <w:rFonts w:hint="eastAsia"/>
                <w:sz w:val="18"/>
                <w:szCs w:val="18"/>
                <w:lang w:eastAsia="zh-CN"/>
              </w:rPr>
              <w:t>K3</w:t>
            </w:r>
          </w:p>
        </w:tc>
        <w:tc>
          <w:tcPr>
            <w:tcW w:w="4093" w:type="dxa"/>
            <w:vAlign w:val="center"/>
          </w:tcPr>
          <w:p>
            <w:pPr>
              <w:pStyle w:val="56"/>
              <w:kinsoku w:val="0"/>
              <w:overflowPunct w:val="0"/>
              <w:spacing w:before="74" w:line="240" w:lineRule="auto"/>
              <w:jc w:val="left"/>
              <w:rPr>
                <w:sz w:val="18"/>
                <w:szCs w:val="18"/>
                <w:lang w:eastAsia="zh-CN" w:bidi="ar-SA"/>
              </w:rPr>
            </w:pPr>
            <w:r>
              <w:rPr>
                <w:rFonts w:hint="eastAsia"/>
                <w:sz w:val="18"/>
                <w:szCs w:val="18"/>
                <w:lang w:eastAsia="zh-CN" w:bidi="ar-SA"/>
              </w:rPr>
              <w:t>简要掌握相关法律法规。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Merge w:val="continue"/>
            <w:vAlign w:val="center"/>
          </w:tcPr>
          <w:p>
            <w:pPr>
              <w:pStyle w:val="56"/>
              <w:kinsoku w:val="0"/>
              <w:overflowPunct w:val="0"/>
              <w:spacing w:before="74" w:line="174" w:lineRule="exact"/>
              <w:jc w:val="center"/>
              <w:rPr>
                <w:sz w:val="18"/>
                <w:szCs w:val="18"/>
                <w:lang w:eastAsia="zh-CN"/>
              </w:rPr>
            </w:pPr>
          </w:p>
        </w:tc>
        <w:tc>
          <w:tcPr>
            <w:tcW w:w="1380" w:type="dxa"/>
            <w:vMerge w:val="continue"/>
            <w:vAlign w:val="center"/>
          </w:tcPr>
          <w:p>
            <w:pPr>
              <w:pStyle w:val="56"/>
              <w:kinsoku w:val="0"/>
              <w:overflowPunct w:val="0"/>
              <w:spacing w:before="74" w:line="240" w:lineRule="auto"/>
              <w:jc w:val="center"/>
              <w:rPr>
                <w:sz w:val="18"/>
                <w:szCs w:val="18"/>
                <w:lang w:eastAsia="zh-CN" w:bidi="ar-SA"/>
              </w:rPr>
            </w:pPr>
          </w:p>
        </w:tc>
        <w:tc>
          <w:tcPr>
            <w:tcW w:w="2350" w:type="dxa"/>
            <w:vMerge w:val="continue"/>
            <w:vAlign w:val="center"/>
          </w:tcPr>
          <w:p>
            <w:pPr>
              <w:pStyle w:val="56"/>
              <w:kinsoku w:val="0"/>
              <w:overflowPunct w:val="0"/>
              <w:spacing w:before="74" w:line="240" w:lineRule="auto"/>
              <w:rPr>
                <w:sz w:val="18"/>
                <w:szCs w:val="18"/>
                <w:lang w:eastAsia="zh-CN" w:bidi="ar-SA"/>
              </w:rPr>
            </w:pPr>
          </w:p>
        </w:tc>
        <w:tc>
          <w:tcPr>
            <w:tcW w:w="680" w:type="dxa"/>
            <w:vAlign w:val="center"/>
          </w:tcPr>
          <w:p>
            <w:pPr>
              <w:pStyle w:val="56"/>
              <w:spacing w:before="123"/>
              <w:ind w:left="132" w:right="128"/>
              <w:jc w:val="center"/>
              <w:rPr>
                <w:sz w:val="18"/>
                <w:szCs w:val="18"/>
                <w:lang w:eastAsia="zh-CN"/>
              </w:rPr>
            </w:pPr>
            <w:r>
              <w:rPr>
                <w:rFonts w:hint="eastAsia"/>
                <w:sz w:val="18"/>
                <w:szCs w:val="18"/>
                <w:lang w:eastAsia="zh-CN"/>
              </w:rPr>
              <w:t>K4</w:t>
            </w:r>
          </w:p>
        </w:tc>
        <w:tc>
          <w:tcPr>
            <w:tcW w:w="4093" w:type="dxa"/>
            <w:vAlign w:val="center"/>
          </w:tcPr>
          <w:p>
            <w:pPr>
              <w:pStyle w:val="56"/>
              <w:kinsoku w:val="0"/>
              <w:overflowPunct w:val="0"/>
              <w:spacing w:before="74" w:line="240" w:lineRule="auto"/>
              <w:jc w:val="left"/>
              <w:rPr>
                <w:sz w:val="18"/>
                <w:szCs w:val="18"/>
                <w:lang w:eastAsia="zh-CN" w:bidi="ar-SA"/>
              </w:rPr>
            </w:pPr>
            <w:r>
              <w:rPr>
                <w:rFonts w:hint="eastAsia"/>
                <w:sz w:val="18"/>
                <w:szCs w:val="18"/>
                <w:lang w:eastAsia="zh-CN" w:bidi="ar-SA"/>
              </w:rPr>
              <w:t>熟练掌握相关法律法规。</w:t>
            </w:r>
          </w:p>
        </w:tc>
      </w:tr>
    </w:tbl>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default"/>
          <w:lang w:val="en-US"/>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45"/>
        <w:spacing w:line="360" w:lineRule="auto"/>
        <w:outlineLvl w:val="0"/>
        <w:rPr>
          <w:rFonts w:hint="default"/>
          <w:color w:val="auto"/>
          <w:lang w:val="en-US" w:eastAsia="zh-CN"/>
        </w:rPr>
      </w:pPr>
      <w:bookmarkStart w:id="244" w:name="_Toc11242"/>
      <w:bookmarkEnd w:id="244"/>
      <w:bookmarkStart w:id="245" w:name="_Toc1449"/>
      <w:bookmarkEnd w:id="245"/>
      <w:bookmarkStart w:id="246" w:name="_Toc15991"/>
      <w:bookmarkEnd w:id="246"/>
    </w:p>
    <w:p>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基本技能等级要求</w:t>
      </w:r>
    </w:p>
    <w:p>
      <w:pPr>
        <w:pStyle w:val="46"/>
        <w:ind w:firstLine="420"/>
      </w:pPr>
      <w:r>
        <w:rPr>
          <w:rFonts w:hint="eastAsia"/>
          <w:lang w:val="en-US" w:eastAsia="zh-CN"/>
        </w:rPr>
        <w:t>基本技能等级要求</w:t>
      </w:r>
      <w:r>
        <w:rPr>
          <w:rFonts w:hint="eastAsia"/>
        </w:rPr>
        <w:t>见表</w:t>
      </w:r>
      <w:r>
        <w:rPr>
          <w:rFonts w:hint="eastAsia"/>
          <w:lang w:val="en-US" w:eastAsia="zh-CN"/>
        </w:rPr>
        <w:t>D</w:t>
      </w:r>
      <w:r>
        <w:rPr>
          <w:rFonts w:hint="eastAsia"/>
        </w:rPr>
        <w:t>.1。</w:t>
      </w:r>
    </w:p>
    <w:p>
      <w:pPr>
        <w:pStyle w:val="4"/>
        <w:bidi w:val="0"/>
        <w:rPr>
          <w:rFonts w:hint="eastAsia"/>
          <w:lang w:val="en-US" w:eastAsia="zh-CN"/>
        </w:rPr>
      </w:pPr>
      <w:bookmarkStart w:id="247" w:name="_Toc26498"/>
      <w:bookmarkStart w:id="248" w:name="_Toc5671"/>
      <w:bookmarkStart w:id="249" w:name="_Toc26532"/>
      <w:bookmarkStart w:id="250" w:name="_Toc21427"/>
      <w:r>
        <w:rPr>
          <w:rFonts w:hint="eastAsia"/>
          <w:lang w:val="en-US" w:eastAsia="zh-CN"/>
        </w:rPr>
        <w:t xml:space="preserve">表D.1  </w:t>
      </w:r>
      <w:r>
        <w:rPr>
          <w:rFonts w:hint="eastAsia"/>
        </w:rPr>
        <w:t>基本技能</w:t>
      </w:r>
      <w:r>
        <w:rPr>
          <w:rFonts w:hint="eastAsia"/>
          <w:lang w:val="en-US" w:eastAsia="zh-CN"/>
        </w:rPr>
        <w:t>等级要求</w:t>
      </w:r>
      <w:bookmarkEnd w:id="247"/>
      <w:bookmarkEnd w:id="248"/>
      <w:bookmarkEnd w:id="249"/>
      <w:bookmarkEnd w:id="250"/>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基本技能</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1</w:t>
            </w:r>
          </w:p>
        </w:tc>
        <w:tc>
          <w:tcPr>
            <w:tcW w:w="1062" w:type="dxa"/>
            <w:vMerge w:val="restart"/>
            <w:vAlign w:val="center"/>
          </w:tcPr>
          <w:p>
            <w:pPr>
              <w:pStyle w:val="56"/>
              <w:kinsoku w:val="0"/>
              <w:overflowPunct w:val="0"/>
              <w:spacing w:before="74" w:line="240" w:lineRule="auto"/>
              <w:rPr>
                <w:sz w:val="18"/>
                <w:szCs w:val="18"/>
                <w:lang w:bidi="ar-SA"/>
              </w:rPr>
            </w:pPr>
            <w:r>
              <w:rPr>
                <w:rFonts w:hint="eastAsia"/>
                <w:sz w:val="18"/>
                <w:szCs w:val="18"/>
                <w:lang w:bidi="ar-SA"/>
              </w:rPr>
              <w:t>计算机硬件基础应用能力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对桌面及外围设备、服务器、存储备份、办公设备等硬件设备的应用能力；掌握计算机硬件的各种功能，可应用于日常办公与作业。</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在他人协助下，能够参与计算机硬件的基础应用工作。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能够完成计算机硬件的基础应用工作；使用计算机硬件完成相关工作。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能够组织计算机硬件的基础应用工作；具备指导他人使用计算机硬件完成相关工作的能力。具备参与编写组织内计算机硬件基础应用规范与指南的能力。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能够组织计算机硬件的基础应用工作；具备指导他人使用计算机硬件完成相关工作的能力。具备编写组织内计算机硬件基础应用规范与指南的能力，对计算机硬件基础应用工作给出专家级意见。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2</w:t>
            </w:r>
          </w:p>
        </w:tc>
        <w:tc>
          <w:tcPr>
            <w:tcW w:w="1062" w:type="dxa"/>
            <w:vMerge w:val="restart"/>
            <w:vAlign w:val="center"/>
          </w:tcPr>
          <w:p>
            <w:pPr>
              <w:pStyle w:val="56"/>
              <w:kinsoku w:val="0"/>
              <w:overflowPunct w:val="0"/>
              <w:spacing w:before="74" w:line="240" w:lineRule="auto"/>
              <w:rPr>
                <w:sz w:val="18"/>
                <w:szCs w:val="18"/>
                <w:lang w:bidi="ar-SA"/>
              </w:rPr>
            </w:pPr>
            <w:r>
              <w:rPr>
                <w:rFonts w:hint="eastAsia"/>
                <w:sz w:val="18"/>
                <w:szCs w:val="18"/>
                <w:lang w:bidi="ar-SA"/>
              </w:rPr>
              <w:t>计算机软件基础应用能力</w:t>
            </w:r>
          </w:p>
        </w:tc>
        <w:tc>
          <w:tcPr>
            <w:tcW w:w="2023"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eastAsia="zh-CN" w:bidi="ar-SA"/>
              </w:rPr>
              <w:t>对操作系统、中间件、数据库、基础软件的应用能力。</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在他人协助下，能够参与计算机软件的基础应用工作。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能够完成计算机软件的基础应用工作；使用计算机软件完成相关工作。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能够组织计算机软件的基础应用工作；具备指导他人使用计算机软件完成相关工作的能力。具备参与编写组织内计算机软件基础应用规范与指南的能力。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能够组织计算机软件的基础应用工作；具备指导他人使用计算机软件完成相关工作的能力。具备编写组织内计算机软件基础应用规范与指南的能力，对计算机软件基础应用工作给出专家级意见。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3</w:t>
            </w:r>
          </w:p>
        </w:tc>
        <w:tc>
          <w:tcPr>
            <w:tcW w:w="1062" w:type="dxa"/>
            <w:vMerge w:val="restart"/>
            <w:vAlign w:val="center"/>
          </w:tcPr>
          <w:p>
            <w:pPr>
              <w:pStyle w:val="56"/>
              <w:kinsoku w:val="0"/>
              <w:overflowPunct w:val="0"/>
              <w:spacing w:before="74" w:line="240" w:lineRule="auto"/>
              <w:rPr>
                <w:sz w:val="18"/>
                <w:szCs w:val="18"/>
                <w:lang w:bidi="ar-SA"/>
              </w:rPr>
            </w:pPr>
            <w:r>
              <w:rPr>
                <w:rFonts w:hint="eastAsia"/>
                <w:sz w:val="18"/>
                <w:szCs w:val="18"/>
                <w:lang w:bidi="ar-SA"/>
              </w:rPr>
              <w:t>编程思维能力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掌握能够实现云计算系统相关功能而使用的程序设计语言和相应的开发工具。</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掌握一种及以上程序设计语言和相关开发工具，在他人指导下，可以完成一定数量简单的云计算系统开发工作。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掌握一种及以上程序设计语言和相关开发工具，可以独立完成一定数量简单的云计算系统开发工作。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掌握一种及以上程序设计语言和相关开发工具，在他人指导下，可以完成一定数量复杂的云计算系统开发工作。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掌握一种及以上程序设计语言和相关开发工具，可以独立完成一定数量复杂的云计算系统开发工作。</w:t>
            </w:r>
          </w:p>
        </w:tc>
      </w:tr>
    </w:tbl>
    <w:p/>
    <w:p>
      <w:pPr>
        <w:pStyle w:val="4"/>
        <w:bidi w:val="0"/>
        <w:rPr>
          <w:rFonts w:hint="eastAsia" w:ascii="宋体" w:hAnsi="宋体" w:eastAsia="宋体" w:cs="宋体"/>
          <w:lang w:val="en-US" w:eastAsia="zh-CN"/>
        </w:rPr>
      </w:pPr>
      <w:bookmarkStart w:id="251" w:name="_Toc18760"/>
      <w:bookmarkStart w:id="252" w:name="_Toc23689"/>
      <w:r>
        <w:rPr>
          <w:rFonts w:hint="eastAsia"/>
          <w:lang w:val="en-US" w:eastAsia="zh-CN"/>
        </w:rPr>
        <w:t xml:space="preserve">表D.1  </w:t>
      </w:r>
      <w:r>
        <w:rPr>
          <w:rFonts w:hint="eastAsia"/>
        </w:rPr>
        <w:t>基本技能</w:t>
      </w:r>
      <w:r>
        <w:rPr>
          <w:rFonts w:hint="eastAsia"/>
          <w:lang w:val="en-US" w:eastAsia="zh-CN"/>
        </w:rPr>
        <w:t>等级要求</w:t>
      </w:r>
      <w:r>
        <w:rPr>
          <w:rFonts w:hint="eastAsia" w:ascii="宋体" w:hAnsi="宋体" w:eastAsia="宋体" w:cs="宋体"/>
          <w:lang w:val="en-US" w:eastAsia="zh-CN"/>
        </w:rPr>
        <w:t>（续）</w:t>
      </w:r>
      <w:bookmarkEnd w:id="251"/>
      <w:bookmarkEnd w:id="252"/>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基本技能</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4</w:t>
            </w:r>
          </w:p>
        </w:tc>
        <w:tc>
          <w:tcPr>
            <w:tcW w:w="1062" w:type="dxa"/>
            <w:vMerge w:val="restart"/>
            <w:vAlign w:val="center"/>
          </w:tcPr>
          <w:p>
            <w:pPr>
              <w:pStyle w:val="56"/>
              <w:kinsoku w:val="0"/>
              <w:overflowPunct w:val="0"/>
              <w:spacing w:before="74" w:line="240" w:lineRule="auto"/>
              <w:rPr>
                <w:sz w:val="18"/>
                <w:szCs w:val="18"/>
                <w:lang w:bidi="ar-SA"/>
              </w:rPr>
            </w:pPr>
            <w:r>
              <w:rPr>
                <w:rFonts w:hint="eastAsia"/>
                <w:sz w:val="18"/>
                <w:szCs w:val="18"/>
                <w:lang w:bidi="ar-SA"/>
              </w:rPr>
              <w:t>计算思维能力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掌握分布式系统的定理、算法等基本知识，可以在问题求解、系统设计等思维活动中恰当应用。</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掌握常用分布式系统的定理、算法等基本知识，在他人指导下，可以将分布式系统的定理、算法应用到简单问题求解、系统设计工作中。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掌握常用分布式系统的定理、算法等基本知识，可以独立将分布式系统的定理、算法应用到简单问题求解、系统设计工作中。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掌握常用分布式系统的定理、算法等基本知识，在他人指导下，可以恰当的将分布式系统的定理、算法应用到较复杂问题求解、系统设计工作中。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掌握常用分布式系统的定理、算法等基本知识，可以独立、恰当的将分布式系统的定理、算法应用到较复杂问题求解、系统设计工作中。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5</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工程思维能力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掌握从事云计算专业领域工作所需的工程知识（工程基础、专业知识等）、工程技能(工程制图技能、工程写作技能、沟通技能等）和工程能力(运用能力、创造能力、价值判断能力等)。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掌握工程知识、工程技能和工程能力，在他人指导下，可以解决一定数量的简单工程技术问题。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掌握工程知识、工程技能和工程能力，可以独立解决一定数量的简单工程技术问题。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掌握工程知识、工程技能和工程能力，在他人指导下，可以解决一定数量的复杂工程技术问题。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掌握工程知识、工程技能和工程能力，可以独立解决一定数量的复杂工程技术问题。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6</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文档编写能力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掌握云计算技术文档的编写能力，能够按照相应的技术文档规范完成文档编写和整理工作，用词规范、文档结构清晰。</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在他人指导下，能够按照云计算技术文档模板、样例，完成一定数量的技术文档整理和编写工作。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能够独立按照云计算技术文档模板、样例，完成过一定数量的技术文档整理和编写工作。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在他人指导下，按照技术文档规范和要求，完成一定数量的技术文档编写工作。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按照技术文档规范和要求，能够独立完成一定数量的技术文档编写工作。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7</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外语应用能力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掌握一定的外语听说读写能力，能够应用外语完成相关技术工作。</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能够流畅的阅读和理解外文技术资料。在他人指导下，能够按照技术文档模板、样例，完成简单的外文技术文档的编写工作。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能够独立按照技术文档模板、样例，完成简单的外文技术文档的编写工作，具备一定的外语听力。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在他人指导下，按照技术文档规范和要求，完成一定数量的外文技术文档编写工作，能够应用外语进行简单的口语交流。</w:t>
            </w:r>
          </w:p>
        </w:tc>
      </w:tr>
    </w:tbl>
    <w:p>
      <w:pPr>
        <w:pStyle w:val="4"/>
        <w:bidi w:val="0"/>
        <w:rPr>
          <w:rFonts w:hint="eastAsia" w:ascii="宋体" w:hAnsi="宋体" w:eastAsia="宋体" w:cs="宋体"/>
          <w:lang w:val="en-US" w:eastAsia="zh-CN"/>
        </w:rPr>
      </w:pPr>
      <w:bookmarkStart w:id="253" w:name="_Toc26113"/>
      <w:bookmarkStart w:id="254" w:name="_Toc21904"/>
      <w:r>
        <w:rPr>
          <w:rFonts w:hint="eastAsia"/>
          <w:lang w:val="en-US" w:eastAsia="zh-CN"/>
        </w:rPr>
        <w:t xml:space="preserve">表D.1  </w:t>
      </w:r>
      <w:r>
        <w:rPr>
          <w:rFonts w:hint="eastAsia"/>
        </w:rPr>
        <w:t>基本技能</w:t>
      </w:r>
      <w:r>
        <w:rPr>
          <w:rFonts w:hint="eastAsia"/>
          <w:lang w:val="en-US" w:eastAsia="zh-CN"/>
        </w:rPr>
        <w:t>等级要求</w:t>
      </w:r>
      <w:r>
        <w:rPr>
          <w:rFonts w:hint="eastAsia" w:ascii="宋体" w:hAnsi="宋体" w:eastAsia="宋体" w:cs="宋体"/>
          <w:lang w:val="en-US" w:eastAsia="zh-CN"/>
        </w:rPr>
        <w:t>（续）</w:t>
      </w:r>
      <w:bookmarkEnd w:id="253"/>
      <w:bookmarkEnd w:id="254"/>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基本技能</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tcPr>
          <w:p>
            <w:pPr>
              <w:rPr>
                <w:rFonts w:ascii="宋体" w:hAnsi="宋体" w:cs="宋体"/>
                <w:sz w:val="18"/>
                <w:szCs w:val="18"/>
              </w:rPr>
            </w:pPr>
          </w:p>
        </w:tc>
        <w:tc>
          <w:tcPr>
            <w:tcW w:w="1062" w:type="dxa"/>
          </w:tcPr>
          <w:p>
            <w:pPr>
              <w:rPr>
                <w:rFonts w:ascii="宋体" w:hAnsi="宋体" w:cs="宋体"/>
                <w:sz w:val="18"/>
                <w:szCs w:val="18"/>
              </w:rPr>
            </w:pPr>
          </w:p>
        </w:tc>
        <w:tc>
          <w:tcPr>
            <w:tcW w:w="2023" w:type="dxa"/>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按照技术文档规范和要求，能够独立完成一定数量的外文技术文档编写工作，能够应用外语进行流畅的口语交流。</w:t>
            </w:r>
          </w:p>
        </w:tc>
      </w:tr>
    </w:tbl>
    <w:p>
      <w:pPr>
        <w:pStyle w:val="45"/>
        <w:numPr>
          <w:ilvl w:val="0"/>
          <w:numId w:val="0"/>
        </w:numPr>
        <w:spacing w:line="360" w:lineRule="auto"/>
        <w:ind w:leftChars="0"/>
        <w:jc w:val="both"/>
        <w:outlineLvl w:val="0"/>
        <w:rPr>
          <w:rFonts w:hint="default"/>
          <w:color w:val="auto"/>
          <w:lang w:val="en-US" w:eastAsia="zh-CN"/>
        </w:rPr>
      </w:pPr>
      <w:bookmarkStart w:id="255" w:name="_Toc22343"/>
      <w:bookmarkEnd w:id="255"/>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0"/>
          <w:numId w:val="0"/>
        </w:numPr>
        <w:spacing w:line="360" w:lineRule="auto"/>
        <w:ind w:leftChars="0"/>
        <w:jc w:val="both"/>
        <w:outlineLvl w:val="0"/>
        <w:rPr>
          <w:rFonts w:hint="default"/>
          <w:color w:val="auto"/>
          <w:lang w:val="en-US" w:eastAsia="zh-CN"/>
        </w:rPr>
      </w:pPr>
    </w:p>
    <w:p>
      <w:pPr>
        <w:pStyle w:val="45"/>
        <w:numPr>
          <w:ilvl w:val="-1"/>
          <w:numId w:val="0"/>
        </w:numPr>
        <w:spacing w:line="360" w:lineRule="auto"/>
        <w:ind w:left="0" w:firstLine="0"/>
        <w:jc w:val="center"/>
        <w:rPr>
          <w:rFonts w:hint="eastAsia"/>
          <w:color w:val="auto"/>
          <w:lang w:val="en-US" w:eastAsia="zh-CN"/>
        </w:rPr>
      </w:pPr>
    </w:p>
    <w:p>
      <w:pPr>
        <w:pStyle w:val="45"/>
        <w:numPr>
          <w:ilvl w:val="-1"/>
          <w:numId w:val="0"/>
        </w:numPr>
        <w:spacing w:line="360" w:lineRule="auto"/>
        <w:ind w:left="0" w:firstLine="0"/>
        <w:jc w:val="center"/>
        <w:rPr>
          <w:rFonts w:hint="eastAsia"/>
          <w:color w:val="auto"/>
          <w:lang w:val="en-US" w:eastAsia="zh-CN"/>
        </w:rPr>
      </w:pPr>
    </w:p>
    <w:p>
      <w:pPr>
        <w:pStyle w:val="45"/>
        <w:numPr>
          <w:ilvl w:val="-1"/>
          <w:numId w:val="0"/>
        </w:numPr>
        <w:spacing w:line="360" w:lineRule="auto"/>
        <w:ind w:left="0" w:firstLine="0"/>
        <w:jc w:val="center"/>
        <w:rPr>
          <w:rFonts w:hint="eastAsia"/>
          <w:color w:val="auto"/>
          <w:lang w:val="en-US" w:eastAsia="zh-CN"/>
        </w:rPr>
      </w:pPr>
    </w:p>
    <w:p>
      <w:pPr>
        <w:pStyle w:val="45"/>
        <w:numPr>
          <w:ilvl w:val="-1"/>
          <w:numId w:val="0"/>
        </w:numPr>
        <w:spacing w:line="360" w:lineRule="auto"/>
        <w:ind w:left="0" w:firstLine="0"/>
        <w:jc w:val="center"/>
        <w:rPr>
          <w:rFonts w:hint="eastAsia"/>
          <w:color w:val="auto"/>
          <w:lang w:val="en-US" w:eastAsia="zh-CN"/>
        </w:rPr>
      </w:pPr>
    </w:p>
    <w:p>
      <w:pPr>
        <w:pStyle w:val="45"/>
        <w:numPr>
          <w:ilvl w:val="-1"/>
          <w:numId w:val="0"/>
        </w:numPr>
        <w:spacing w:line="360" w:lineRule="auto"/>
        <w:ind w:left="0" w:firstLine="0"/>
        <w:jc w:val="center"/>
        <w:rPr>
          <w:rFonts w:hint="eastAsia"/>
          <w:color w:val="auto"/>
          <w:lang w:val="en-US" w:eastAsia="zh-CN"/>
        </w:rPr>
      </w:pPr>
    </w:p>
    <w:p>
      <w:pPr>
        <w:pStyle w:val="45"/>
        <w:bidi w:val="0"/>
        <w:rPr>
          <w:rFonts w:hint="default"/>
          <w:lang w:val="en-US" w:eastAsia="zh-CN"/>
        </w:rPr>
      </w:pPr>
    </w:p>
    <w:p>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专业技能等级要求</w:t>
      </w:r>
    </w:p>
    <w:p>
      <w:pPr>
        <w:pStyle w:val="46"/>
        <w:ind w:firstLine="420"/>
      </w:pPr>
      <w:r>
        <w:rPr>
          <w:rFonts w:hint="eastAsia"/>
          <w:lang w:val="en-US" w:eastAsia="zh-CN"/>
        </w:rPr>
        <w:t>专业技能等级要求</w:t>
      </w:r>
      <w:r>
        <w:rPr>
          <w:rFonts w:hint="eastAsia"/>
        </w:rPr>
        <w:t>见表</w:t>
      </w:r>
      <w:r>
        <w:rPr>
          <w:rFonts w:hint="eastAsia"/>
          <w:lang w:val="en-US" w:eastAsia="zh-CN"/>
        </w:rPr>
        <w:t>E</w:t>
      </w:r>
      <w:r>
        <w:rPr>
          <w:rFonts w:hint="eastAsia"/>
        </w:rPr>
        <w:t>.</w:t>
      </w:r>
      <w:r>
        <w:t>1</w:t>
      </w:r>
      <w:r>
        <w:rPr>
          <w:rFonts w:hint="eastAsia"/>
        </w:rPr>
        <w:t>。</w:t>
      </w:r>
    </w:p>
    <w:p>
      <w:pPr>
        <w:pStyle w:val="4"/>
        <w:bidi w:val="0"/>
        <w:rPr>
          <w:rFonts w:hint="eastAsia"/>
          <w:lang w:val="en-US" w:eastAsia="zh-CN"/>
        </w:rPr>
      </w:pPr>
      <w:bookmarkStart w:id="256" w:name="_Toc20790"/>
      <w:bookmarkStart w:id="257" w:name="_Toc20322"/>
      <w:bookmarkStart w:id="258" w:name="_Toc13191"/>
      <w:bookmarkStart w:id="259" w:name="_Toc32628"/>
      <w:r>
        <w:rPr>
          <w:rFonts w:hint="eastAsia"/>
          <w:lang w:val="en-US" w:eastAsia="zh-CN"/>
        </w:rPr>
        <w:t>表E.1  专业技能等级要求</w:t>
      </w:r>
      <w:bookmarkEnd w:id="256"/>
      <w:bookmarkEnd w:id="257"/>
      <w:bookmarkEnd w:id="258"/>
      <w:bookmarkEnd w:id="259"/>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专业技能</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1</w:t>
            </w:r>
          </w:p>
        </w:tc>
        <w:tc>
          <w:tcPr>
            <w:tcW w:w="1062" w:type="dxa"/>
            <w:vMerge w:val="restart"/>
            <w:vAlign w:val="center"/>
          </w:tcPr>
          <w:p>
            <w:pPr>
              <w:pStyle w:val="56"/>
              <w:kinsoku w:val="0"/>
              <w:overflowPunct w:val="0"/>
              <w:spacing w:before="74" w:line="240" w:lineRule="auto"/>
              <w:rPr>
                <w:sz w:val="18"/>
                <w:szCs w:val="18"/>
                <w:lang w:bidi="ar-SA"/>
              </w:rPr>
            </w:pPr>
            <w:r>
              <w:rPr>
                <w:rFonts w:hint="eastAsia"/>
                <w:sz w:val="18"/>
                <w:szCs w:val="18"/>
                <w:lang w:bidi="ar-SA"/>
              </w:rPr>
              <w:t>需求分析能力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通过需求获取、分析、编写与确认的方法,将业务、用户需求转换为系统需求的过程。</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在他人指导下，能够协助完成需求调研、需求调研报告整理与编写、按照模板编写需求分析报告等工作。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按照他人规划和设计，能够独立完成需求调研、需求调研报告整理与编写、按照模板编写需求分析报告等工作。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在他人指导下，能够应用需求分析方法协助完成云系统（或产品）的需求分析工作。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掌握需求分析方面知识，能够独立完成简单云系统（或产品）的需求分析工作。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2</w:t>
            </w:r>
          </w:p>
        </w:tc>
        <w:tc>
          <w:tcPr>
            <w:tcW w:w="1062" w:type="dxa"/>
            <w:vMerge w:val="restart"/>
            <w:vAlign w:val="center"/>
          </w:tcPr>
          <w:p>
            <w:pPr>
              <w:pStyle w:val="56"/>
              <w:kinsoku w:val="0"/>
              <w:overflowPunct w:val="0"/>
              <w:spacing w:before="74" w:line="240" w:lineRule="auto"/>
              <w:rPr>
                <w:sz w:val="18"/>
                <w:szCs w:val="18"/>
                <w:lang w:bidi="ar-SA"/>
              </w:rPr>
            </w:pPr>
            <w:r>
              <w:rPr>
                <w:rFonts w:hint="eastAsia"/>
                <w:sz w:val="18"/>
                <w:szCs w:val="18"/>
                <w:lang w:bidi="ar-SA"/>
              </w:rPr>
              <w:t>系统架构设计能力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根据系统部署方案，按照系统架构设计过程，完成系统架构的设计和描述，并识别出各种组件。</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能够独立进行技术资料的收集、整理工作。按照架构文档模板和样例，能够进行架构设计文档整理与编写工作。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按照架构文档规范和要求，能够进行架构设计文档编写工作。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掌握架构分析与设计的基本知识，在他人指导下，能够完成简单云系统的架构分析与设计工作。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掌握架构分析与设计的基本知识，能够独立完成简单云系统的架构分析与设计工作。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3</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组件详细设计能力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根据系统架构人员的设计成果，按照组件详细设计过程，完成组件的详细设计和描述。</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在他人指导下，能够完成一定数量简单组件的详细设计工作。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能够独立完成一定数量简单组件的详细设计工作。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 xml:space="preserve">能够借鉴以往设计经验，在他人指导下，完成一定数量复杂组件的详细设计工作。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能够借鉴以往设计经验，独立完成一定数量复杂组件的详细设计工作。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4</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平台开发能力</w:t>
            </w:r>
          </w:p>
        </w:tc>
        <w:tc>
          <w:tcPr>
            <w:tcW w:w="2023"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eastAsia="zh-CN" w:bidi="ar-SA"/>
              </w:rPr>
              <w:t>根据云计算平台功能和接口，完成云计算平台的客户端和服务端的开发。</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在他人指导下，能够完成云计算平台客户端和服务端开发的辅助工作。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能够独立完成简单的云计算平台客户端和服务端开发的辅助工作。</w:t>
            </w:r>
          </w:p>
        </w:tc>
      </w:tr>
    </w:tbl>
    <w:p/>
    <w:p>
      <w:pPr>
        <w:pStyle w:val="4"/>
        <w:bidi w:val="0"/>
        <w:rPr>
          <w:rFonts w:hint="eastAsia" w:ascii="宋体" w:hAnsi="宋体" w:eastAsia="宋体" w:cs="宋体"/>
          <w:lang w:val="en-US" w:eastAsia="zh-CN"/>
        </w:rPr>
      </w:pPr>
      <w:bookmarkStart w:id="260" w:name="_Toc28278"/>
      <w:bookmarkStart w:id="261" w:name="_Toc3562"/>
      <w:r>
        <w:rPr>
          <w:rFonts w:hint="eastAsia"/>
          <w:lang w:val="en-US" w:eastAsia="zh-CN"/>
        </w:rPr>
        <w:t>表E.1  专业技能等级要求</w:t>
      </w:r>
      <w:r>
        <w:rPr>
          <w:rFonts w:hint="eastAsia" w:ascii="宋体" w:hAnsi="宋体" w:eastAsia="宋体" w:cs="宋体"/>
          <w:lang w:val="en-US" w:eastAsia="zh-CN"/>
        </w:rPr>
        <w:t>（续）</w:t>
      </w:r>
      <w:bookmarkEnd w:id="260"/>
      <w:bookmarkEnd w:id="261"/>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专业技能</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技能</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restart"/>
          </w:tcPr>
          <w:p>
            <w:pPr>
              <w:rPr>
                <w:rFonts w:ascii="宋体" w:hAnsi="宋体" w:cs="宋体"/>
                <w:sz w:val="18"/>
                <w:szCs w:val="18"/>
              </w:rPr>
            </w:pPr>
          </w:p>
        </w:tc>
        <w:tc>
          <w:tcPr>
            <w:tcW w:w="1062" w:type="dxa"/>
            <w:vMerge w:val="restart"/>
          </w:tcPr>
          <w:p>
            <w:pPr>
              <w:rPr>
                <w:rFonts w:ascii="宋体" w:hAnsi="宋体" w:cs="宋体"/>
                <w:sz w:val="18"/>
                <w:szCs w:val="18"/>
              </w:rPr>
            </w:pPr>
          </w:p>
        </w:tc>
        <w:tc>
          <w:tcPr>
            <w:tcW w:w="2023" w:type="dxa"/>
            <w:vMerge w:val="restart"/>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在他人指导下，能够完成云计算平台客户端和服务端开发工作。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能够独立完成云计算平台客户端和服务端开发工作。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5</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系统运维能力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能使用监控工具，监控云系统各组件与服务的运行状态。能定期查看云系统运行日志。能修改自动化部署和运维脚本。能完成自动化部署与运维脚本的测试。</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能使用监控工具；监控云系统各组件与服务的运行状态；能定期查看云系统运行日志；在他人指导下，能修改简单的自动化部署和运维脚本，完成简单的自动化部署与运维脚本的测试。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能使用监控工具；监控云系统各组件与服务的运行状态；能定期查看云系统运行日志；能独立修改简单的自动化部署和运维脚本，独立完成简单的自动化部署与运维脚本的测试。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能使用监控工具；监控云系统各组件与服务的运行状态；能定期查看云系统运行日志；在他人指导下，能修改复杂的自动化部署和运维脚本，完成复杂的自动化部署与运维脚本的测试。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能使用监控工具；监控云系统各组件与服务的运行状态；能定期查看云系统运行日志；能修改复杂的自动化部署和运维脚本，完成复杂的自动化部署与运维脚本的测试。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6</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安全管理能力</w:t>
            </w:r>
          </w:p>
        </w:tc>
        <w:tc>
          <w:tcPr>
            <w:tcW w:w="2023"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eastAsia="zh-CN" w:bidi="ar-SA"/>
              </w:rPr>
              <w:t>根据云计算平台使用需求，配置用户管理权限。能应急处理各类突发的攻击或异常事件。</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在他人的指导下，配置用户管理权限；能应急处理一些简单突发的攻击或异常事件。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能够独立完成简单的云计算平台客户端和服务端开发的辅助工作。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在他人指导下，能够完成云计算平台客户端和服务端开发工作。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能够独立完成云计算平台客户端和服务端开发工作。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7</w:t>
            </w:r>
          </w:p>
        </w:tc>
        <w:tc>
          <w:tcPr>
            <w:tcW w:w="1062"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项目管理能力</w:t>
            </w:r>
          </w:p>
        </w:tc>
        <w:tc>
          <w:tcPr>
            <w:tcW w:w="2023" w:type="dxa"/>
            <w:vMerge w:val="restart"/>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eastAsia="zh-CN" w:bidi="ar-SA"/>
              </w:rPr>
              <w:t>为满足云计算项目要求，而在项目实施过程中将人员、流程、技术、资源进行合理规划、整合、使用的能力。</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在他人指导下，能够完成云计算平台客户端和服务端开发的辅助工作。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能够独立完成简单的云计算平台客户端和服务端开发的辅助工作。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在他人指导下，能够完成云计算平台客户端和服务端开发工作。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S</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能够独立完成云计算平台客户端和服务端开发工作。</w:t>
            </w:r>
          </w:p>
        </w:tc>
      </w:tr>
    </w:tbl>
    <w:p>
      <w:pPr>
        <w:pStyle w:val="2"/>
        <w:rPr>
          <w:rFonts w:hint="default"/>
          <w:lang w:val="en-US"/>
        </w:rPr>
      </w:pPr>
    </w:p>
    <w:p>
      <w:pPr>
        <w:pStyle w:val="46"/>
        <w:ind w:left="0" w:leftChars="0" w:firstLine="0" w:firstLineChars="0"/>
      </w:pPr>
    </w:p>
    <w:p>
      <w:pPr>
        <w:pStyle w:val="46"/>
      </w:pPr>
    </w:p>
    <w:p>
      <w:pPr>
        <w:pStyle w:val="46"/>
      </w:pPr>
    </w:p>
    <w:p>
      <w:pPr>
        <w:pStyle w:val="46"/>
      </w:pPr>
    </w:p>
    <w:p>
      <w:pPr>
        <w:pStyle w:val="45"/>
        <w:spacing w:line="360" w:lineRule="auto"/>
        <w:outlineLvl w:val="0"/>
        <w:rPr>
          <w:rFonts w:hint="default"/>
          <w:color w:val="auto"/>
          <w:lang w:val="en-US" w:eastAsia="zh-CN"/>
        </w:rPr>
      </w:pPr>
      <w:bookmarkStart w:id="262" w:name="_Toc4306"/>
      <w:bookmarkEnd w:id="262"/>
      <w:bookmarkStart w:id="263" w:name="_Toc29592"/>
      <w:bookmarkEnd w:id="263"/>
      <w:bookmarkStart w:id="264" w:name="_Toc11294"/>
      <w:bookmarkEnd w:id="264"/>
    </w:p>
    <w:p>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职业素养等级要求</w:t>
      </w:r>
    </w:p>
    <w:p>
      <w:pPr>
        <w:pStyle w:val="46"/>
        <w:ind w:left="0" w:leftChars="0" w:firstLine="420" w:firstLineChars="200"/>
      </w:pPr>
      <w:r>
        <w:rPr>
          <w:rFonts w:hint="eastAsia"/>
        </w:rPr>
        <w:t>职业素养</w:t>
      </w:r>
      <w:r>
        <w:rPr>
          <w:rFonts w:hint="eastAsia"/>
          <w:lang w:val="en-US" w:eastAsia="zh-CN"/>
        </w:rPr>
        <w:t>等级要求</w:t>
      </w:r>
      <w:r>
        <w:rPr>
          <w:rFonts w:hint="eastAsia"/>
        </w:rPr>
        <w:t>见表</w:t>
      </w:r>
      <w:r>
        <w:rPr>
          <w:rFonts w:hint="eastAsia"/>
          <w:lang w:val="en-US" w:eastAsia="zh-CN"/>
        </w:rPr>
        <w:t>F</w:t>
      </w:r>
      <w:r>
        <w:rPr>
          <w:rFonts w:hint="eastAsia"/>
        </w:rPr>
        <w:t>.1。</w:t>
      </w:r>
    </w:p>
    <w:p>
      <w:pPr>
        <w:pStyle w:val="4"/>
        <w:bidi w:val="0"/>
        <w:rPr>
          <w:rFonts w:hint="eastAsia"/>
          <w:lang w:val="en-US" w:eastAsia="zh-CN"/>
        </w:rPr>
      </w:pPr>
      <w:bookmarkStart w:id="265" w:name="_Toc14148"/>
      <w:bookmarkStart w:id="266" w:name="_Toc31877"/>
      <w:bookmarkStart w:id="267" w:name="_Toc5111"/>
      <w:bookmarkStart w:id="268" w:name="_Toc12030"/>
      <w:r>
        <w:rPr>
          <w:rFonts w:hint="eastAsia"/>
          <w:lang w:val="en-US" w:eastAsia="zh-CN"/>
        </w:rPr>
        <w:t xml:space="preserve">表F.1  </w:t>
      </w:r>
      <w:r>
        <w:rPr>
          <w:rFonts w:hint="eastAsia"/>
        </w:rPr>
        <w:t>职业素养</w:t>
      </w:r>
      <w:r>
        <w:rPr>
          <w:rFonts w:hint="eastAsia"/>
          <w:lang w:val="en-US" w:eastAsia="zh-CN"/>
        </w:rPr>
        <w:t>等级要求</w:t>
      </w:r>
      <w:bookmarkEnd w:id="265"/>
      <w:bookmarkEnd w:id="266"/>
      <w:bookmarkEnd w:id="267"/>
      <w:bookmarkEnd w:id="268"/>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职业素养</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素养</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素养</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1</w:t>
            </w:r>
          </w:p>
        </w:tc>
        <w:tc>
          <w:tcPr>
            <w:tcW w:w="1062" w:type="dxa"/>
            <w:vMerge w:val="restart"/>
            <w:vAlign w:val="center"/>
          </w:tcPr>
          <w:p>
            <w:pPr>
              <w:pStyle w:val="56"/>
              <w:kinsoku w:val="0"/>
              <w:overflowPunct w:val="0"/>
              <w:spacing w:before="74" w:line="240" w:lineRule="auto"/>
              <w:jc w:val="center"/>
              <w:rPr>
                <w:rFonts w:hint="eastAsia" w:eastAsia="宋体"/>
                <w:sz w:val="18"/>
                <w:szCs w:val="18"/>
                <w:lang w:eastAsia="zh-CN" w:bidi="ar-SA"/>
              </w:rPr>
            </w:pPr>
            <w:r>
              <w:rPr>
                <w:rFonts w:hint="eastAsia"/>
                <w:sz w:val="18"/>
                <w:szCs w:val="18"/>
                <w:lang w:val="en-US" w:eastAsia="zh-CN" w:bidi="ar-SA"/>
              </w:rPr>
              <w:t>主动性</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个体按照自己规定或设置的目标行动，而不依赖外力推动的行为品质。</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只有等到上级安排或要求后，才做事，需要他人督促。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按照上级计划，能主动积极的做事，按时按质完成自身工作任务。对工作进展情况和出现的问题，能按要求反馈。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根据上级安排，主动进行工作计划，并按时按质完成工作任务。工作过程中积极反馈。在团队中积极参与讨论和交流。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除按时按质完成自身工作任务外，能主动承担不属于自己的事情，或主动帮助他人解决工作中的问题。在团队中积极促进团队目标的一致性。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2</w:t>
            </w:r>
          </w:p>
        </w:tc>
        <w:tc>
          <w:tcPr>
            <w:tcW w:w="1062" w:type="dxa"/>
            <w:vMerge w:val="restart"/>
            <w:vAlign w:val="center"/>
          </w:tcPr>
          <w:p>
            <w:pPr>
              <w:pStyle w:val="56"/>
              <w:kinsoku w:val="0"/>
              <w:overflowPunct w:val="0"/>
              <w:spacing w:before="74" w:line="240" w:lineRule="auto"/>
              <w:jc w:val="center"/>
              <w:rPr>
                <w:rFonts w:hint="eastAsia" w:eastAsia="宋体"/>
                <w:sz w:val="18"/>
                <w:szCs w:val="18"/>
                <w:lang w:eastAsia="zh-CN" w:bidi="ar-SA"/>
              </w:rPr>
            </w:pPr>
            <w:r>
              <w:rPr>
                <w:rFonts w:hint="eastAsia"/>
                <w:sz w:val="18"/>
                <w:szCs w:val="18"/>
                <w:lang w:val="en-US" w:eastAsia="zh-CN" w:bidi="ar-SA"/>
              </w:rPr>
              <w:t>执行力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完成预定目标的操作能力，包含完成任务的意愿，完成任务的能力，完成任务的程度，即按时按质按量完成自己的工作任务。</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按照上级要求和安排，基本能按时完成上级交办的工作任务。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按照上级要求和安排，能按时完成工作任务，工作质量符合要求。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按照上级要求和安排，在执行过程中能发现问题，并适当交流，促进工作任务能按时按质完成。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按照上级要求，能设计并实施计划方案。当情况变化时，能提出相应的解决解决。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3</w:t>
            </w:r>
          </w:p>
        </w:tc>
        <w:tc>
          <w:tcPr>
            <w:tcW w:w="1062" w:type="dxa"/>
            <w:vMerge w:val="restart"/>
            <w:vAlign w:val="center"/>
          </w:tcPr>
          <w:p>
            <w:pPr>
              <w:pStyle w:val="56"/>
              <w:kinsoku w:val="0"/>
              <w:overflowPunct w:val="0"/>
              <w:spacing w:before="74" w:line="240" w:lineRule="auto"/>
              <w:jc w:val="center"/>
              <w:rPr>
                <w:sz w:val="18"/>
                <w:szCs w:val="18"/>
                <w:lang w:eastAsia="zh-CN" w:bidi="ar-SA"/>
              </w:rPr>
            </w:pPr>
            <w:r>
              <w:rPr>
                <w:rFonts w:hint="eastAsia"/>
                <w:sz w:val="18"/>
                <w:szCs w:val="18"/>
                <w:lang w:val="en-US" w:eastAsia="zh-CN" w:bidi="ar-SA"/>
              </w:rPr>
              <w:t>责任心</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一个人对自己所从事的工作及学习负责的态度，是一个人对自己工作的基本尊敬。</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能意识到自己的职责，按照上级的要求，能按时按质完成自己份内工作任务。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在完成自己工作任务之外，能意识到自己在团队中的职责，能主动参与或承担团队工作。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在完成各项任务外，关注团队实现成果物的质量，主动参与或提出提升成果质量的建议和方案。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关注团队完成的产品或系统在实际应用过程中，对用户隐私信息、运营数据等有安全保护意识，主动参与或提出方案和建议。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92"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4</w:t>
            </w:r>
          </w:p>
        </w:tc>
        <w:tc>
          <w:tcPr>
            <w:tcW w:w="1062" w:type="dxa"/>
            <w:vAlign w:val="center"/>
          </w:tcPr>
          <w:p>
            <w:pPr>
              <w:pStyle w:val="56"/>
              <w:kinsoku w:val="0"/>
              <w:overflowPunct w:val="0"/>
              <w:spacing w:before="74" w:line="240" w:lineRule="auto"/>
              <w:jc w:val="center"/>
              <w:rPr>
                <w:rFonts w:hint="default" w:eastAsia="宋体"/>
                <w:sz w:val="18"/>
                <w:szCs w:val="18"/>
                <w:lang w:val="en-US" w:eastAsia="zh-CN" w:bidi="ar-SA"/>
              </w:rPr>
            </w:pPr>
            <w:r>
              <w:rPr>
                <w:rFonts w:hint="eastAsia"/>
                <w:sz w:val="18"/>
                <w:szCs w:val="18"/>
                <w:lang w:val="en-US" w:eastAsia="zh-CN" w:bidi="ar-SA"/>
              </w:rPr>
              <w:t>沟通能力</w:t>
            </w:r>
          </w:p>
        </w:tc>
        <w:tc>
          <w:tcPr>
            <w:tcW w:w="2023"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eastAsia="zh-CN" w:bidi="ar-SA"/>
              </w:rPr>
              <w:t>清楚地传达和接受信息来满足所有的需求，</w:t>
            </w:r>
            <w:r>
              <w:rPr>
                <w:rFonts w:hint="eastAsia"/>
                <w:sz w:val="18"/>
                <w:szCs w:val="18"/>
                <w:lang w:val="en-US" w:eastAsia="zh-CN" w:bidi="ar-SA"/>
              </w:rPr>
              <w:t>可</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有效地表达自己。不管采用什么媒介，沟通的方式准确、及时和易于理解；以一种公开的和坦诚的方式共享信息。</w:t>
            </w:r>
          </w:p>
        </w:tc>
      </w:tr>
    </w:tbl>
    <w:p/>
    <w:p>
      <w:pPr>
        <w:pStyle w:val="4"/>
        <w:bidi w:val="0"/>
        <w:rPr>
          <w:rFonts w:hint="eastAsia" w:ascii="宋体" w:hAnsi="宋体" w:eastAsia="宋体" w:cs="宋体"/>
          <w:lang w:val="en-US" w:eastAsia="zh-CN"/>
        </w:rPr>
      </w:pPr>
      <w:bookmarkStart w:id="269" w:name="_Toc5809"/>
      <w:bookmarkStart w:id="270" w:name="_Toc18508"/>
      <w:r>
        <w:rPr>
          <w:rFonts w:hint="eastAsia"/>
          <w:lang w:val="en-US" w:eastAsia="zh-CN"/>
        </w:rPr>
        <w:t xml:space="preserve">表F.1  </w:t>
      </w:r>
      <w:r>
        <w:rPr>
          <w:rFonts w:hint="eastAsia"/>
        </w:rPr>
        <w:t>职业素养</w:t>
      </w:r>
      <w:r>
        <w:rPr>
          <w:rFonts w:hint="eastAsia"/>
          <w:lang w:val="en-US" w:eastAsia="zh-CN"/>
        </w:rPr>
        <w:t>等级要求</w:t>
      </w:r>
      <w:r>
        <w:rPr>
          <w:rFonts w:hint="eastAsia" w:ascii="宋体" w:hAnsi="宋体" w:eastAsia="宋体" w:cs="宋体"/>
          <w:lang w:val="en-US" w:eastAsia="zh-CN"/>
        </w:rPr>
        <w:t>（续）</w:t>
      </w:r>
      <w:bookmarkEnd w:id="269"/>
      <w:bookmarkEnd w:id="270"/>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职业素养</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素养</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素养</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2" w:type="dxa"/>
            <w:vMerge w:val="restart"/>
          </w:tcPr>
          <w:p>
            <w:pPr>
              <w:pStyle w:val="56"/>
              <w:kinsoku w:val="0"/>
              <w:overflowPunct w:val="0"/>
              <w:spacing w:before="74" w:line="174" w:lineRule="exact"/>
              <w:jc w:val="center"/>
              <w:rPr>
                <w:sz w:val="18"/>
                <w:szCs w:val="18"/>
                <w:lang w:eastAsia="zh-CN" w:bidi="ar-SA"/>
              </w:rPr>
            </w:pPr>
          </w:p>
        </w:tc>
        <w:tc>
          <w:tcPr>
            <w:tcW w:w="1062" w:type="dxa"/>
            <w:vMerge w:val="restart"/>
          </w:tcPr>
          <w:p>
            <w:pPr>
              <w:pStyle w:val="56"/>
              <w:kinsoku w:val="0"/>
              <w:overflowPunct w:val="0"/>
              <w:spacing w:before="74" w:line="240" w:lineRule="auto"/>
              <w:rPr>
                <w:sz w:val="18"/>
                <w:szCs w:val="18"/>
                <w:lang w:eastAsia="zh-CN" w:bidi="ar-SA"/>
              </w:rPr>
            </w:pPr>
          </w:p>
        </w:tc>
        <w:tc>
          <w:tcPr>
            <w:tcW w:w="2023" w:type="dxa"/>
            <w:vMerge w:val="restart"/>
          </w:tcPr>
          <w:p>
            <w:pPr>
              <w:pStyle w:val="56"/>
              <w:kinsoku w:val="0"/>
              <w:overflowPunct w:val="0"/>
              <w:spacing w:before="74" w:line="240" w:lineRule="auto"/>
              <w:rPr>
                <w:sz w:val="18"/>
                <w:szCs w:val="18"/>
                <w:lang w:eastAsia="zh-CN" w:bidi="ar-SA"/>
              </w:rPr>
            </w:pPr>
            <w:r>
              <w:rPr>
                <w:rFonts w:hint="eastAsia"/>
                <w:sz w:val="18"/>
                <w:szCs w:val="18"/>
                <w:lang w:eastAsia="zh-CN" w:bidi="ar-SA"/>
              </w:rPr>
              <w:t>能包含倾听、解释说明、系统阐述和评论：口头的、非口头的、书面的或电子信件。</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有效地倾听。能够深查理解没有表达出的或表达不清楚的思想、关系的事情或感受；能够准确理解身体语言和其他非口头的暗示，并运用这种理解来形成和做出一种适当的反应；在做出结论之前，解释信息来检核理解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理解潜在的问题。试图理解他人的理论观点；理解他人为什么在特定的环境下以一定的方式表现出来某种行为；运用信息来更好理解一个人或确定直接的沟通需求；以一种促进长期解决方案的方式来响应他人关心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在不同的环境下采用相适应的沟通方式。运用对当前潜在问题的理解，识别最有效传递信息的方式/方法；运用不同传递信息的方式来增强沟通的清晰度和意义；从接收者的角度来理解信息，预期他人的反应，并灵活调整自身的行为来做出适当的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5</w:t>
            </w:r>
          </w:p>
        </w:tc>
        <w:tc>
          <w:tcPr>
            <w:tcW w:w="1062" w:type="dxa"/>
            <w:vMerge w:val="restart"/>
            <w:vAlign w:val="center"/>
          </w:tcPr>
          <w:p>
            <w:pPr>
              <w:pStyle w:val="56"/>
              <w:kinsoku w:val="0"/>
              <w:overflowPunct w:val="0"/>
              <w:spacing w:before="74" w:line="240" w:lineRule="auto"/>
              <w:jc w:val="center"/>
              <w:rPr>
                <w:rFonts w:hint="eastAsia" w:eastAsia="宋体"/>
                <w:sz w:val="18"/>
                <w:szCs w:val="18"/>
                <w:lang w:eastAsia="zh-CN" w:bidi="ar-SA"/>
              </w:rPr>
            </w:pPr>
            <w:r>
              <w:rPr>
                <w:rFonts w:hint="eastAsia"/>
                <w:sz w:val="18"/>
                <w:szCs w:val="18"/>
                <w:lang w:val="en-US" w:eastAsia="zh-CN" w:bidi="ar-SA"/>
              </w:rPr>
              <w:t>学习能力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以最快的速度、在最短的时间内把学习的新知识和获得的新信息应用在工作中。</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初学者以最快的速度，在最短的时间内：学习者对该领域有初步的认识；对概念和思想有纯理性的认识，但无法轻易看清“问题”，更无法对问题进行分析；可以根据规范指导应用新的或不熟悉的技术。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合格学习者以最快的速度，在最短的时间内学习者在一些真实场景下可以进行初步的操作；对专业领域范围有更多的认识，清楚自己在该学科知识上的欠缺；只要情况和他们研究过的案例相似，或者是他们曾经遇到过的，就可以放心让他们按照规定的步骤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将学习到的系列知识应用到工作中，以最快的速度，在最短的时间内；学习者对该领域的系列知识已经有了全面的理性接触，补充指导和提示将不再对他们能力的提高有什么帮助；可以超越简单地按照规则和程序行事，能够根据环境的变化对技术方法做相应的调整，因为他们已经将这些技术内化了；能结合环境，通过持续不断地实践来获得经验，并在该能力上获得扎实的进步；能够指导别人/实习生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专业性地思考。对问题有了全面的把握，可以运用专业工具和方法，令人放心地处理任何一种情况；能够打破常规，超越目标，他们的经验已经全部内化；能够组织团队进行学习，并在此过程中，传播专业化的思考/想法；通过跟其他专家/客户的相互交流（如在指导新员工、客户需求调研等）中继续学习，并形成专业化的建议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6</w:t>
            </w:r>
          </w:p>
        </w:tc>
        <w:tc>
          <w:tcPr>
            <w:tcW w:w="1062" w:type="dxa"/>
            <w:vAlign w:val="center"/>
          </w:tcPr>
          <w:p>
            <w:pPr>
              <w:pStyle w:val="56"/>
              <w:kinsoku w:val="0"/>
              <w:overflowPunct w:val="0"/>
              <w:spacing w:before="74" w:line="240" w:lineRule="auto"/>
              <w:jc w:val="center"/>
              <w:rPr>
                <w:sz w:val="18"/>
                <w:szCs w:val="18"/>
                <w:lang w:eastAsia="zh-CN" w:bidi="ar-SA"/>
              </w:rPr>
            </w:pPr>
            <w:r>
              <w:rPr>
                <w:rFonts w:hint="eastAsia"/>
                <w:sz w:val="18"/>
                <w:szCs w:val="18"/>
                <w:lang w:val="en-US" w:eastAsia="zh-CN" w:bidi="ar-SA"/>
              </w:rPr>
              <w:t>问题判断与解决能力</w:t>
            </w:r>
          </w:p>
        </w:tc>
        <w:tc>
          <w:tcPr>
            <w:tcW w:w="2023"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针对问题能够识别出一种解决方案，并能够评估选择方案和隐含的含义。</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分解问题。为识别必要的任务或活动，把问题分解成简单的组成部分（例如，一个“任务”清单）。</w:t>
            </w:r>
          </w:p>
        </w:tc>
      </w:tr>
    </w:tbl>
    <w:p>
      <w:pPr>
        <w:pStyle w:val="4"/>
        <w:bidi w:val="0"/>
        <w:rPr>
          <w:rFonts w:hint="eastAsia" w:ascii="宋体" w:hAnsi="宋体" w:eastAsia="宋体" w:cs="宋体"/>
          <w:lang w:val="en-US" w:eastAsia="zh-CN"/>
        </w:rPr>
      </w:pPr>
      <w:bookmarkStart w:id="271" w:name="_Toc13397"/>
      <w:bookmarkStart w:id="272" w:name="_Toc16718"/>
      <w:r>
        <w:rPr>
          <w:rFonts w:hint="eastAsia"/>
          <w:lang w:val="en-US" w:eastAsia="zh-CN"/>
        </w:rPr>
        <w:t xml:space="preserve">表F.1  </w:t>
      </w:r>
      <w:r>
        <w:rPr>
          <w:rFonts w:hint="eastAsia"/>
        </w:rPr>
        <w:t>职业素养</w:t>
      </w:r>
      <w:r>
        <w:rPr>
          <w:rFonts w:hint="eastAsia"/>
          <w:lang w:val="en-US" w:eastAsia="zh-CN"/>
        </w:rPr>
        <w:t>等级要求</w:t>
      </w:r>
      <w:r>
        <w:rPr>
          <w:rFonts w:hint="eastAsia" w:ascii="宋体" w:hAnsi="宋体" w:eastAsia="宋体" w:cs="宋体"/>
          <w:lang w:val="en-US" w:eastAsia="zh-CN"/>
        </w:rPr>
        <w:t>（续）</w:t>
      </w:r>
      <w:bookmarkEnd w:id="271"/>
      <w:bookmarkEnd w:id="272"/>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职业素养</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素养</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素养</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restart"/>
          </w:tcPr>
          <w:p>
            <w:pPr>
              <w:rPr>
                <w:rFonts w:ascii="宋体" w:hAnsi="宋体" w:cs="宋体"/>
                <w:sz w:val="18"/>
                <w:szCs w:val="18"/>
              </w:rPr>
            </w:pPr>
          </w:p>
        </w:tc>
        <w:tc>
          <w:tcPr>
            <w:tcW w:w="1062" w:type="dxa"/>
            <w:vMerge w:val="restart"/>
          </w:tcPr>
          <w:p>
            <w:pPr>
              <w:rPr>
                <w:rFonts w:ascii="宋体" w:hAnsi="宋体" w:cs="宋体"/>
                <w:sz w:val="18"/>
                <w:szCs w:val="18"/>
              </w:rPr>
            </w:pPr>
          </w:p>
        </w:tc>
        <w:tc>
          <w:tcPr>
            <w:tcW w:w="2023" w:type="dxa"/>
            <w:vMerge w:val="restart"/>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看清问题的基本关系。分析问题中几个部分之间的关系，并按重要优先级排列任务的次序；认清原因和影响的关系（即因果式的思考）；看清一个问题或情形不同的组成部分之间的简单联系和关系。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看清问题的多重关系。以一种系统的方法把复杂的情形分解成可管理/处理的部分；分析问题中若干部分之间的关系及若干可能的目标和行动结果，并采取相应的措施或行动（例如，这种变化将如何影响这个项目以及涉及的策略和人员）；通常预期可能遇到的障碍，提前对下一步进行思考和准备：获取新的信息并运用知识来分析问题和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做出综合的计划或分析。识别多种解决方案并权衡每种解决方案对提高成果的价值；把复杂问题剥离成多层关系：运用几种分析技术来分解复杂的情形或问题，形成一个解决方案；表现出出色的可估价的判断，这种判断不仅仅是做出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7</w:t>
            </w:r>
          </w:p>
        </w:tc>
        <w:tc>
          <w:tcPr>
            <w:tcW w:w="1062" w:type="dxa"/>
            <w:vMerge w:val="restart"/>
            <w:vAlign w:val="center"/>
          </w:tcPr>
          <w:p>
            <w:pPr>
              <w:pStyle w:val="56"/>
              <w:kinsoku w:val="0"/>
              <w:overflowPunct w:val="0"/>
              <w:spacing w:before="74" w:line="240" w:lineRule="auto"/>
              <w:jc w:val="center"/>
              <w:rPr>
                <w:rFonts w:hint="default"/>
                <w:sz w:val="18"/>
                <w:szCs w:val="18"/>
                <w:lang w:val="en-US" w:eastAsia="zh-CN" w:bidi="ar-SA"/>
              </w:rPr>
            </w:pPr>
            <w:r>
              <w:rPr>
                <w:rFonts w:hint="eastAsia"/>
                <w:sz w:val="18"/>
                <w:szCs w:val="18"/>
                <w:lang w:val="en-US" w:eastAsia="zh-CN" w:bidi="ar-SA"/>
              </w:rPr>
              <w:t>知识分享能力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指对相关专业知识（包括技术、职业或管理方面）向别人进行延伸、利用和传播的动机。</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愿意分享自己的成果专业知识。愿意回应别人提出的问题或请求，并以专业的角色传播现有的知识信息；分享的专业知识影响覆盖的范围在1-3个同事或客户。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理解别人的需求，并应用自身的专业知识帮忙解决。不仅仅是回应/回答问题，能够应用自身的专业知识帮助解决他人的专业问题；提供技术协助，如同“自由顾问”，提供个人的专业知识以提升绩效，或解决他人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成为组织内专业知识的传播者。愿意通过各种公开的途径和方式，成为组织内专业知识的传播者，提升组织绩效和技术能力；自身的专业知识影响/覆盖一个项目组或部门或某个特定单元。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推动分享和传播新知识。犹如专业传教士或变革顾问一般积极地在部门或公司内部传播新专业知识；在专业或技术期刊上，发表介绍新技术或新方法的文章；新技术/新方法影响的范围为整个公司或社会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2" w:type="dxa"/>
            <w:vMerge w:val="restart"/>
            <w:vAlign w:val="center"/>
          </w:tcPr>
          <w:p>
            <w:pPr>
              <w:pStyle w:val="56"/>
              <w:kinsoku w:val="0"/>
              <w:overflowPunct w:val="0"/>
              <w:spacing w:before="74" w:line="174" w:lineRule="exact"/>
              <w:jc w:val="center"/>
              <w:rPr>
                <w:rFonts w:hint="eastAsia" w:eastAsia="宋体"/>
                <w:sz w:val="18"/>
                <w:szCs w:val="18"/>
                <w:lang w:eastAsia="zh-CN" w:bidi="ar-SA"/>
              </w:rPr>
            </w:pPr>
            <w:r>
              <w:rPr>
                <w:rFonts w:hint="eastAsia"/>
                <w:sz w:val="18"/>
                <w:szCs w:val="18"/>
                <w:lang w:val="en-US" w:eastAsia="zh-CN" w:bidi="ar-SA"/>
              </w:rPr>
              <w:t>8</w:t>
            </w:r>
          </w:p>
        </w:tc>
        <w:tc>
          <w:tcPr>
            <w:tcW w:w="1062" w:type="dxa"/>
            <w:vMerge w:val="restart"/>
            <w:vAlign w:val="center"/>
          </w:tcPr>
          <w:p>
            <w:pPr>
              <w:pStyle w:val="56"/>
              <w:kinsoku w:val="0"/>
              <w:overflowPunct w:val="0"/>
              <w:spacing w:before="74" w:line="240" w:lineRule="auto"/>
              <w:jc w:val="center"/>
              <w:rPr>
                <w:sz w:val="18"/>
                <w:szCs w:val="18"/>
                <w:lang w:eastAsia="zh-CN" w:bidi="ar-SA"/>
              </w:rPr>
            </w:pPr>
            <w:r>
              <w:rPr>
                <w:rFonts w:hint="eastAsia"/>
                <w:sz w:val="18"/>
                <w:szCs w:val="18"/>
                <w:lang w:val="en-US" w:eastAsia="zh-CN" w:bidi="ar-SA"/>
              </w:rPr>
              <w:t>团队意识</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指整体配合意识，能积极主动的与他人合作。</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在团队中执行工作任务，能反馈或共享工作任务进展情况。当有问题时，主动寻求团队成员帮助。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当团队其他成员提出要求时，能配合、帮助他人完成工作任务。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在完成自身工作前提下，能主动协助团队其他成员完成工作任务。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针对团队存在的问题，能思考并积极主动提出建议和改善措施，推动团队整体发展目标的一致性。</w:t>
            </w:r>
          </w:p>
        </w:tc>
      </w:tr>
    </w:tbl>
    <w:p>
      <w:pPr>
        <w:pStyle w:val="45"/>
        <w:spacing w:line="360" w:lineRule="auto"/>
        <w:outlineLvl w:val="0"/>
        <w:rPr>
          <w:rFonts w:hint="default"/>
          <w:color w:val="auto"/>
          <w:lang w:val="en-US" w:eastAsia="zh-CN"/>
        </w:rPr>
      </w:pPr>
      <w:bookmarkStart w:id="273" w:name="_Toc15017"/>
      <w:bookmarkEnd w:id="273"/>
      <w:bookmarkStart w:id="274" w:name="_Toc26217"/>
      <w:bookmarkEnd w:id="274"/>
      <w:bookmarkStart w:id="275" w:name="_Toc13789"/>
      <w:bookmarkEnd w:id="275"/>
    </w:p>
    <w:p>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创新创业能力等级要求</w:t>
      </w:r>
    </w:p>
    <w:p>
      <w:pPr>
        <w:pStyle w:val="46"/>
        <w:ind w:firstLine="420"/>
      </w:pPr>
      <w:r>
        <w:rPr>
          <w:rFonts w:hint="eastAsia"/>
          <w:lang w:val="en-US" w:eastAsia="zh-CN"/>
        </w:rPr>
        <w:t>创新创业能力等级要求</w:t>
      </w:r>
      <w:r>
        <w:rPr>
          <w:rFonts w:hint="eastAsia"/>
        </w:rPr>
        <w:t>见表</w:t>
      </w:r>
      <w:r>
        <w:rPr>
          <w:rFonts w:hint="eastAsia"/>
          <w:lang w:val="en-US" w:eastAsia="zh-CN"/>
        </w:rPr>
        <w:t>G</w:t>
      </w:r>
      <w:r>
        <w:rPr>
          <w:rFonts w:hint="eastAsia"/>
        </w:rPr>
        <w:t>.1。</w:t>
      </w:r>
    </w:p>
    <w:p>
      <w:pPr>
        <w:pStyle w:val="4"/>
        <w:bidi w:val="0"/>
        <w:rPr>
          <w:rFonts w:hint="eastAsia"/>
          <w:lang w:val="en-US" w:eastAsia="zh-CN"/>
        </w:rPr>
      </w:pPr>
      <w:bookmarkStart w:id="276" w:name="_Toc18788"/>
      <w:bookmarkStart w:id="277" w:name="_Toc22487"/>
      <w:bookmarkStart w:id="278" w:name="_Toc27854"/>
      <w:bookmarkStart w:id="279" w:name="_Toc5135"/>
      <w:r>
        <w:rPr>
          <w:rFonts w:hint="eastAsia"/>
          <w:lang w:val="en-US" w:eastAsia="zh-CN"/>
        </w:rPr>
        <w:t>表G.1  创新创业能力等级要求</w:t>
      </w:r>
      <w:bookmarkEnd w:id="276"/>
      <w:bookmarkEnd w:id="277"/>
      <w:bookmarkEnd w:id="278"/>
      <w:bookmarkEnd w:id="279"/>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创新能力</w:t>
            </w:r>
          </w:p>
        </w:tc>
        <w:tc>
          <w:tcPr>
            <w:tcW w:w="2023"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能力</w:t>
            </w:r>
            <w:r>
              <w:rPr>
                <w:rFonts w:hint="eastAsia" w:hAnsi="宋体" w:cs="宋体"/>
                <w:sz w:val="18"/>
                <w:szCs w:val="18"/>
              </w:rPr>
              <w:t>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能力</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1</w:t>
            </w:r>
          </w:p>
        </w:tc>
        <w:tc>
          <w:tcPr>
            <w:tcW w:w="1062" w:type="dxa"/>
            <w:vMerge w:val="restart"/>
            <w:vAlign w:val="center"/>
          </w:tcPr>
          <w:p>
            <w:pPr>
              <w:pStyle w:val="56"/>
              <w:kinsoku w:val="0"/>
              <w:overflowPunct w:val="0"/>
              <w:spacing w:before="74" w:line="240" w:lineRule="auto"/>
              <w:jc w:val="center"/>
              <w:rPr>
                <w:rFonts w:hint="eastAsia" w:eastAsia="宋体"/>
                <w:sz w:val="18"/>
                <w:szCs w:val="18"/>
                <w:lang w:eastAsia="zh-CN" w:bidi="ar-SA"/>
              </w:rPr>
            </w:pPr>
            <w:r>
              <w:rPr>
                <w:rFonts w:hint="eastAsia"/>
                <w:sz w:val="18"/>
                <w:szCs w:val="18"/>
                <w:lang w:val="en-US" w:eastAsia="zh-CN" w:bidi="ar-SA"/>
              </w:rPr>
              <w:t>新知识获取与应用能力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通过检索工具、搜索工具等工具和方式获取、学习知识的能力，并能将获得的新知识应用在工作中。</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能发现问题，应用检索或搜索工具，获取所需的知识。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掌握一定的信息检索技巧，能熟练应用检索或搜索工具，准确获取所需知识，并对其能进行分类整理。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能够分辨出关键问题，具备组合应用多种方式获取知识，并将其合理应用到解决方案中。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在高效获取知识基础上，能形成多个解决方案，并且能分析和评判出最优方案。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2</w:t>
            </w:r>
          </w:p>
        </w:tc>
        <w:tc>
          <w:tcPr>
            <w:tcW w:w="1062" w:type="dxa"/>
            <w:vMerge w:val="restart"/>
            <w:vAlign w:val="center"/>
          </w:tcPr>
          <w:p>
            <w:pPr>
              <w:pStyle w:val="56"/>
              <w:kinsoku w:val="0"/>
              <w:overflowPunct w:val="0"/>
              <w:spacing w:before="74" w:line="240" w:lineRule="auto"/>
              <w:jc w:val="center"/>
              <w:rPr>
                <w:rFonts w:hint="eastAsia" w:eastAsia="宋体"/>
                <w:sz w:val="18"/>
                <w:szCs w:val="18"/>
                <w:lang w:eastAsia="zh-CN" w:bidi="ar-SA"/>
              </w:rPr>
            </w:pPr>
            <w:r>
              <w:rPr>
                <w:rFonts w:hint="eastAsia"/>
                <w:sz w:val="18"/>
                <w:szCs w:val="18"/>
                <w:lang w:val="en-US" w:eastAsia="zh-CN" w:bidi="ar-SA"/>
              </w:rPr>
              <w:t>技术创新能力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提出技术方案、新观点的能力。</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针对问题，能够使用已掌握知识和技术提出技术方案。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针对问题，能组合应用已掌握知识和技术提出技术方案。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针对问题，能够基于新技术提出技术方案。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continue"/>
          </w:tcPr>
          <w:p>
            <w:pPr>
              <w:pStyle w:val="56"/>
              <w:kinsoku w:val="0"/>
              <w:overflowPunct w:val="0"/>
              <w:spacing w:before="74" w:line="174" w:lineRule="exact"/>
              <w:jc w:val="center"/>
              <w:rPr>
                <w:sz w:val="18"/>
                <w:szCs w:val="18"/>
                <w:lang w:eastAsia="zh-CN" w:bidi="ar-SA"/>
              </w:rPr>
            </w:pPr>
          </w:p>
        </w:tc>
        <w:tc>
          <w:tcPr>
            <w:tcW w:w="1062" w:type="dxa"/>
            <w:vMerge w:val="continue"/>
          </w:tcPr>
          <w:p>
            <w:pPr>
              <w:pStyle w:val="56"/>
              <w:kinsoku w:val="0"/>
              <w:overflowPunct w:val="0"/>
              <w:spacing w:before="74" w:line="240" w:lineRule="auto"/>
              <w:rPr>
                <w:sz w:val="18"/>
                <w:szCs w:val="18"/>
                <w:lang w:eastAsia="zh-CN" w:bidi="ar-SA"/>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tcPr>
          <w:p>
            <w:pPr>
              <w:pStyle w:val="56"/>
              <w:kinsoku w:val="0"/>
              <w:overflowPunct w:val="0"/>
              <w:spacing w:before="74" w:line="240" w:lineRule="auto"/>
              <w:rPr>
                <w:sz w:val="18"/>
                <w:szCs w:val="18"/>
                <w:lang w:eastAsia="zh-CN" w:bidi="ar-SA"/>
              </w:rPr>
            </w:pPr>
            <w:r>
              <w:rPr>
                <w:rFonts w:hint="eastAsia"/>
                <w:sz w:val="18"/>
                <w:szCs w:val="18"/>
                <w:lang w:eastAsia="zh-CN" w:bidi="ar-SA"/>
              </w:rPr>
              <w:t>针对问题，能够提出全新的技术方案。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3</w:t>
            </w:r>
          </w:p>
        </w:tc>
        <w:tc>
          <w:tcPr>
            <w:tcW w:w="1062" w:type="dxa"/>
            <w:vMerge w:val="restart"/>
            <w:vAlign w:val="center"/>
          </w:tcPr>
          <w:p>
            <w:pPr>
              <w:pStyle w:val="56"/>
              <w:kinsoku w:val="0"/>
              <w:overflowPunct w:val="0"/>
              <w:spacing w:before="74" w:line="240" w:lineRule="auto"/>
              <w:jc w:val="center"/>
              <w:rPr>
                <w:sz w:val="18"/>
                <w:szCs w:val="18"/>
                <w:lang w:eastAsia="zh-CN" w:bidi="ar-SA"/>
              </w:rPr>
            </w:pPr>
            <w:r>
              <w:rPr>
                <w:rFonts w:hint="eastAsia"/>
                <w:sz w:val="18"/>
                <w:szCs w:val="18"/>
                <w:lang w:val="en-US" w:eastAsia="zh-CN" w:bidi="ar-SA"/>
              </w:rPr>
              <w:t>应用创新能力</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解决问题时，应用新思路、新方法、新模式的能力。</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能够使用新思路、新方法解决问题。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 xml:space="preserve">使用新思路、新方法解决问题时，能发现存在的不足或改进点。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 xml:space="preserve">使用新思路、新方法解决问题时，在理解掌握其内涵基础上，能在一些环节上进行改进。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P</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在完全理解和掌握新思路、新方法基础上，根据工作需要，能创新性应用新思路、新方法，形成全新解决方案。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restart"/>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062" w:type="dxa"/>
            <w:vMerge w:val="restart"/>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创业能力</w:t>
            </w:r>
          </w:p>
        </w:tc>
        <w:tc>
          <w:tcPr>
            <w:tcW w:w="2023" w:type="dxa"/>
            <w:vMerge w:val="restart"/>
          </w:tcPr>
          <w:p>
            <w:pPr>
              <w:pStyle w:val="56"/>
              <w:kinsoku w:val="0"/>
              <w:overflowPunct w:val="0"/>
              <w:spacing w:before="74" w:line="240" w:lineRule="auto"/>
              <w:rPr>
                <w:sz w:val="18"/>
                <w:szCs w:val="18"/>
                <w:lang w:eastAsia="zh-CN" w:bidi="ar-SA"/>
              </w:rPr>
            </w:pPr>
            <w:r>
              <w:rPr>
                <w:rFonts w:hint="eastAsia"/>
                <w:sz w:val="18"/>
                <w:szCs w:val="18"/>
                <w:lang w:eastAsia="zh-CN" w:bidi="ar-SA"/>
              </w:rPr>
              <w:t>拥有发现或创造一个新的领域，致力于理解创造新事物（新产品，新市场，新生产过程或原材料，组织现有技术的新方法）的能力，能运用各种方法去利用和开发它们，然后产生各种新的结果。</w:t>
            </w:r>
          </w:p>
        </w:tc>
        <w:tc>
          <w:tcPr>
            <w:tcW w:w="58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P1</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发现或创造一个新领域，尝试运用各种方法去开发利用。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P2</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发现或创造一个新领域，创造该领域的新事物，能运用各种方法去开发利用。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P3</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发现或创造一个新领域，创造该领域的新事物，能运用各种方法去开发利用，产生新的结果。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Pr>
          <w:p>
            <w:pPr>
              <w:rPr>
                <w:rFonts w:ascii="宋体" w:hAnsi="宋体" w:cs="宋体"/>
                <w:sz w:val="18"/>
                <w:szCs w:val="18"/>
              </w:rPr>
            </w:pPr>
          </w:p>
        </w:tc>
        <w:tc>
          <w:tcPr>
            <w:tcW w:w="1062" w:type="dxa"/>
            <w:vMerge w:val="continue"/>
          </w:tcPr>
          <w:p>
            <w:pPr>
              <w:rPr>
                <w:rFonts w:ascii="宋体" w:hAnsi="宋体" w:cs="宋体"/>
                <w:sz w:val="18"/>
                <w:szCs w:val="18"/>
              </w:rPr>
            </w:pPr>
          </w:p>
        </w:tc>
        <w:tc>
          <w:tcPr>
            <w:tcW w:w="2023" w:type="dxa"/>
            <w:vMerge w:val="continue"/>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rFonts w:hint="default"/>
                <w:sz w:val="18"/>
                <w:szCs w:val="18"/>
                <w:lang w:val="en-US" w:eastAsia="zh-CN" w:bidi="ar-SA"/>
              </w:rPr>
            </w:pPr>
            <w:r>
              <w:rPr>
                <w:rFonts w:hint="eastAsia"/>
                <w:sz w:val="18"/>
                <w:szCs w:val="18"/>
                <w:lang w:val="en-US" w:eastAsia="zh-CN" w:bidi="ar-SA"/>
              </w:rPr>
              <w:t>P4</w:t>
            </w:r>
          </w:p>
        </w:tc>
        <w:tc>
          <w:tcPr>
            <w:tcW w:w="4887" w:type="dxa"/>
            <w:vAlign w:val="center"/>
          </w:tcPr>
          <w:p>
            <w:pPr>
              <w:pStyle w:val="56"/>
              <w:kinsoku w:val="0"/>
              <w:overflowPunct w:val="0"/>
              <w:spacing w:before="74" w:line="240" w:lineRule="auto"/>
              <w:rPr>
                <w:rFonts w:hint="default"/>
                <w:sz w:val="18"/>
                <w:szCs w:val="18"/>
                <w:lang w:val="en-US" w:eastAsia="zh-CN" w:bidi="ar-SA"/>
              </w:rPr>
            </w:pPr>
            <w:r>
              <w:rPr>
                <w:rFonts w:hint="eastAsia"/>
                <w:sz w:val="18"/>
                <w:szCs w:val="18"/>
                <w:lang w:val="en-US" w:eastAsia="zh-CN" w:bidi="ar-SA"/>
              </w:rPr>
              <w:t>发现或创造一个新领域，创造该领域的新事物，能运用各种方法去开发利用，产生各种新的结果。</w:t>
            </w:r>
          </w:p>
        </w:tc>
      </w:tr>
    </w:tbl>
    <w:p>
      <w:pPr>
        <w:rPr>
          <w:rFonts w:hint="default"/>
          <w:lang w:val="en-US"/>
        </w:rPr>
      </w:pPr>
    </w:p>
    <w:p>
      <w:pPr>
        <w:pStyle w:val="33"/>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360" w:firstLineChars="200"/>
        <w:jc w:val="left"/>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附录A、附录B、附录C</w:t>
      </w:r>
      <w:r>
        <w:rPr>
          <w:rFonts w:hint="eastAsia" w:hAnsi="宋体" w:cs="宋体"/>
          <w:sz w:val="18"/>
          <w:szCs w:val="18"/>
          <w:lang w:val="en-US" w:eastAsia="zh-CN"/>
        </w:rPr>
        <w:t>、附录D、附录E、附录F、附录G</w:t>
      </w:r>
      <w:r>
        <w:rPr>
          <w:rFonts w:hint="eastAsia" w:ascii="宋体" w:hAnsi="宋体" w:eastAsia="宋体" w:cs="宋体"/>
          <w:sz w:val="18"/>
          <w:szCs w:val="18"/>
          <w:lang w:val="en-US" w:eastAsia="zh-CN"/>
        </w:rPr>
        <w:t>中涉及的“了解”“理解”“掌握”等词汇，作出以下区分：</w:t>
      </w:r>
    </w:p>
    <w:p>
      <w:pPr>
        <w:pStyle w:val="33"/>
        <w:keepNext w:val="0"/>
        <w:keepLines w:val="0"/>
        <w:pageBreakBefore w:val="0"/>
        <w:widowControl/>
        <w:numPr>
          <w:ilvl w:val="0"/>
          <w:numId w:val="31"/>
        </w:numPr>
        <w:kinsoku/>
        <w:wordWrap/>
        <w:overflowPunct/>
        <w:topLinePunct w:val="0"/>
        <w:autoSpaceDE w:val="0"/>
        <w:autoSpaceDN w:val="0"/>
        <w:bidi w:val="0"/>
        <w:adjustRightInd/>
        <w:snapToGrid/>
        <w:spacing w:before="0" w:beforeLines="0" w:after="0" w:afterLines="0"/>
        <w:ind w:left="780" w:leftChars="200" w:hanging="360" w:hangingChars="20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了解</w:t>
      </w:r>
      <w:r>
        <w:rPr>
          <w:rFonts w:hint="eastAsia" w:hAnsi="宋体" w:cs="宋体"/>
          <w:sz w:val="18"/>
          <w:szCs w:val="18"/>
          <w:lang w:eastAsia="zh-CN"/>
        </w:rPr>
        <w:t>：</w:t>
      </w:r>
      <w:r>
        <w:rPr>
          <w:rFonts w:hint="eastAsia" w:ascii="宋体" w:hAnsi="宋体" w:eastAsia="宋体" w:cs="宋体"/>
          <w:sz w:val="18"/>
          <w:szCs w:val="18"/>
        </w:rPr>
        <w:t>能够对所需要的知识有所认识，但这种认识可能是局部或点状地，当谈及这些知识时，能意识到自己知道</w:t>
      </w:r>
      <w:r>
        <w:rPr>
          <w:rFonts w:hint="eastAsia" w:hAnsi="宋体" w:cs="宋体"/>
          <w:sz w:val="18"/>
          <w:szCs w:val="18"/>
          <w:lang w:eastAsia="zh-CN"/>
        </w:rPr>
        <w:t>；</w:t>
      </w:r>
    </w:p>
    <w:p>
      <w:pPr>
        <w:pStyle w:val="33"/>
        <w:keepNext w:val="0"/>
        <w:keepLines w:val="0"/>
        <w:pageBreakBefore w:val="0"/>
        <w:widowControl/>
        <w:numPr>
          <w:ilvl w:val="0"/>
          <w:numId w:val="31"/>
        </w:numPr>
        <w:kinsoku/>
        <w:wordWrap/>
        <w:overflowPunct/>
        <w:topLinePunct w:val="0"/>
        <w:autoSpaceDE w:val="0"/>
        <w:autoSpaceDN w:val="0"/>
        <w:bidi w:val="0"/>
        <w:adjustRightInd/>
        <w:snapToGrid/>
        <w:spacing w:before="0" w:beforeLines="0" w:after="0" w:afterLines="0"/>
        <w:ind w:left="780" w:leftChars="200" w:hanging="360" w:hangingChars="20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理解</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对所需要的知识有系统性地认识，能够找到知识之间的联系,把点状地认识连成线，且可以运用相关知识解决部分实际问题</w:t>
      </w:r>
      <w:r>
        <w:rPr>
          <w:rFonts w:hint="eastAsia" w:hAnsi="宋体" w:cs="宋体"/>
          <w:sz w:val="18"/>
          <w:szCs w:val="18"/>
          <w:lang w:eastAsia="zh-CN"/>
        </w:rPr>
        <w:t>；</w:t>
      </w:r>
    </w:p>
    <w:p>
      <w:pPr>
        <w:pStyle w:val="33"/>
        <w:keepNext w:val="0"/>
        <w:keepLines w:val="0"/>
        <w:pageBreakBefore w:val="0"/>
        <w:widowControl/>
        <w:numPr>
          <w:ilvl w:val="0"/>
          <w:numId w:val="31"/>
        </w:numPr>
        <w:kinsoku/>
        <w:wordWrap/>
        <w:overflowPunct/>
        <w:topLinePunct w:val="0"/>
        <w:autoSpaceDE w:val="0"/>
        <w:autoSpaceDN w:val="0"/>
        <w:bidi w:val="0"/>
        <w:adjustRightInd/>
        <w:snapToGrid/>
        <w:spacing w:before="0" w:beforeLines="0" w:after="0" w:afterLines="0"/>
        <w:ind w:left="780" w:leftChars="200" w:hanging="360" w:hangingChars="20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掌握</w:t>
      </w:r>
      <w:r>
        <w:rPr>
          <w:rFonts w:hint="eastAsia" w:hAnsi="宋体" w:cs="宋体"/>
          <w:sz w:val="18"/>
          <w:szCs w:val="18"/>
          <w:lang w:eastAsia="zh-CN"/>
        </w:rPr>
        <w:t>：</w:t>
      </w:r>
      <w:r>
        <w:rPr>
          <w:rFonts w:hint="eastAsia" w:ascii="宋体" w:hAnsi="宋体" w:eastAsia="宋体" w:cs="宋体"/>
          <w:sz w:val="18"/>
          <w:szCs w:val="18"/>
        </w:rPr>
        <w:t>对所需要的知识有全局性的认识，能在将各个知识点串成线的基础之上，认清整个知识网络，且可以在实际工作中自由运用</w:t>
      </w:r>
      <w:r>
        <w:rPr>
          <w:rFonts w:hint="eastAsia" w:hAnsi="宋体" w:cs="宋体"/>
          <w:sz w:val="18"/>
          <w:szCs w:val="18"/>
          <w:lang w:eastAsia="zh-CN"/>
        </w:rPr>
        <w:t>；</w:t>
      </w:r>
    </w:p>
    <w:p>
      <w:pPr>
        <w:pStyle w:val="33"/>
        <w:keepNext w:val="0"/>
        <w:keepLines w:val="0"/>
        <w:pageBreakBefore w:val="0"/>
        <w:widowControl/>
        <w:numPr>
          <w:ilvl w:val="0"/>
          <w:numId w:val="31"/>
        </w:numPr>
        <w:kinsoku/>
        <w:wordWrap/>
        <w:overflowPunct/>
        <w:topLinePunct w:val="0"/>
        <w:autoSpaceDE w:val="0"/>
        <w:autoSpaceDN w:val="0"/>
        <w:bidi w:val="0"/>
        <w:adjustRightInd/>
        <w:snapToGrid/>
        <w:spacing w:before="0" w:beforeLines="0" w:after="0" w:afterLines="0"/>
        <w:ind w:left="780" w:leftChars="200" w:hanging="360" w:hangingChars="200"/>
        <w:jc w:val="left"/>
        <w:textAlignment w:val="auto"/>
        <w:rPr>
          <w:rFonts w:hint="eastAsia" w:ascii="宋体" w:hAnsi="宋体" w:eastAsia="宋体" w:cs="宋体"/>
          <w:sz w:val="18"/>
          <w:szCs w:val="18"/>
          <w:lang w:val="en-US" w:eastAsia="zh-CN"/>
        </w:rPr>
      </w:pPr>
      <w:r>
        <w:rPr>
          <w:rFonts w:hint="eastAsia" w:hAnsi="宋体" w:cs="宋体"/>
          <w:sz w:val="18"/>
          <w:szCs w:val="18"/>
          <w:lang w:val="en-US" w:eastAsia="zh-CN"/>
        </w:rPr>
        <w:t>精通：对所需要的知识能够做到融会贯通，不仅对知识网络有清晰的认识，而且能够将其与其他相关领域的知识相融合，能够在灵活运用知识的同时不断创新。</w:t>
      </w: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5"/>
        <w:spacing w:line="360" w:lineRule="auto"/>
        <w:outlineLvl w:val="0"/>
        <w:rPr>
          <w:rFonts w:hint="default"/>
          <w:color w:val="auto"/>
          <w:lang w:val="en-US" w:eastAsia="zh-CN"/>
        </w:rPr>
      </w:pPr>
      <w:bookmarkStart w:id="280" w:name="_Toc9947"/>
      <w:bookmarkEnd w:id="280"/>
      <w:bookmarkStart w:id="281" w:name="_Toc7268"/>
      <w:bookmarkEnd w:id="281"/>
      <w:bookmarkStart w:id="282" w:name="_Toc24955"/>
      <w:bookmarkEnd w:id="282"/>
    </w:p>
    <w:p>
      <w:pPr>
        <w:pStyle w:val="45"/>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经验等级要求</w:t>
      </w:r>
    </w:p>
    <w:p>
      <w:pPr>
        <w:pStyle w:val="46"/>
        <w:numPr>
          <w:ilvl w:val="0"/>
          <w:numId w:val="0"/>
        </w:numPr>
        <w:spacing w:before="156" w:after="156"/>
        <w:ind w:leftChars="0" w:firstLine="840" w:firstLineChars="400"/>
        <w:jc w:val="left"/>
        <w:rPr>
          <w:rFonts w:hint="eastAsia"/>
          <w:lang w:val="en-US" w:eastAsia="zh-CN"/>
        </w:rPr>
      </w:pPr>
      <w:r>
        <w:rPr>
          <w:rFonts w:hint="eastAsia"/>
          <w:lang w:val="en-US" w:eastAsia="zh-CN"/>
        </w:rPr>
        <w:t>经验等级要求</w:t>
      </w:r>
      <w:r>
        <w:rPr>
          <w:rFonts w:hint="eastAsia"/>
        </w:rPr>
        <w:t>见表</w:t>
      </w:r>
      <w:r>
        <w:rPr>
          <w:rFonts w:hint="eastAsia"/>
          <w:lang w:val="en-US" w:eastAsia="zh-CN"/>
        </w:rPr>
        <w:t>H</w:t>
      </w:r>
      <w:r>
        <w:rPr>
          <w:rFonts w:hint="eastAsia"/>
        </w:rPr>
        <w:t>.1。</w:t>
      </w:r>
    </w:p>
    <w:p>
      <w:pPr>
        <w:pStyle w:val="47"/>
        <w:numPr>
          <w:ilvl w:val="0"/>
          <w:numId w:val="0"/>
        </w:numPr>
        <w:spacing w:before="156" w:after="156"/>
        <w:ind w:leftChars="0"/>
        <w:jc w:val="center"/>
        <w:rPr>
          <w:rFonts w:hint="eastAsia"/>
        </w:rPr>
      </w:pPr>
      <w:r>
        <w:rPr>
          <w:rFonts w:hint="eastAsia"/>
          <w:lang w:val="en-US" w:eastAsia="zh-CN"/>
        </w:rPr>
        <w:t xml:space="preserve">表H.1  </w:t>
      </w:r>
      <w:r>
        <w:rPr>
          <w:rFonts w:hint="eastAsia"/>
        </w:rPr>
        <w:t>经验等级要求</w:t>
      </w:r>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2"/>
        <w:gridCol w:w="2023"/>
        <w:gridCol w:w="580"/>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rPr>
              <w:t>序号</w:t>
            </w:r>
          </w:p>
        </w:tc>
        <w:tc>
          <w:tcPr>
            <w:tcW w:w="1062" w:type="dxa"/>
            <w:vAlign w:val="center"/>
          </w:tcPr>
          <w:p>
            <w:pPr>
              <w:pStyle w:val="55"/>
              <w:widowControl w:val="0"/>
              <w:numPr>
                <w:ilvl w:val="0"/>
                <w:numId w:val="0"/>
              </w:numPr>
              <w:jc w:val="center"/>
              <w:rPr>
                <w:rFonts w:hint="default" w:hAnsi="宋体" w:eastAsia="宋体" w:cs="宋体"/>
                <w:sz w:val="18"/>
                <w:szCs w:val="18"/>
                <w:lang w:val="en-US" w:eastAsia="zh-CN"/>
              </w:rPr>
            </w:pPr>
            <w:r>
              <w:rPr>
                <w:rFonts w:hint="eastAsia" w:hAnsi="宋体" w:cs="宋体"/>
                <w:sz w:val="18"/>
                <w:szCs w:val="18"/>
                <w:lang w:val="en-US" w:eastAsia="zh-CN"/>
              </w:rPr>
              <w:t>关键能力</w:t>
            </w:r>
          </w:p>
        </w:tc>
        <w:tc>
          <w:tcPr>
            <w:tcW w:w="2023" w:type="dxa"/>
            <w:vAlign w:val="center"/>
          </w:tcPr>
          <w:p>
            <w:pPr>
              <w:pStyle w:val="55"/>
              <w:widowControl w:val="0"/>
              <w:numPr>
                <w:ilvl w:val="0"/>
                <w:numId w:val="0"/>
              </w:numPr>
              <w:jc w:val="center"/>
              <w:rPr>
                <w:rFonts w:hint="default" w:hAnsi="宋体" w:cs="宋体"/>
                <w:sz w:val="18"/>
                <w:szCs w:val="18"/>
                <w:lang w:val="en-US" w:eastAsia="en-US"/>
              </w:rPr>
            </w:pPr>
            <w:r>
              <w:rPr>
                <w:rFonts w:hint="eastAsia" w:hAnsi="宋体" w:cs="宋体"/>
                <w:sz w:val="18"/>
                <w:szCs w:val="18"/>
                <w:lang w:val="en-US" w:eastAsia="zh-CN"/>
              </w:rPr>
              <w:t>经验内容</w:t>
            </w:r>
          </w:p>
        </w:tc>
        <w:tc>
          <w:tcPr>
            <w:tcW w:w="5467" w:type="dxa"/>
            <w:gridSpan w:val="2"/>
            <w:vAlign w:val="center"/>
          </w:tcPr>
          <w:p>
            <w:pPr>
              <w:pStyle w:val="55"/>
              <w:widowControl w:val="0"/>
              <w:numPr>
                <w:ilvl w:val="0"/>
                <w:numId w:val="0"/>
              </w:numPr>
              <w:jc w:val="center"/>
              <w:rPr>
                <w:rFonts w:hAnsi="宋体" w:cs="宋体"/>
                <w:sz w:val="18"/>
                <w:szCs w:val="18"/>
                <w:lang w:eastAsia="en-US"/>
              </w:rPr>
            </w:pPr>
            <w:r>
              <w:rPr>
                <w:rFonts w:hint="eastAsia" w:hAnsi="宋体" w:cs="宋体"/>
                <w:sz w:val="18"/>
                <w:szCs w:val="18"/>
                <w:lang w:val="en-US" w:eastAsia="zh-CN"/>
              </w:rPr>
              <w:t>经验</w:t>
            </w:r>
            <w:r>
              <w:rPr>
                <w:rFonts w:hint="eastAsia" w:hAnsi="宋体" w:cs="宋体"/>
                <w:sz w:val="18"/>
                <w:szCs w:val="18"/>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92" w:type="dxa"/>
            <w:vMerge w:val="restart"/>
            <w:vAlign w:val="center"/>
          </w:tcPr>
          <w:p>
            <w:pPr>
              <w:pStyle w:val="56"/>
              <w:kinsoku w:val="0"/>
              <w:overflowPunct w:val="0"/>
              <w:spacing w:before="74" w:line="174" w:lineRule="exact"/>
              <w:jc w:val="center"/>
              <w:rPr>
                <w:sz w:val="18"/>
                <w:szCs w:val="18"/>
                <w:lang w:bidi="ar-SA"/>
              </w:rPr>
            </w:pPr>
            <w:r>
              <w:rPr>
                <w:rFonts w:hint="eastAsia"/>
                <w:sz w:val="18"/>
                <w:szCs w:val="18"/>
                <w:lang w:bidi="ar-SA"/>
              </w:rPr>
              <w:t>1</w:t>
            </w:r>
          </w:p>
        </w:tc>
        <w:tc>
          <w:tcPr>
            <w:tcW w:w="1062" w:type="dxa"/>
            <w:vMerge w:val="restart"/>
            <w:vAlign w:val="center"/>
          </w:tcPr>
          <w:p>
            <w:pPr>
              <w:pStyle w:val="56"/>
              <w:kinsoku w:val="0"/>
              <w:overflowPunct w:val="0"/>
              <w:spacing w:before="74" w:line="240" w:lineRule="auto"/>
              <w:jc w:val="center"/>
              <w:rPr>
                <w:rFonts w:hint="eastAsia" w:eastAsia="宋体"/>
                <w:sz w:val="18"/>
                <w:szCs w:val="18"/>
                <w:lang w:eastAsia="zh-CN" w:bidi="ar-SA"/>
              </w:rPr>
            </w:pPr>
            <w:r>
              <w:rPr>
                <w:rFonts w:hint="eastAsia"/>
                <w:sz w:val="18"/>
                <w:szCs w:val="18"/>
                <w:lang w:val="en-US" w:eastAsia="zh-CN" w:bidi="ar-SA"/>
              </w:rPr>
              <w:t>经验</w:t>
            </w:r>
          </w:p>
        </w:tc>
        <w:tc>
          <w:tcPr>
            <w:tcW w:w="2023" w:type="dxa"/>
            <w:vMerge w:val="restart"/>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拥有项目工作经验，完成云计算系统设计任务。</w:t>
            </w: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1</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具有有限的简单项目工作经验，在他人指导下，完成过一定数量的简单云计算系统设计任务。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2</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具有较多的简单项目工作经验，自己独立完成过一定数量的简单云计算系统设计任务。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3</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具有有限的复杂项目工作经验，在他人指导下，完成过一定数量的复杂云计算系统设计任务。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2" w:type="dxa"/>
            <w:vMerge w:val="continue"/>
            <w:vAlign w:val="center"/>
          </w:tcPr>
          <w:p>
            <w:pPr>
              <w:pStyle w:val="56"/>
              <w:kinsoku w:val="0"/>
              <w:overflowPunct w:val="0"/>
              <w:spacing w:before="74" w:line="174" w:lineRule="exact"/>
              <w:jc w:val="center"/>
              <w:rPr>
                <w:sz w:val="18"/>
                <w:szCs w:val="18"/>
                <w:lang w:eastAsia="zh-CN" w:bidi="ar-SA"/>
              </w:rPr>
            </w:pPr>
          </w:p>
        </w:tc>
        <w:tc>
          <w:tcPr>
            <w:tcW w:w="1062" w:type="dxa"/>
            <w:vMerge w:val="continue"/>
            <w:vAlign w:val="center"/>
          </w:tcPr>
          <w:p>
            <w:pPr>
              <w:pStyle w:val="56"/>
              <w:kinsoku w:val="0"/>
              <w:overflowPunct w:val="0"/>
              <w:spacing w:before="74" w:line="174" w:lineRule="exact"/>
              <w:rPr>
                <w:sz w:val="18"/>
                <w:szCs w:val="18"/>
                <w:lang w:eastAsia="zh-CN" w:bidi="ar-SA"/>
              </w:rPr>
            </w:pPr>
          </w:p>
        </w:tc>
        <w:tc>
          <w:tcPr>
            <w:tcW w:w="2023" w:type="dxa"/>
            <w:vMerge w:val="continue"/>
            <w:vAlign w:val="center"/>
          </w:tcPr>
          <w:p>
            <w:pPr>
              <w:pStyle w:val="56"/>
              <w:kinsoku w:val="0"/>
              <w:overflowPunct w:val="0"/>
              <w:spacing w:before="74" w:line="240" w:lineRule="auto"/>
              <w:rPr>
                <w:sz w:val="18"/>
                <w:szCs w:val="18"/>
                <w:lang w:eastAsia="zh-CN" w:bidi="ar-SA"/>
              </w:rPr>
            </w:pPr>
          </w:p>
        </w:tc>
        <w:tc>
          <w:tcPr>
            <w:tcW w:w="580" w:type="dxa"/>
            <w:vAlign w:val="center"/>
          </w:tcPr>
          <w:p>
            <w:pPr>
              <w:pStyle w:val="56"/>
              <w:kinsoku w:val="0"/>
              <w:overflowPunct w:val="0"/>
              <w:spacing w:before="74" w:line="174" w:lineRule="exact"/>
              <w:jc w:val="center"/>
              <w:rPr>
                <w:sz w:val="18"/>
                <w:szCs w:val="18"/>
                <w:lang w:bidi="ar-SA"/>
              </w:rPr>
            </w:pPr>
            <w:r>
              <w:rPr>
                <w:rFonts w:hint="eastAsia"/>
                <w:sz w:val="18"/>
                <w:szCs w:val="18"/>
                <w:lang w:val="en-US" w:eastAsia="zh-CN" w:bidi="ar-SA"/>
              </w:rPr>
              <w:t>E</w:t>
            </w:r>
            <w:r>
              <w:rPr>
                <w:rFonts w:hint="eastAsia"/>
                <w:sz w:val="18"/>
                <w:szCs w:val="18"/>
                <w:lang w:bidi="ar-SA"/>
              </w:rPr>
              <w:t>4</w:t>
            </w:r>
          </w:p>
        </w:tc>
        <w:tc>
          <w:tcPr>
            <w:tcW w:w="4887" w:type="dxa"/>
            <w:vAlign w:val="center"/>
          </w:tcPr>
          <w:p>
            <w:pPr>
              <w:pStyle w:val="56"/>
              <w:kinsoku w:val="0"/>
              <w:overflowPunct w:val="0"/>
              <w:spacing w:before="74" w:line="240" w:lineRule="auto"/>
              <w:rPr>
                <w:sz w:val="18"/>
                <w:szCs w:val="18"/>
                <w:lang w:eastAsia="zh-CN" w:bidi="ar-SA"/>
              </w:rPr>
            </w:pPr>
            <w:r>
              <w:rPr>
                <w:rFonts w:hint="eastAsia"/>
                <w:sz w:val="18"/>
                <w:szCs w:val="18"/>
                <w:lang w:eastAsia="zh-CN" w:bidi="ar-SA"/>
              </w:rPr>
              <w:t>具有较多的复杂项目工作经验，自己独立完成过一定数量的复杂云计算系统设计任务。</w:t>
            </w:r>
          </w:p>
        </w:tc>
      </w:tr>
    </w:tbl>
    <w:p>
      <w:pPr>
        <w:pStyle w:val="46"/>
      </w:pPr>
    </w:p>
    <w:p>
      <w:pPr>
        <w:pStyle w:val="46"/>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3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left"/>
        <w:textAlignment w:val="auto"/>
        <w:rPr>
          <w:rFonts w:hint="eastAsia" w:ascii="黑体" w:hAnsi="黑体" w:eastAsia="黑体" w:cs="黑体"/>
          <w:b w:val="0"/>
          <w:bCs w:val="0"/>
          <w:color w:val="auto"/>
          <w:lang w:val="en-US" w:eastAsia="zh-CN"/>
        </w:rPr>
      </w:pPr>
    </w:p>
    <w:p>
      <w:pPr>
        <w:pStyle w:val="42"/>
        <w:rPr>
          <w:rFonts w:hint="eastAsia" w:eastAsia="黑体"/>
          <w:lang w:eastAsia="zh-CN"/>
        </w:rPr>
      </w:pPr>
      <w:bookmarkStart w:id="283" w:name="_Toc21302"/>
      <w:bookmarkStart w:id="284" w:name="_Toc18787"/>
      <w:bookmarkStart w:id="285" w:name="_Toc10801"/>
      <w:bookmarkStart w:id="286" w:name="_Toc7906"/>
      <w:bookmarkStart w:id="287" w:name="_Toc1647"/>
      <w:bookmarkStart w:id="288" w:name="_Toc15149"/>
      <w:bookmarkStart w:id="289" w:name="_Toc6205"/>
      <w:bookmarkStart w:id="290" w:name="_Toc8822"/>
      <w:bookmarkStart w:id="291" w:name="_Toc28238"/>
      <w:bookmarkStart w:id="292" w:name="_Toc28019"/>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83"/>
      <w:bookmarkEnd w:id="284"/>
      <w:bookmarkEnd w:id="285"/>
      <w:bookmarkEnd w:id="286"/>
      <w:bookmarkEnd w:id="287"/>
      <w:bookmarkEnd w:id="288"/>
      <w:bookmarkEnd w:id="289"/>
      <w:bookmarkEnd w:id="290"/>
      <w:bookmarkEnd w:id="291"/>
      <w:bookmarkEnd w:id="292"/>
    </w:p>
    <w:p>
      <w:pPr>
        <w:pStyle w:val="33"/>
        <w:numPr>
          <w:ilvl w:val="0"/>
          <w:numId w:val="32"/>
        </w:numPr>
        <w:ind w:firstLineChars="0"/>
        <w:rPr>
          <w:rFonts w:hint="default"/>
          <w:lang w:val="en-US" w:eastAsia="zh-CN"/>
        </w:rPr>
      </w:pPr>
      <w:r>
        <w:rPr>
          <w:rFonts w:hint="eastAsia"/>
          <w:szCs w:val="22"/>
        </w:rPr>
        <w:t xml:space="preserve">  GB/T </w:t>
      </w:r>
      <w:r>
        <w:rPr>
          <w:rFonts w:hint="eastAsia"/>
          <w:szCs w:val="22"/>
          <w:lang w:val="en-US" w:eastAsia="zh-CN"/>
        </w:rPr>
        <w:t>37696</w:t>
      </w:r>
      <w:r>
        <w:rPr>
          <w:rFonts w:hint="eastAsia"/>
          <w:szCs w:val="22"/>
        </w:rPr>
        <w:t>-201</w:t>
      </w:r>
      <w:r>
        <w:rPr>
          <w:rFonts w:hint="eastAsia"/>
          <w:szCs w:val="22"/>
          <w:lang w:val="en-US" w:eastAsia="zh-CN"/>
        </w:rPr>
        <w:t>9</w:t>
      </w:r>
      <w:r>
        <w:rPr>
          <w:rFonts w:hint="eastAsia"/>
          <w:szCs w:val="22"/>
        </w:rPr>
        <w:t xml:space="preserve"> 信息</w:t>
      </w:r>
      <w:r>
        <w:rPr>
          <w:rFonts w:hint="eastAsia"/>
          <w:szCs w:val="22"/>
          <w:lang w:val="en-US" w:eastAsia="zh-CN"/>
        </w:rPr>
        <w:t>技术服务  从业人员能力评价要求</w:t>
      </w:r>
    </w:p>
    <w:p>
      <w:pPr>
        <w:pStyle w:val="33"/>
        <w:numPr>
          <w:ilvl w:val="0"/>
          <w:numId w:val="32"/>
        </w:numPr>
        <w:ind w:firstLineChars="0"/>
        <w:rPr>
          <w:rFonts w:hint="eastAsia"/>
          <w:szCs w:val="22"/>
        </w:rPr>
      </w:pPr>
      <w:r>
        <w:rPr>
          <w:rFonts w:hint="eastAsia"/>
          <w:szCs w:val="22"/>
          <w:lang w:val="en-US" w:eastAsia="zh-CN"/>
        </w:rPr>
        <w:t xml:space="preserve"> </w:t>
      </w:r>
      <w:r>
        <w:rPr>
          <w:rFonts w:hint="eastAsia"/>
          <w:szCs w:val="22"/>
        </w:rPr>
        <w:t xml:space="preserve"> </w:t>
      </w:r>
      <w:r>
        <w:rPr>
          <w:rFonts w:hint="eastAsia"/>
          <w:szCs w:val="22"/>
          <w:lang w:val="en-US" w:eastAsia="zh-CN"/>
        </w:rPr>
        <w:t>2-02-10-12 云计算工程技术人员</w:t>
      </w:r>
    </w:p>
    <w:p>
      <w:pPr>
        <w:pStyle w:val="43"/>
        <w:framePr w:wrap="around" w:vAnchor="text" w:hAnchor="page" w:x="4160" w:y="332"/>
        <w:jc w:val="center"/>
      </w:pPr>
      <w:r>
        <w:t>________________________________</w:t>
      </w:r>
    </w:p>
    <w:p>
      <w:pPr>
        <w:pStyle w:val="33"/>
        <w:rPr>
          <w:rFonts w:hint="default"/>
          <w:lang w:val="en-US" w:eastAsia="zh-CN"/>
        </w:rPr>
      </w:pPr>
    </w:p>
    <w:p>
      <w:pPr>
        <w:pStyle w:val="33"/>
        <w:tabs>
          <w:tab w:val="clear" w:pos="4201"/>
        </w:tabs>
        <w:jc w:val="center"/>
        <w:rPr>
          <w:rFonts w:hint="default"/>
          <w:lang w:val="en-US" w:eastAsia="zh-CN"/>
        </w:rPr>
      </w:pPr>
    </w:p>
    <w:p>
      <w:pPr>
        <w:pStyle w:val="33"/>
        <w:rPr>
          <w:rFonts w:hint="default"/>
          <w:lang w:val="en-US" w:eastAsia="zh-CN"/>
        </w:rPr>
      </w:pPr>
    </w:p>
    <w:p>
      <w:pPr>
        <w:pStyle w:val="33"/>
        <w:rPr>
          <w:rFonts w:hint="default"/>
          <w:lang w:val="en-US" w:eastAsia="zh-CN"/>
        </w:rPr>
      </w:pPr>
    </w:p>
    <w:p>
      <w:pPr>
        <w:pStyle w:val="33"/>
        <w:rPr>
          <w:rFonts w:hint="default"/>
          <w:lang w:val="en-US" w:eastAsia="zh-CN"/>
        </w:rPr>
      </w:pPr>
    </w:p>
    <w:p>
      <w:pPr>
        <w:pStyle w:val="33"/>
        <w:rPr>
          <w:rFonts w:hint="default"/>
          <w:lang w:val="en-US" w:eastAsia="zh-CN"/>
        </w:rPr>
      </w:pPr>
    </w:p>
    <w:p>
      <w:pPr>
        <w:pStyle w:val="33"/>
        <w:rPr>
          <w:rFonts w:hint="default"/>
          <w:lang w:val="en-US" w:eastAsia="zh-CN"/>
        </w:rPr>
      </w:pPr>
    </w:p>
    <w:p>
      <w:pPr>
        <w:pStyle w:val="33"/>
        <w:rPr>
          <w:rFonts w:hint="default"/>
          <w:lang w:val="en-US" w:eastAsia="zh-CN"/>
        </w:rPr>
      </w:pPr>
    </w:p>
    <w:sectPr>
      <w:headerReference r:id="rId12" w:type="default"/>
      <w:footerReference r:id="rId14" w:type="default"/>
      <w:headerReference r:id="rId13" w:type="even"/>
      <w:footerReference r:id="rId15"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sz w:val="21"/>
        <w:szCs w:val="21"/>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ascii="Times New Roman" w:hAnsi="Times New Roman" w:eastAsia="微软雅黑" w:cs="Times New Roman"/>
        <w:sz w:val="18"/>
        <w:szCs w:val="18"/>
        <w:lang w:val="en-US" w:eastAsia="zh-CN"/>
      </w:rPr>
      <w:t xml:space="preserve">  </w:t>
    </w:r>
    <w:r>
      <w:rPr>
        <w:rFonts w:hint="eastAsia" w:ascii="宋体" w:hAnsi="宋体" w:cs="宋体"/>
        <w:sz w:val="21"/>
        <w:szCs w:val="21"/>
        <w:lang w:val="en-US" w:eastAsia="zh-CN"/>
      </w:rPr>
      <w:t xml:space="preserve">   </w:t>
    </w:r>
    <w:r>
      <w:rPr>
        <w:rFonts w:hint="default" w:ascii="Times New Roman" w:hAnsi="Times New Roman" w:cs="Times New Roman"/>
        <w:b w:val="0"/>
        <w:bCs w:val="0"/>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ascii="Times New Roman" w:hAnsi="Times New Roman" w:eastAsia="宋体" w:cs="Times New Roman"/>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3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宋体"/>
        <w:lang w:val="en-US" w:eastAsia="zh-CN"/>
      </w:rPr>
    </w:pPr>
    <w:r>
      <w:rPr>
        <w:rFonts w:hint="eastAsia"/>
        <w:lang w:val="en-US" w:eastAsia="zh-CN"/>
      </w:rPr>
      <w:t xml:space="preserve">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DBXX/T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rPr>
        <w:rFonts w:hint="eastAsia" w:ascii="黑体" w:hAnsi="黑体" w:eastAsia="黑体" w:cs="黑体"/>
        <w:sz w:val="21"/>
        <w:szCs w:val="21"/>
      </w:rPr>
    </w:pPr>
    <w:r>
      <w:rPr>
        <w:rFonts w:hint="eastAsia" w:ascii="黑体" w:hAnsi="黑体" w:eastAsia="黑体" w:cs="黑体"/>
        <w:sz w:val="21"/>
        <w:szCs w:val="21"/>
        <w:lang w:eastAsia="zh-CN"/>
      </w:rPr>
      <w:t>DBXX/T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ind w:firstLine="7140" w:firstLineChars="3400"/>
      <w:jc w:val="both"/>
      <w:rPr>
        <w:rFonts w:hint="eastAsia" w:eastAsia="黑体"/>
        <w:lang w:eastAsia="zh-CN"/>
      </w:rPr>
    </w:pPr>
    <w:r>
      <w:rPr>
        <w:rFonts w:hint="eastAsia" w:eastAsia="黑体"/>
        <w:lang w:eastAsia="zh-CN"/>
      </w:rPr>
      <w:t>DBXX/T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both"/>
    </w:pPr>
    <w:r>
      <w:t>DBXX/T XXXXX—XXXX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center"/>
      <w:rPr>
        <w:rFonts w:hint="eastAsia" w:eastAsia="黑体"/>
        <w:lang w:eastAsia="zh-CN"/>
      </w:rPr>
    </w:pPr>
    <w:r>
      <w:rPr>
        <w:rFonts w:hint="eastAsia"/>
        <w:lang w:val="en-US" w:eastAsia="zh-CN"/>
      </w:rPr>
      <w:t xml:space="preserve">                                                              </w:t>
    </w:r>
    <w:r>
      <w:rPr>
        <w:rFonts w:hint="eastAsia" w:eastAsia="黑体"/>
        <w:lang w:eastAsia="zh-CN"/>
      </w:rPr>
      <w:t>DBXX/T XXXX—XXXX</w:t>
    </w:r>
    <w:r>
      <w:rPr>
        <w:rFonts w:hint="eastAsia"/>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both"/>
    </w:pPr>
    <w:r>
      <w:t>DB21/T XXXXX—20</w:t>
    </w:r>
    <w:r>
      <w:rPr>
        <w:rFonts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0B40D"/>
    <w:multiLevelType w:val="singleLevel"/>
    <w:tmpl w:val="80E0B40D"/>
    <w:lvl w:ilvl="0" w:tentative="0">
      <w:start w:val="1"/>
      <w:numFmt w:val="decimal"/>
      <w:lvlText w:val="%1."/>
      <w:lvlJc w:val="left"/>
      <w:pPr>
        <w:ind w:left="425" w:hanging="425"/>
      </w:pPr>
      <w:rPr>
        <w:rFonts w:hint="default"/>
      </w:rPr>
    </w:lvl>
  </w:abstractNum>
  <w:abstractNum w:abstractNumId="1">
    <w:nsid w:val="876ED7EC"/>
    <w:multiLevelType w:val="singleLevel"/>
    <w:tmpl w:val="876ED7EC"/>
    <w:lvl w:ilvl="0" w:tentative="0">
      <w:start w:val="1"/>
      <w:numFmt w:val="decimal"/>
      <w:lvlText w:val="%1."/>
      <w:lvlJc w:val="left"/>
      <w:pPr>
        <w:ind w:left="425" w:hanging="425"/>
      </w:pPr>
      <w:rPr>
        <w:rFonts w:hint="default"/>
      </w:rPr>
    </w:lvl>
  </w:abstractNum>
  <w:abstractNum w:abstractNumId="2">
    <w:nsid w:val="8E330C46"/>
    <w:multiLevelType w:val="multilevel"/>
    <w:tmpl w:val="8E330C46"/>
    <w:lvl w:ilvl="0" w:tentative="0">
      <w:start w:val="1"/>
      <w:numFmt w:val="upperLetter"/>
      <w:pStyle w:val="45"/>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8E3BF2CD"/>
    <w:multiLevelType w:val="singleLevel"/>
    <w:tmpl w:val="8E3BF2CD"/>
    <w:lvl w:ilvl="0" w:tentative="0">
      <w:start w:val="1"/>
      <w:numFmt w:val="decimal"/>
      <w:lvlText w:val="%1."/>
      <w:lvlJc w:val="left"/>
      <w:pPr>
        <w:ind w:left="425" w:hanging="425"/>
      </w:pPr>
      <w:rPr>
        <w:rFonts w:hint="default"/>
      </w:rPr>
    </w:lvl>
  </w:abstractNum>
  <w:abstractNum w:abstractNumId="4">
    <w:nsid w:val="96FB1FCD"/>
    <w:multiLevelType w:val="singleLevel"/>
    <w:tmpl w:val="96FB1FCD"/>
    <w:lvl w:ilvl="0" w:tentative="0">
      <w:start w:val="1"/>
      <w:numFmt w:val="decimal"/>
      <w:lvlText w:val="%1."/>
      <w:lvlJc w:val="left"/>
      <w:pPr>
        <w:ind w:left="425" w:hanging="425"/>
      </w:pPr>
      <w:rPr>
        <w:rFonts w:hint="default"/>
      </w:rPr>
    </w:lvl>
  </w:abstractNum>
  <w:abstractNum w:abstractNumId="5">
    <w:nsid w:val="A6CCF083"/>
    <w:multiLevelType w:val="singleLevel"/>
    <w:tmpl w:val="A6CCF083"/>
    <w:lvl w:ilvl="0" w:tentative="0">
      <w:start w:val="1"/>
      <w:numFmt w:val="lowerLetter"/>
      <w:suff w:val="space"/>
      <w:lvlText w:val="%1）"/>
      <w:lvlJc w:val="left"/>
    </w:lvl>
  </w:abstractNum>
  <w:abstractNum w:abstractNumId="6">
    <w:nsid w:val="B2EBCAF3"/>
    <w:multiLevelType w:val="singleLevel"/>
    <w:tmpl w:val="B2EBCAF3"/>
    <w:lvl w:ilvl="0" w:tentative="0">
      <w:start w:val="1"/>
      <w:numFmt w:val="decimal"/>
      <w:lvlText w:val="%1."/>
      <w:lvlJc w:val="left"/>
      <w:pPr>
        <w:ind w:left="425" w:hanging="425"/>
      </w:pPr>
      <w:rPr>
        <w:rFonts w:hint="default"/>
      </w:rPr>
    </w:lvl>
  </w:abstractNum>
  <w:abstractNum w:abstractNumId="7">
    <w:nsid w:val="B5038C3F"/>
    <w:multiLevelType w:val="singleLevel"/>
    <w:tmpl w:val="B5038C3F"/>
    <w:lvl w:ilvl="0" w:tentative="0">
      <w:start w:val="1"/>
      <w:numFmt w:val="decimal"/>
      <w:lvlText w:val="%1."/>
      <w:lvlJc w:val="left"/>
      <w:pPr>
        <w:ind w:left="425" w:hanging="425"/>
      </w:pPr>
      <w:rPr>
        <w:rFonts w:hint="default"/>
      </w:rPr>
    </w:lvl>
  </w:abstractNum>
  <w:abstractNum w:abstractNumId="8">
    <w:nsid w:val="B73F76DC"/>
    <w:multiLevelType w:val="singleLevel"/>
    <w:tmpl w:val="B73F76DC"/>
    <w:lvl w:ilvl="0" w:tentative="0">
      <w:start w:val="1"/>
      <w:numFmt w:val="decimal"/>
      <w:lvlText w:val="%1."/>
      <w:lvlJc w:val="left"/>
      <w:pPr>
        <w:ind w:left="425" w:hanging="425"/>
      </w:pPr>
      <w:rPr>
        <w:rFonts w:hint="default"/>
      </w:rPr>
    </w:lvl>
  </w:abstractNum>
  <w:abstractNum w:abstractNumId="9">
    <w:nsid w:val="BBB6A4CA"/>
    <w:multiLevelType w:val="singleLevel"/>
    <w:tmpl w:val="BBB6A4CA"/>
    <w:lvl w:ilvl="0" w:tentative="0">
      <w:start w:val="1"/>
      <w:numFmt w:val="decimal"/>
      <w:lvlText w:val="%1."/>
      <w:lvlJc w:val="left"/>
      <w:pPr>
        <w:ind w:left="425" w:hanging="425"/>
      </w:pPr>
      <w:rPr>
        <w:rFonts w:hint="default"/>
      </w:rPr>
    </w:lvl>
  </w:abstractNum>
  <w:abstractNum w:abstractNumId="10">
    <w:nsid w:val="C8A6D1E5"/>
    <w:multiLevelType w:val="multilevel"/>
    <w:tmpl w:val="C8A6D1E5"/>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0"/>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41"/>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CDD4800D"/>
    <w:multiLevelType w:val="singleLevel"/>
    <w:tmpl w:val="CDD4800D"/>
    <w:lvl w:ilvl="0" w:tentative="0">
      <w:start w:val="1"/>
      <w:numFmt w:val="decimal"/>
      <w:lvlText w:val="%1."/>
      <w:lvlJc w:val="left"/>
      <w:pPr>
        <w:ind w:left="425" w:hanging="425"/>
      </w:pPr>
      <w:rPr>
        <w:rFonts w:hint="default"/>
      </w:rPr>
    </w:lvl>
  </w:abstractNum>
  <w:abstractNum w:abstractNumId="12">
    <w:nsid w:val="D22CD513"/>
    <w:multiLevelType w:val="singleLevel"/>
    <w:tmpl w:val="D22CD513"/>
    <w:lvl w:ilvl="0" w:tentative="0">
      <w:start w:val="1"/>
      <w:numFmt w:val="lowerLetter"/>
      <w:suff w:val="nothing"/>
      <w:lvlText w:val="%1）"/>
      <w:lvlJc w:val="left"/>
    </w:lvl>
  </w:abstractNum>
  <w:abstractNum w:abstractNumId="13">
    <w:nsid w:val="DB22A6AB"/>
    <w:multiLevelType w:val="singleLevel"/>
    <w:tmpl w:val="DB22A6AB"/>
    <w:lvl w:ilvl="0" w:tentative="0">
      <w:start w:val="1"/>
      <w:numFmt w:val="lowerLetter"/>
      <w:suff w:val="space"/>
      <w:lvlText w:val="%1）"/>
      <w:lvlJc w:val="left"/>
    </w:lvl>
  </w:abstractNum>
  <w:abstractNum w:abstractNumId="14">
    <w:nsid w:val="DF414D05"/>
    <w:multiLevelType w:val="singleLevel"/>
    <w:tmpl w:val="DF414D05"/>
    <w:lvl w:ilvl="0" w:tentative="0">
      <w:start w:val="1"/>
      <w:numFmt w:val="decimal"/>
      <w:lvlText w:val="%1."/>
      <w:lvlJc w:val="left"/>
      <w:pPr>
        <w:ind w:left="425" w:hanging="425"/>
      </w:pPr>
      <w:rPr>
        <w:rFonts w:hint="default"/>
      </w:rPr>
    </w:lvl>
  </w:abstractNum>
  <w:abstractNum w:abstractNumId="15">
    <w:nsid w:val="E7DE8122"/>
    <w:multiLevelType w:val="singleLevel"/>
    <w:tmpl w:val="E7DE8122"/>
    <w:lvl w:ilvl="0" w:tentative="0">
      <w:start w:val="1"/>
      <w:numFmt w:val="decimal"/>
      <w:lvlText w:val="%1."/>
      <w:lvlJc w:val="left"/>
      <w:pPr>
        <w:ind w:left="425" w:hanging="425"/>
      </w:pPr>
      <w:rPr>
        <w:rFonts w:hint="default"/>
      </w:rPr>
    </w:lvl>
  </w:abstractNum>
  <w:abstractNum w:abstractNumId="16">
    <w:nsid w:val="F98515AE"/>
    <w:multiLevelType w:val="singleLevel"/>
    <w:tmpl w:val="F98515AE"/>
    <w:lvl w:ilvl="0" w:tentative="0">
      <w:start w:val="1"/>
      <w:numFmt w:val="decimal"/>
      <w:lvlText w:val="%1."/>
      <w:lvlJc w:val="left"/>
      <w:pPr>
        <w:ind w:left="425" w:hanging="425"/>
      </w:pPr>
      <w:rPr>
        <w:rFonts w:hint="default"/>
      </w:rPr>
    </w:lvl>
  </w:abstractNum>
  <w:abstractNum w:abstractNumId="17">
    <w:nsid w:val="01953E3C"/>
    <w:multiLevelType w:val="singleLevel"/>
    <w:tmpl w:val="01953E3C"/>
    <w:lvl w:ilvl="0" w:tentative="0">
      <w:start w:val="1"/>
      <w:numFmt w:val="decimal"/>
      <w:lvlText w:val="%1."/>
      <w:lvlJc w:val="left"/>
      <w:pPr>
        <w:ind w:left="425" w:hanging="425"/>
      </w:pPr>
      <w:rPr>
        <w:rFonts w:hint="default"/>
      </w:rPr>
    </w:lvl>
  </w:abstractNum>
  <w:abstractNum w:abstractNumId="18">
    <w:nsid w:val="1526826E"/>
    <w:multiLevelType w:val="singleLevel"/>
    <w:tmpl w:val="1526826E"/>
    <w:lvl w:ilvl="0" w:tentative="0">
      <w:start w:val="1"/>
      <w:numFmt w:val="decimal"/>
      <w:lvlText w:val="%1."/>
      <w:lvlJc w:val="left"/>
      <w:pPr>
        <w:ind w:left="425" w:hanging="425"/>
      </w:pPr>
      <w:rPr>
        <w:rFonts w:hint="default"/>
      </w:rPr>
    </w:lvl>
  </w:abstractNum>
  <w:abstractNum w:abstractNumId="19">
    <w:nsid w:val="1EED2171"/>
    <w:multiLevelType w:val="singleLevel"/>
    <w:tmpl w:val="1EED2171"/>
    <w:lvl w:ilvl="0" w:tentative="0">
      <w:start w:val="1"/>
      <w:numFmt w:val="decimal"/>
      <w:lvlText w:val="%1."/>
      <w:lvlJc w:val="left"/>
      <w:pPr>
        <w:ind w:left="425" w:hanging="425"/>
      </w:pPr>
      <w:rPr>
        <w:rFonts w:hint="default"/>
      </w:rPr>
    </w:lvl>
  </w:abstractNum>
  <w:abstractNum w:abstractNumId="20">
    <w:nsid w:val="22EE8D31"/>
    <w:multiLevelType w:val="singleLevel"/>
    <w:tmpl w:val="22EE8D31"/>
    <w:lvl w:ilvl="0" w:tentative="0">
      <w:start w:val="1"/>
      <w:numFmt w:val="decimal"/>
      <w:lvlText w:val="%1."/>
      <w:lvlJc w:val="left"/>
      <w:pPr>
        <w:ind w:left="425" w:hanging="425"/>
      </w:pPr>
      <w:rPr>
        <w:rFonts w:hint="default"/>
      </w:rPr>
    </w:lvl>
  </w:abstractNum>
  <w:abstractNum w:abstractNumId="21">
    <w:nsid w:val="44C50F90"/>
    <w:multiLevelType w:val="multilevel"/>
    <w:tmpl w:val="44C50F90"/>
    <w:lvl w:ilvl="0" w:tentative="0">
      <w:start w:val="1"/>
      <w:numFmt w:val="lowerLetter"/>
      <w:pStyle w:val="55"/>
      <w:lvlText w:val="%1)"/>
      <w:lvlJc w:val="left"/>
      <w:pPr>
        <w:tabs>
          <w:tab w:val="left" w:pos="851"/>
        </w:tabs>
        <w:ind w:left="851" w:hanging="426"/>
      </w:pPr>
      <w:rPr>
        <w:rFonts w:hint="eastAsia" w:ascii="宋体" w:hAnsi="Times New Roman" w:eastAsia="宋体"/>
        <w:sz w:val="21"/>
      </w:rPr>
    </w:lvl>
    <w:lvl w:ilvl="1" w:tentative="0">
      <w:start w:val="1"/>
      <w:numFmt w:val="decimal"/>
      <w:pStyle w:val="53"/>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62F91E5"/>
    <w:multiLevelType w:val="singleLevel"/>
    <w:tmpl w:val="462F91E5"/>
    <w:lvl w:ilvl="0" w:tentative="0">
      <w:start w:val="1"/>
      <w:numFmt w:val="decimal"/>
      <w:lvlText w:val="%1."/>
      <w:lvlJc w:val="left"/>
      <w:pPr>
        <w:ind w:left="425" w:hanging="425"/>
      </w:pPr>
      <w:rPr>
        <w:rFonts w:hint="default"/>
      </w:rPr>
    </w:lvl>
  </w:abstractNum>
  <w:abstractNum w:abstractNumId="23">
    <w:nsid w:val="492828D0"/>
    <w:multiLevelType w:val="singleLevel"/>
    <w:tmpl w:val="492828D0"/>
    <w:lvl w:ilvl="0" w:tentative="0">
      <w:start w:val="1"/>
      <w:numFmt w:val="decimal"/>
      <w:lvlText w:val="%1."/>
      <w:lvlJc w:val="left"/>
      <w:pPr>
        <w:ind w:left="425" w:hanging="425"/>
      </w:pPr>
      <w:rPr>
        <w:rFonts w:hint="default"/>
      </w:rPr>
    </w:lvl>
  </w:abstractNum>
  <w:abstractNum w:abstractNumId="24">
    <w:nsid w:val="494D71FD"/>
    <w:multiLevelType w:val="singleLevel"/>
    <w:tmpl w:val="494D71FD"/>
    <w:lvl w:ilvl="0" w:tentative="0">
      <w:start w:val="1"/>
      <w:numFmt w:val="decimal"/>
      <w:lvlText w:val="%1."/>
      <w:lvlJc w:val="left"/>
      <w:pPr>
        <w:ind w:left="425" w:hanging="425"/>
      </w:pPr>
      <w:rPr>
        <w:rFonts w:hint="default"/>
      </w:rPr>
    </w:lvl>
  </w:abstractNum>
  <w:abstractNum w:abstractNumId="25">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5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7F4FAF8"/>
    <w:multiLevelType w:val="singleLevel"/>
    <w:tmpl w:val="57F4FAF8"/>
    <w:lvl w:ilvl="0" w:tentative="0">
      <w:start w:val="1"/>
      <w:numFmt w:val="decimal"/>
      <w:lvlText w:val="%1."/>
      <w:lvlJc w:val="left"/>
      <w:pPr>
        <w:ind w:left="425" w:hanging="425"/>
      </w:pPr>
      <w:rPr>
        <w:rFonts w:hint="default"/>
      </w:rPr>
    </w:lvl>
  </w:abstractNum>
  <w:abstractNum w:abstractNumId="27">
    <w:nsid w:val="646260FA"/>
    <w:multiLevelType w:val="multilevel"/>
    <w:tmpl w:val="646260FA"/>
    <w:lvl w:ilvl="0" w:tentative="0">
      <w:start w:val="1"/>
      <w:numFmt w:val="decimal"/>
      <w:pStyle w:val="4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AC25856"/>
    <w:multiLevelType w:val="multilevel"/>
    <w:tmpl w:val="6AC25856"/>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2"/>
      <w:suff w:val="nothing"/>
      <w:lvlText w:val="%1%2　"/>
      <w:lvlJc w:val="left"/>
      <w:pPr>
        <w:ind w:left="0" w:firstLine="0"/>
      </w:pPr>
      <w:rPr>
        <w:rFonts w:hint="eastAsia" w:ascii="黑体" w:eastAsia="黑体"/>
        <w:b w:val="0"/>
        <w:i w:val="0"/>
        <w:sz w:val="21"/>
      </w:rPr>
    </w:lvl>
    <w:lvl w:ilvl="2" w:tentative="0">
      <w:start w:val="1"/>
      <w:numFmt w:val="decimal"/>
      <w:pStyle w:val="5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5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7B28E5B0"/>
    <w:multiLevelType w:val="singleLevel"/>
    <w:tmpl w:val="7B28E5B0"/>
    <w:lvl w:ilvl="0" w:tentative="0">
      <w:start w:val="1"/>
      <w:numFmt w:val="decimal"/>
      <w:suff w:val="nothing"/>
      <w:lvlText w:val="[%1]"/>
      <w:lvlJc w:val="left"/>
      <w:pPr>
        <w:ind w:left="0" w:firstLine="420"/>
      </w:pPr>
      <w:rPr>
        <w:rFonts w:hint="default"/>
      </w:rPr>
    </w:lvl>
  </w:abstractNum>
  <w:num w:numId="1">
    <w:abstractNumId w:val="10"/>
  </w:num>
  <w:num w:numId="2">
    <w:abstractNumId w:val="28"/>
  </w:num>
  <w:num w:numId="3">
    <w:abstractNumId w:val="2"/>
  </w:num>
  <w:num w:numId="4">
    <w:abstractNumId w:val="27"/>
  </w:num>
  <w:num w:numId="5">
    <w:abstractNumId w:val="29"/>
  </w:num>
  <w:num w:numId="6">
    <w:abstractNumId w:val="25"/>
  </w:num>
  <w:num w:numId="7">
    <w:abstractNumId w:val="21"/>
  </w:num>
  <w:num w:numId="8">
    <w:abstractNumId w:val="30"/>
  </w:num>
  <w:num w:numId="9">
    <w:abstractNumId w:val="5"/>
  </w:num>
  <w:num w:numId="10">
    <w:abstractNumId w:val="12"/>
  </w:num>
  <w:num w:numId="11">
    <w:abstractNumId w:val="8"/>
  </w:num>
  <w:num w:numId="12">
    <w:abstractNumId w:val="15"/>
  </w:num>
  <w:num w:numId="13">
    <w:abstractNumId w:val="14"/>
  </w:num>
  <w:num w:numId="14">
    <w:abstractNumId w:val="3"/>
  </w:num>
  <w:num w:numId="15">
    <w:abstractNumId w:val="11"/>
  </w:num>
  <w:num w:numId="16">
    <w:abstractNumId w:val="17"/>
  </w:num>
  <w:num w:numId="17">
    <w:abstractNumId w:val="6"/>
  </w:num>
  <w:num w:numId="18">
    <w:abstractNumId w:val="20"/>
  </w:num>
  <w:num w:numId="19">
    <w:abstractNumId w:val="16"/>
  </w:num>
  <w:num w:numId="20">
    <w:abstractNumId w:val="4"/>
  </w:num>
  <w:num w:numId="21">
    <w:abstractNumId w:val="24"/>
  </w:num>
  <w:num w:numId="22">
    <w:abstractNumId w:val="18"/>
  </w:num>
  <w:num w:numId="23">
    <w:abstractNumId w:val="0"/>
  </w:num>
  <w:num w:numId="24">
    <w:abstractNumId w:val="9"/>
  </w:num>
  <w:num w:numId="25">
    <w:abstractNumId w:val="19"/>
  </w:num>
  <w:num w:numId="26">
    <w:abstractNumId w:val="1"/>
  </w:num>
  <w:num w:numId="27">
    <w:abstractNumId w:val="7"/>
  </w:num>
  <w:num w:numId="28">
    <w:abstractNumId w:val="23"/>
  </w:num>
  <w:num w:numId="29">
    <w:abstractNumId w:val="22"/>
  </w:num>
  <w:num w:numId="30">
    <w:abstractNumId w:val="26"/>
  </w:num>
  <w:num w:numId="31">
    <w:abstractNumId w:val="1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mU2YTI0NDY2ZTBmZGRmNjFiYzg1Y2E3NTRhYWQifQ=="/>
  </w:docVars>
  <w:rsids>
    <w:rsidRoot w:val="00172A27"/>
    <w:rsid w:val="0270686F"/>
    <w:rsid w:val="042C1668"/>
    <w:rsid w:val="06021ED4"/>
    <w:rsid w:val="078F7797"/>
    <w:rsid w:val="08982C60"/>
    <w:rsid w:val="0A5E0832"/>
    <w:rsid w:val="0B291CB1"/>
    <w:rsid w:val="0E6B25E0"/>
    <w:rsid w:val="1319648C"/>
    <w:rsid w:val="13383D64"/>
    <w:rsid w:val="14445DAD"/>
    <w:rsid w:val="172A3039"/>
    <w:rsid w:val="19AD1CFF"/>
    <w:rsid w:val="1A6F6E94"/>
    <w:rsid w:val="1E5E4A6A"/>
    <w:rsid w:val="1F801938"/>
    <w:rsid w:val="1FB74CF6"/>
    <w:rsid w:val="23A0684B"/>
    <w:rsid w:val="248A3369"/>
    <w:rsid w:val="25CC33E0"/>
    <w:rsid w:val="26917128"/>
    <w:rsid w:val="28F811E9"/>
    <w:rsid w:val="294D7958"/>
    <w:rsid w:val="29F86FC6"/>
    <w:rsid w:val="2A8C323E"/>
    <w:rsid w:val="2B2A751A"/>
    <w:rsid w:val="2B555710"/>
    <w:rsid w:val="2BEB171C"/>
    <w:rsid w:val="2BF5382C"/>
    <w:rsid w:val="2D960FD0"/>
    <w:rsid w:val="2E5C7CD6"/>
    <w:rsid w:val="2EA72D69"/>
    <w:rsid w:val="2F151A6E"/>
    <w:rsid w:val="2F7E1D1C"/>
    <w:rsid w:val="32B92455"/>
    <w:rsid w:val="33AF6948"/>
    <w:rsid w:val="34870386"/>
    <w:rsid w:val="36624145"/>
    <w:rsid w:val="39317DFF"/>
    <w:rsid w:val="3951684D"/>
    <w:rsid w:val="3AC568A1"/>
    <w:rsid w:val="3AF14CFF"/>
    <w:rsid w:val="3BDD601C"/>
    <w:rsid w:val="3DCA69F7"/>
    <w:rsid w:val="402B6E29"/>
    <w:rsid w:val="40692574"/>
    <w:rsid w:val="410202BD"/>
    <w:rsid w:val="43301127"/>
    <w:rsid w:val="43B14168"/>
    <w:rsid w:val="448259B3"/>
    <w:rsid w:val="462966A2"/>
    <w:rsid w:val="46B8390E"/>
    <w:rsid w:val="476C2551"/>
    <w:rsid w:val="47DE73A4"/>
    <w:rsid w:val="48F84495"/>
    <w:rsid w:val="4B510E62"/>
    <w:rsid w:val="4C3854C8"/>
    <w:rsid w:val="4DE35714"/>
    <w:rsid w:val="4E5456AD"/>
    <w:rsid w:val="4E9B7D9D"/>
    <w:rsid w:val="503F41EE"/>
    <w:rsid w:val="50DD469C"/>
    <w:rsid w:val="514079F2"/>
    <w:rsid w:val="51E25CE3"/>
    <w:rsid w:val="51F067FF"/>
    <w:rsid w:val="533D7EDF"/>
    <w:rsid w:val="53B42EB9"/>
    <w:rsid w:val="550541C2"/>
    <w:rsid w:val="588B51D2"/>
    <w:rsid w:val="58EC57DA"/>
    <w:rsid w:val="59A46A2B"/>
    <w:rsid w:val="59C04B5B"/>
    <w:rsid w:val="5A581238"/>
    <w:rsid w:val="5B4672E2"/>
    <w:rsid w:val="5BD72099"/>
    <w:rsid w:val="5BE700E2"/>
    <w:rsid w:val="5E3D277D"/>
    <w:rsid w:val="5F24004E"/>
    <w:rsid w:val="62483940"/>
    <w:rsid w:val="647B4A42"/>
    <w:rsid w:val="6612673F"/>
    <w:rsid w:val="661564B6"/>
    <w:rsid w:val="673F21F8"/>
    <w:rsid w:val="67E20393"/>
    <w:rsid w:val="687E6AB5"/>
    <w:rsid w:val="69770C2A"/>
    <w:rsid w:val="6BDF3567"/>
    <w:rsid w:val="6D262AD0"/>
    <w:rsid w:val="6EFC4430"/>
    <w:rsid w:val="6F023999"/>
    <w:rsid w:val="6F1E7E0E"/>
    <w:rsid w:val="6F2562BF"/>
    <w:rsid w:val="70952446"/>
    <w:rsid w:val="711141D6"/>
    <w:rsid w:val="714F1027"/>
    <w:rsid w:val="722E4900"/>
    <w:rsid w:val="722F33DD"/>
    <w:rsid w:val="7258622E"/>
    <w:rsid w:val="74CE23CA"/>
    <w:rsid w:val="75750A98"/>
    <w:rsid w:val="76D436BA"/>
    <w:rsid w:val="77752FD1"/>
    <w:rsid w:val="79A27982"/>
    <w:rsid w:val="79AD55D6"/>
    <w:rsid w:val="7A4B3CD7"/>
    <w:rsid w:val="7BD54A1F"/>
    <w:rsid w:val="7DA61899"/>
    <w:rsid w:val="7DBB7604"/>
    <w:rsid w:val="7ED153CC"/>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50" w:beforeLines="50" w:beforeAutospacing="0" w:after="50" w:afterLines="50" w:afterAutospacing="0" w:line="240" w:lineRule="auto"/>
      <w:jc w:val="center"/>
      <w:outlineLvl w:val="1"/>
    </w:pPr>
    <w:rPr>
      <w:rFonts w:ascii="黑体" w:hAnsi="黑体" w:eastAsia="黑体"/>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spacing w:line="384" w:lineRule="exact"/>
      <w:ind w:right="-364" w:rightChars="-364"/>
    </w:pPr>
    <w:rPr>
      <w:rFonts w:ascii="宋体" w:hAnsi="宋体" w:eastAsia="宋体" w:cs="宋体"/>
      <w:szCs w:val="21"/>
      <w:lang w:val="ca-ES" w:eastAsia="ca-ES" w:bidi="ca-ES"/>
    </w:rPr>
  </w:style>
  <w:style w:type="paragraph" w:styleId="3">
    <w:name w:val="Title"/>
    <w:basedOn w:val="1"/>
    <w:next w:val="1"/>
    <w:qFormat/>
    <w:uiPriority w:val="10"/>
    <w:pPr>
      <w:ind w:firstLine="0" w:firstLineChars="0"/>
      <w:contextualSpacing/>
      <w:jc w:val="center"/>
    </w:pPr>
    <w:rPr>
      <w:rFonts w:ascii="Cambria" w:hAnsi="Cambria" w:eastAsia="宋体"/>
      <w:b/>
      <w:spacing w:val="5"/>
      <w:sz w:val="32"/>
      <w:szCs w:val="52"/>
    </w:r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snapToGrid w:val="0"/>
      <w:ind w:right="210" w:rightChars="100"/>
      <w:jc w:val="righ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qFormat/>
    <w:uiPriority w:val="0"/>
    <w:pPr>
      <w:tabs>
        <w:tab w:val="right" w:leader="dot" w:pos="9242"/>
      </w:tabs>
      <w:spacing w:beforeLines="25" w:afterLines="25"/>
      <w:jc w:val="left"/>
    </w:pPr>
    <w:rPr>
      <w:rFonts w:ascii="宋体"/>
      <w:szCs w:val="21"/>
    </w:rPr>
  </w:style>
  <w:style w:type="paragraph" w:styleId="10">
    <w:name w:val="toc 2"/>
    <w:basedOn w:val="9"/>
    <w:next w:val="1"/>
    <w:semiHidden/>
    <w:qFormat/>
    <w:uiPriority w:val="0"/>
    <w:rPr>
      <w:rFonts w:ascii="宋体"/>
      <w:szCs w:val="21"/>
    </w:rPr>
  </w:style>
  <w:style w:type="paragraph" w:styleId="11">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7">
    <w:name w:val="其他标准标志"/>
    <w:basedOn w:val="18"/>
    <w:qFormat/>
    <w:uiPriority w:val="0"/>
    <w:pPr>
      <w:framePr w:w="6101" w:vAnchor="page" w:hAnchor="page" w:x="4673" w:y="942"/>
    </w:pPr>
    <w:rPr>
      <w:w w:val="130"/>
    </w:rPr>
  </w:style>
  <w:style w:type="paragraph" w:customStyle="1" w:styleId="1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9">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20">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1">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2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23">
    <w:name w:val="封面标准英文名称"/>
    <w:basedOn w:val="22"/>
    <w:qFormat/>
    <w:uiPriority w:val="0"/>
    <w:pPr>
      <w:spacing w:before="370" w:line="400" w:lineRule="exact"/>
    </w:pPr>
    <w:rPr>
      <w:rFonts w:ascii="Times New Roman"/>
      <w:sz w:val="28"/>
      <w:szCs w:val="28"/>
    </w:rPr>
  </w:style>
  <w:style w:type="paragraph" w:customStyle="1" w:styleId="24">
    <w:name w:val="封面一致性程度标识"/>
    <w:basedOn w:val="23"/>
    <w:qFormat/>
    <w:uiPriority w:val="0"/>
    <w:pPr>
      <w:spacing w:before="440"/>
    </w:pPr>
    <w:rPr>
      <w:rFonts w:ascii="宋体" w:eastAsia="宋体"/>
    </w:rPr>
  </w:style>
  <w:style w:type="paragraph" w:customStyle="1" w:styleId="25">
    <w:name w:val="封面标准文稿类别"/>
    <w:basedOn w:val="24"/>
    <w:qFormat/>
    <w:uiPriority w:val="0"/>
    <w:pPr>
      <w:spacing w:after="160" w:line="240" w:lineRule="auto"/>
    </w:pPr>
    <w:rPr>
      <w:sz w:val="24"/>
    </w:rPr>
  </w:style>
  <w:style w:type="paragraph" w:customStyle="1" w:styleId="26">
    <w:name w:val="封面标准文稿编辑信息"/>
    <w:basedOn w:val="25"/>
    <w:qFormat/>
    <w:uiPriority w:val="0"/>
    <w:pPr>
      <w:spacing w:before="180" w:line="180" w:lineRule="exact"/>
    </w:pPr>
    <w:rPr>
      <w:sz w:val="21"/>
    </w:rPr>
  </w:style>
  <w:style w:type="paragraph" w:customStyle="1" w:styleId="27">
    <w:name w:val="其他发布日期"/>
    <w:basedOn w:val="28"/>
    <w:qFormat/>
    <w:uiPriority w:val="0"/>
    <w:pPr>
      <w:framePr w:vAnchor="page" w:hAnchor="text" w:x="1419"/>
    </w:pPr>
  </w:style>
  <w:style w:type="paragraph" w:customStyle="1" w:styleId="28">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29">
    <w:name w:val="其他实施日期"/>
    <w:basedOn w:val="30"/>
    <w:qFormat/>
    <w:uiPriority w:val="0"/>
  </w:style>
  <w:style w:type="paragraph" w:customStyle="1" w:styleId="30">
    <w:name w:val="实施日期"/>
    <w:basedOn w:val="28"/>
    <w:qFormat/>
    <w:uiPriority w:val="0"/>
    <w:pPr>
      <w:framePr w:vAnchor="page" w:hAnchor="text"/>
      <w:jc w:val="right"/>
    </w:pPr>
  </w:style>
  <w:style w:type="paragraph" w:customStyle="1" w:styleId="31">
    <w:name w:val="其他发布部门"/>
    <w:basedOn w:val="32"/>
    <w:qFormat/>
    <w:uiPriority w:val="0"/>
    <w:pPr>
      <w:framePr w:y="15310"/>
      <w:spacing w:line="0" w:lineRule="atLeast"/>
    </w:pPr>
    <w:rPr>
      <w:rFonts w:ascii="黑体" w:eastAsia="黑体"/>
      <w:b w:val="0"/>
    </w:rPr>
  </w:style>
  <w:style w:type="paragraph" w:customStyle="1" w:styleId="32">
    <w:name w:val="发布部门"/>
    <w:next w:val="33"/>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3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34">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5">
    <w:name w:val="标准书眉_偶数页"/>
    <w:basedOn w:val="34"/>
    <w:next w:val="1"/>
    <w:qFormat/>
    <w:uiPriority w:val="0"/>
    <w:pPr>
      <w:jc w:val="left"/>
    </w:pPr>
  </w:style>
  <w:style w:type="paragraph" w:customStyle="1" w:styleId="36">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37">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38">
    <w:name w:val="章标题"/>
    <w:next w:val="33"/>
    <w:qFormat/>
    <w:uiPriority w:val="0"/>
    <w:pPr>
      <w:numPr>
        <w:ilvl w:val="0"/>
        <w:numId w:val="1"/>
      </w:numPr>
      <w:spacing w:before="100" w:beforeLines="100" w:after="100" w:afterLines="100"/>
      <w:jc w:val="both"/>
      <w:outlineLvl w:val="1"/>
    </w:pPr>
    <w:rPr>
      <w:rFonts w:ascii="黑体" w:hAnsi="黑体" w:eastAsia="黑体" w:cstheme="minorBidi"/>
      <w:sz w:val="21"/>
      <w:lang w:val="en-US" w:eastAsia="zh-CN" w:bidi="ar-SA"/>
    </w:rPr>
  </w:style>
  <w:style w:type="paragraph" w:customStyle="1" w:styleId="39">
    <w:name w:val="一级条标题"/>
    <w:next w:val="33"/>
    <w:qFormat/>
    <w:uiPriority w:val="0"/>
    <w:pPr>
      <w:numPr>
        <w:ilvl w:val="1"/>
        <w:numId w:val="1"/>
      </w:numPr>
      <w:spacing w:before="50" w:beforeLines="50" w:after="50" w:afterLines="50"/>
      <w:outlineLvl w:val="2"/>
    </w:pPr>
    <w:rPr>
      <w:rFonts w:ascii="黑体" w:hAnsi="黑体" w:eastAsia="黑体" w:cstheme="minorBidi"/>
      <w:sz w:val="21"/>
      <w:szCs w:val="21"/>
      <w:lang w:val="en-US" w:eastAsia="zh-CN" w:bidi="ar-SA"/>
    </w:rPr>
  </w:style>
  <w:style w:type="paragraph" w:customStyle="1" w:styleId="40">
    <w:name w:val="二级条标题"/>
    <w:basedOn w:val="39"/>
    <w:next w:val="33"/>
    <w:qFormat/>
    <w:uiPriority w:val="0"/>
    <w:pPr>
      <w:numPr>
        <w:ilvl w:val="2"/>
      </w:numPr>
      <w:tabs>
        <w:tab w:val="left" w:pos="0"/>
      </w:tabs>
      <w:spacing w:before="50" w:after="50"/>
      <w:ind w:left="0" w:firstLine="0"/>
      <w:outlineLvl w:val="3"/>
    </w:pPr>
    <w:rPr>
      <w:rFonts w:ascii="黑体" w:hAnsi="黑体" w:eastAsia="黑体"/>
      <w:sz w:val="21"/>
      <w:szCs w:val="21"/>
      <w:lang w:val="en-US" w:eastAsia="zh-CN" w:bidi="ar-SA"/>
    </w:rPr>
  </w:style>
  <w:style w:type="paragraph" w:customStyle="1" w:styleId="41">
    <w:name w:val="三级条标题"/>
    <w:basedOn w:val="40"/>
    <w:next w:val="33"/>
    <w:qFormat/>
    <w:uiPriority w:val="0"/>
    <w:pPr>
      <w:numPr>
        <w:ilvl w:val="3"/>
      </w:numPr>
      <w:ind w:left="0"/>
      <w:outlineLvl w:val="4"/>
    </w:pPr>
    <w:rPr>
      <w:rFonts w:ascii="黑体" w:hAnsi="黑体" w:eastAsia="黑体"/>
      <w:sz w:val="21"/>
      <w:szCs w:val="21"/>
      <w:lang w:val="en-US" w:eastAsia="zh-CN" w:bidi="ar-SA"/>
    </w:rPr>
  </w:style>
  <w:style w:type="paragraph" w:customStyle="1" w:styleId="42">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3">
    <w:name w:val="终结线"/>
    <w:basedOn w:val="1"/>
    <w:qFormat/>
    <w:uiPriority w:val="0"/>
    <w:pPr>
      <w:framePr w:hSpace="181" w:vSpace="181" w:wrap="around" w:vAnchor="text" w:hAnchor="margin" w:xAlign="center" w:y="285"/>
    </w:pPr>
  </w:style>
  <w:style w:type="paragraph" w:customStyle="1" w:styleId="44">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5">
    <w:name w:val="一级附录"/>
    <w:basedOn w:val="1"/>
    <w:qFormat/>
    <w:uiPriority w:val="0"/>
    <w:pPr>
      <w:numPr>
        <w:ilvl w:val="0"/>
        <w:numId w:val="3"/>
      </w:numPr>
      <w:ind w:left="432" w:hanging="432"/>
      <w:jc w:val="center"/>
    </w:pPr>
    <w:rPr>
      <w:rFonts w:eastAsia="黑体" w:asciiTheme="minorAscii" w:hAnsiTheme="minorAscii"/>
      <w:color w:val="000000" w:themeColor="text1"/>
      <w14:textFill>
        <w14:solidFill>
          <w14:schemeClr w14:val="tx1"/>
        </w14:solidFill>
      </w14:textFill>
    </w:rPr>
  </w:style>
  <w:style w:type="paragraph" w:customStyle="1" w:styleId="4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标准文件_正文表标题"/>
    <w:next w:val="46"/>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8">
    <w:name w:val="标准文件_表格"/>
    <w:basedOn w:val="46"/>
    <w:qFormat/>
    <w:uiPriority w:val="0"/>
    <w:pPr>
      <w:ind w:firstLine="0" w:firstLineChars="0"/>
      <w:jc w:val="center"/>
    </w:pPr>
    <w:rPr>
      <w:sz w:val="18"/>
    </w:rPr>
  </w:style>
  <w:style w:type="paragraph" w:customStyle="1" w:styleId="49">
    <w:name w:val="标准文件_二级条标题"/>
    <w:next w:val="46"/>
    <w:qFormat/>
    <w:uiPriority w:val="0"/>
    <w:pPr>
      <w:widowControl w:val="0"/>
      <w:numPr>
        <w:ilvl w:val="3"/>
        <w:numId w:val="5"/>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0">
    <w:name w:val="标准文件_附录表标题"/>
    <w:next w:val="46"/>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51">
    <w:name w:val="标准文件_一级条标题"/>
    <w:basedOn w:val="52"/>
    <w:next w:val="46"/>
    <w:qFormat/>
    <w:uiPriority w:val="0"/>
    <w:pPr>
      <w:numPr>
        <w:ilvl w:val="2"/>
      </w:numPr>
      <w:spacing w:before="50" w:beforeLines="50" w:after="50" w:afterLines="50"/>
      <w:outlineLvl w:val="1"/>
    </w:pPr>
  </w:style>
  <w:style w:type="paragraph" w:customStyle="1" w:styleId="52">
    <w:name w:val="标准文件_章标题"/>
    <w:next w:val="46"/>
    <w:qFormat/>
    <w:uiPriority w:val="0"/>
    <w:pPr>
      <w:numPr>
        <w:ilvl w:val="1"/>
        <w:numId w:val="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
    <w:name w:val="标准文件_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54">
    <w:name w:val="标准文件_注："/>
    <w:next w:val="46"/>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标准文件_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56">
    <w:name w:val="Table Paragraph"/>
    <w:basedOn w:val="1"/>
    <w:qFormat/>
    <w:uiPriority w:val="1"/>
    <w:rPr>
      <w:rFonts w:ascii="宋体" w:hAnsi="宋体" w:cs="宋体"/>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36818</Words>
  <Characters>38717</Characters>
  <Lines>1</Lines>
  <Paragraphs>1</Paragraphs>
  <TotalTime>7</TotalTime>
  <ScaleCrop>false</ScaleCrop>
  <LinksUpToDate>false</LinksUpToDate>
  <CharactersWithSpaces>39251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2022-11-01T00:39:00Z</dcterms:created>
  <dc:creator>TOSHIBA</dc:creator>
  <cp:lastModifiedBy>李佳丽</cp:lastModifiedBy>
  <dcterms:modified xsi:type="dcterms:W3CDTF">2023-05-30T05:49:27Z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06299E51761A4E9F9D90501C722BC2FB_13</vt:lpwstr>
  </property>
</Properties>
</file>