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91.120.25</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L70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bookmarkStart w:id="96" w:name="_GoBack"/>
      <w:r>
        <w:rPr>
          <w:rFonts w:hint="eastAsia"/>
        </w:rPr>
        <w:t>网络安全漏洞级别判定方法</w:t>
      </w:r>
    </w:p>
    <w:bookmarkEnd w:id="96"/>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t>Method for Determining the Level of Network Security Vulnerability</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9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2"/>
        <w:framePr w:h="584" w:hRule="exact" w:hSpace="181" w:vSpace="181" w:wrap="around" w:y="15027"/>
        <w:rPr>
          <w:rFonts w:hAnsi="黑体"/>
        </w:rPr>
      </w:pPr>
      <w:r>
        <w:rPr>
          <w:rFonts w:hint="eastAsia" w:hAnsi="黑体"/>
          <w:w w:val="100"/>
          <w:sz w:val="28"/>
        </w:rPr>
        <w:t>辽宁省</w:t>
      </w:r>
      <w:r>
        <w:rPr>
          <w:rFonts w:hAnsi="黑体"/>
          <w:w w:val="100"/>
          <w:sz w:val="28"/>
        </w:rPr>
        <w:t>市场监督管理局</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16" w:name="BookMark1"/>
      <w:bookmarkStart w:id="17" w:name="_Toc119340128"/>
      <w:r>
        <w:rPr>
          <w:rFonts w:hint="eastAsia"/>
          <w:spacing w:val="320"/>
        </w:rPr>
        <w:t>目</w:t>
      </w:r>
      <w:r>
        <w:rPr>
          <w:rFonts w:hint="eastAsia"/>
        </w:rPr>
        <w:t>次</w:t>
      </w:r>
    </w:p>
    <w:p>
      <w:pPr>
        <w:pStyle w:val="20"/>
        <w:tabs>
          <w:tab w:val="right" w:leader="dot" w:pos="9354"/>
        </w:tabs>
        <w:jc w:val="left"/>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"_Toc3150" </w:instrText>
      </w:r>
      <w:r>
        <w:fldChar w:fldCharType="separate"/>
      </w:r>
      <w:r>
        <w:rPr>
          <w:spacing w:val="320"/>
        </w:rPr>
        <w:t>前</w:t>
      </w:r>
      <w:r>
        <w:t>言</w:t>
      </w:r>
      <w:r>
        <w:tab/>
      </w:r>
      <w:r>
        <w:t>II</w:t>
      </w:r>
      <w:r>
        <w:fldChar w:fldCharType="end"/>
      </w:r>
    </w:p>
    <w:p>
      <w:pPr>
        <w:pStyle w:val="20"/>
        <w:tabs>
          <w:tab w:val="right" w:leader="dot" w:pos="9354"/>
        </w:tabs>
      </w:pPr>
      <w:r>
        <w:fldChar w:fldCharType="begin"/>
      </w:r>
      <w:r>
        <w:instrText xml:space="preserve"> HYPERLINK \l "_Toc1600" </w:instrText>
      </w:r>
      <w:r>
        <w:fldChar w:fldCharType="separate"/>
      </w:r>
      <w:r>
        <w:rPr>
          <w:rFonts w:hint="eastAsia" w:ascii="黑体" w:eastAsia="黑体"/>
        </w:rPr>
        <w:t xml:space="preserve">1 </w:t>
      </w:r>
      <w:r>
        <w:rPr>
          <w:rFonts w:hint="eastAsia"/>
        </w:rPr>
        <w:t>范围</w:t>
      </w:r>
      <w:r>
        <w:tab/>
      </w:r>
      <w:r>
        <w:fldChar w:fldCharType="begin"/>
      </w:r>
      <w:r>
        <w:instrText xml:space="preserve"> PAGEREF _Toc1600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"_Toc24293"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_Toc24293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"_Toc6968"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_Toc6968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"_Toc1646" </w:instrText>
      </w:r>
      <w:r>
        <w:fldChar w:fldCharType="separate"/>
      </w:r>
      <w:r>
        <w:rPr>
          <w:rFonts w:hint="eastAsia" w:ascii="黑体" w:eastAsia="黑体"/>
        </w:rPr>
        <w:t xml:space="preserve">4 </w:t>
      </w:r>
      <w:r>
        <w:rPr>
          <w:rFonts w:hint="eastAsia"/>
        </w:rPr>
        <w:t>网络安全漏洞分类</w:t>
      </w:r>
      <w:r>
        <w:tab/>
      </w:r>
      <w:r>
        <w:fldChar w:fldCharType="begin"/>
      </w:r>
      <w:r>
        <w:instrText xml:space="preserve"> PAGEREF _Toc1646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"_Toc19308"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4.1 </w:t>
      </w:r>
      <w:r>
        <w:rPr>
          <w:rFonts w:hint="eastAsia"/>
        </w:rPr>
        <w:t>概述</w:t>
      </w:r>
      <w:r>
        <w:tab/>
      </w:r>
      <w:r>
        <w:fldChar w:fldCharType="begin"/>
      </w:r>
      <w:r>
        <w:instrText xml:space="preserve"> PAGEREF _Toc19308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"_Toc29443"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4.2 </w:t>
      </w:r>
      <w:r>
        <w:rPr>
          <w:rFonts w:hint="eastAsia"/>
        </w:rPr>
        <w:t>配置问题</w:t>
      </w:r>
      <w:r>
        <w:tab/>
      </w:r>
      <w:r>
        <w:fldChar w:fldCharType="begin"/>
      </w:r>
      <w:r>
        <w:instrText xml:space="preserve"> PAGEREF _Toc29443 \h </w:instrText>
      </w:r>
      <w:r>
        <w:fldChar w:fldCharType="separate"/>
      </w:r>
      <w:r>
        <w:t>4</w:t>
      </w:r>
      <w:r>
        <w:fldChar w:fldCharType="end"/>
      </w:r>
      <w:r>
        <w:fldChar w:fldCharType="end"/>
      </w:r>
    </w:p>
    <w:p>
      <w:pPr>
        <w:pStyle w:val="16"/>
        <w:tabs>
          <w:tab w:val="right" w:leader="dot" w:pos="9354"/>
        </w:tabs>
      </w:pPr>
      <w:r>
        <w:fldChar w:fldCharType="begin"/>
      </w:r>
      <w:r>
        <w:instrText xml:space="preserve"> HYPERLINK \l "_Toc14652" </w:instrText>
      </w:r>
      <w:r>
        <w:fldChar w:fldCharType="separate"/>
      </w:r>
      <w:r>
        <w:rPr>
          <w:rFonts w:hint="eastAsia" w:ascii="黑体" w:eastAsia="黑体"/>
        </w:rPr>
        <w:t xml:space="preserve">4.2.1 </w:t>
      </w:r>
      <w:r>
        <w:rPr>
          <w:rFonts w:hint="eastAsia"/>
        </w:rPr>
        <w:t>描述</w:t>
      </w:r>
      <w:r>
        <w:tab/>
      </w:r>
      <w:r>
        <w:fldChar w:fldCharType="begin"/>
      </w:r>
      <w:r>
        <w:instrText xml:space="preserve"> PAGEREF _Toc14652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"_Toc3461"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4.3 </w:t>
      </w:r>
      <w:r>
        <w:rPr>
          <w:rFonts w:hint="eastAsia"/>
        </w:rPr>
        <w:t>代码问题</w:t>
      </w:r>
      <w:r>
        <w:tab/>
      </w:r>
      <w:r>
        <w:fldChar w:fldCharType="begin"/>
      </w:r>
      <w:r>
        <w:instrText xml:space="preserve"> PAGEREF _Toc3461 \h </w:instrText>
      </w:r>
      <w:r>
        <w:fldChar w:fldCharType="separate"/>
      </w:r>
      <w:r>
        <w:t>5</w:t>
      </w:r>
      <w:r>
        <w:fldChar w:fldCharType="end"/>
      </w:r>
      <w:r>
        <w:fldChar w:fldCharType="end"/>
      </w:r>
    </w:p>
    <w:p>
      <w:pPr>
        <w:pStyle w:val="16"/>
        <w:tabs>
          <w:tab w:val="right" w:leader="dot" w:pos="9354"/>
        </w:tabs>
      </w:pPr>
      <w:r>
        <w:fldChar w:fldCharType="begin"/>
      </w:r>
      <w:r>
        <w:instrText xml:space="preserve"> HYPERLINK \l "_Toc16893" </w:instrText>
      </w:r>
      <w:r>
        <w:fldChar w:fldCharType="separate"/>
      </w:r>
      <w:r>
        <w:rPr>
          <w:rFonts w:hint="eastAsia" w:ascii="黑体" w:eastAsia="黑体"/>
        </w:rPr>
        <w:t xml:space="preserve">4.3.1 </w:t>
      </w:r>
      <w:r>
        <w:t>描述</w:t>
      </w:r>
      <w:r>
        <w:tab/>
      </w:r>
      <w:r>
        <w:fldChar w:fldCharType="begin"/>
      </w:r>
      <w:r>
        <w:instrText xml:space="preserve"> PAGEREF _Toc16893 \h </w:instrText>
      </w:r>
      <w:r>
        <w:fldChar w:fldCharType="separate"/>
      </w:r>
      <w:r>
        <w:t>5</w:t>
      </w:r>
      <w:r>
        <w:fldChar w:fldCharType="end"/>
      </w:r>
      <w:r>
        <w:fldChar w:fldCharType="end"/>
      </w:r>
    </w:p>
    <w:p>
      <w:pPr>
        <w:pStyle w:val="16"/>
        <w:tabs>
          <w:tab w:val="right" w:leader="dot" w:pos="9354"/>
        </w:tabs>
      </w:pPr>
      <w:r>
        <w:fldChar w:fldCharType="begin"/>
      </w:r>
      <w:r>
        <w:instrText xml:space="preserve"> HYPERLINK \l "_Toc24073" </w:instrText>
      </w:r>
      <w:r>
        <w:fldChar w:fldCharType="separate"/>
      </w:r>
      <w:r>
        <w:rPr>
          <w:rFonts w:hint="eastAsia" w:ascii="黑体" w:eastAsia="黑体"/>
        </w:rPr>
        <w:t xml:space="preserve">4.3.2 </w:t>
      </w:r>
      <w:r>
        <w:rPr>
          <w:rFonts w:hint="eastAsia"/>
        </w:rPr>
        <w:t>输入验证</w:t>
      </w:r>
      <w:r>
        <w:tab/>
      </w:r>
      <w:r>
        <w:fldChar w:fldCharType="begin"/>
      </w:r>
      <w:r>
        <w:instrText xml:space="preserve"> PAGEREF _Toc24073 \h </w:instrText>
      </w:r>
      <w:r>
        <w:fldChar w:fldCharType="separate"/>
      </w:r>
      <w:r>
        <w:t>5</w:t>
      </w:r>
      <w:r>
        <w:fldChar w:fldCharType="end"/>
      </w:r>
      <w:r>
        <w:fldChar w:fldCharType="end"/>
      </w:r>
    </w:p>
    <w:p>
      <w:pPr>
        <w:pStyle w:val="16"/>
        <w:tabs>
          <w:tab w:val="right" w:leader="dot" w:pos="9354"/>
        </w:tabs>
      </w:pPr>
      <w:r>
        <w:fldChar w:fldCharType="begin"/>
      </w:r>
      <w:r>
        <w:instrText xml:space="preserve"> HYPERLINK \l "_Toc13631" </w:instrText>
      </w:r>
      <w:r>
        <w:fldChar w:fldCharType="separate"/>
      </w:r>
      <w:r>
        <w:rPr>
          <w:rFonts w:hint="eastAsia" w:ascii="黑体" w:eastAsia="黑体"/>
        </w:rPr>
        <w:t xml:space="preserve">4.3.3 </w:t>
      </w:r>
      <w:r>
        <w:t>数字错误</w:t>
      </w:r>
      <w:r>
        <w:tab/>
      </w:r>
      <w:r>
        <w:fldChar w:fldCharType="begin"/>
      </w:r>
      <w:r>
        <w:instrText xml:space="preserve"> PAGEREF _Toc13631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"_Toc26239" </w:instrText>
      </w:r>
      <w:r>
        <w:fldChar w:fldCharType="separate"/>
      </w:r>
      <w:r>
        <w:rPr>
          <w:rFonts w:hint="eastAsia" w:ascii="黑体" w:eastAsia="黑体"/>
        </w:rPr>
        <w:t xml:space="preserve">4.3.4 </w:t>
      </w:r>
      <w:r>
        <w:t>信息泄露</w:t>
      </w:r>
      <w:r>
        <w:tab/>
      </w:r>
      <w:r>
        <w:fldChar w:fldCharType="begin"/>
      </w:r>
      <w:r>
        <w:instrText xml:space="preserve"> PAGEREF _Toc26239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"_Toc17220" </w:instrText>
      </w:r>
      <w:r>
        <w:fldChar w:fldCharType="separate"/>
      </w:r>
      <w:r>
        <w:rPr>
          <w:rFonts w:hint="eastAsia" w:ascii="黑体" w:eastAsia="黑体"/>
        </w:rPr>
        <w:t xml:space="preserve">4.3.5 </w:t>
      </w:r>
      <w:r>
        <w:t>安全特征问题</w:t>
      </w:r>
      <w:r>
        <w:tab/>
      </w:r>
      <w:r>
        <w:fldChar w:fldCharType="begin"/>
      </w:r>
      <w:r>
        <w:instrText xml:space="preserve"> PAGEREF _Toc17220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"_Toc23510" </w:instrText>
      </w:r>
      <w:r>
        <w:fldChar w:fldCharType="separate"/>
      </w:r>
      <w:r>
        <w:rPr>
          <w:rFonts w:hint="eastAsia" w:ascii="黑体" w:eastAsia="黑体"/>
        </w:rPr>
        <w:t xml:space="preserve">4.3.6 </w:t>
      </w:r>
      <w:r>
        <w:rPr>
          <w:rFonts w:hint="eastAsia"/>
        </w:rPr>
        <w:t>竞争条件</w:t>
      </w:r>
      <w:r>
        <w:tab/>
      </w:r>
      <w:r>
        <w:fldChar w:fldCharType="begin"/>
      </w:r>
      <w:r>
        <w:instrText xml:space="preserve"> PAGEREF _Toc23510 \h </w:instrText>
      </w:r>
      <w:r>
        <w:fldChar w:fldCharType="separate"/>
      </w:r>
      <w:r>
        <w:t>8</w:t>
      </w:r>
      <w:r>
        <w:fldChar w:fldCharType="end"/>
      </w:r>
      <w:r>
        <w:fldChar w:fldCharType="end"/>
      </w:r>
    </w:p>
    <w:p>
      <w:pPr>
        <w:pStyle w:val="16"/>
        <w:tabs>
          <w:tab w:val="right" w:leader="dot" w:pos="9354"/>
        </w:tabs>
      </w:pPr>
      <w:r>
        <w:fldChar w:fldCharType="begin"/>
      </w:r>
      <w:r>
        <w:instrText xml:space="preserve"> HYPERLINK \l "_Toc17455" </w:instrText>
      </w:r>
      <w:r>
        <w:fldChar w:fldCharType="separate"/>
      </w:r>
      <w:r>
        <w:rPr>
          <w:rFonts w:hint="eastAsia" w:ascii="黑体" w:eastAsia="黑体"/>
        </w:rPr>
        <w:t xml:space="preserve">4.3.7 </w:t>
      </w:r>
      <w:r>
        <w:rPr>
          <w:rFonts w:hint="eastAsia"/>
        </w:rPr>
        <w:t>资源管理错误</w:t>
      </w:r>
      <w:r>
        <w:tab/>
      </w:r>
      <w:r>
        <w:fldChar w:fldCharType="begin"/>
      </w:r>
      <w:r>
        <w:instrText xml:space="preserve"> PAGEREF _Toc17455 \h </w:instrText>
      </w:r>
      <w:r>
        <w:fldChar w:fldCharType="separate"/>
      </w:r>
      <w:r>
        <w:t>8</w:t>
      </w:r>
      <w:r>
        <w:fldChar w:fldCharType="end"/>
      </w:r>
      <w:r>
        <w:fldChar w:fldCharType="end"/>
      </w:r>
    </w:p>
    <w:p>
      <w:pPr>
        <w:pStyle w:val="25"/>
        <w:tabs>
          <w:tab w:val="right" w:leader="dot" w:pos="9354"/>
          <w:tab w:val="clear" w:pos="9344"/>
        </w:tabs>
      </w:pPr>
      <w:r>
        <w:fldChar w:fldCharType="begin"/>
      </w:r>
      <w:r>
        <w:instrText xml:space="preserve"> HYPERLINK \l "_Toc30948"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4.4 </w:t>
      </w:r>
      <w:r>
        <w:rPr>
          <w:rFonts w:hint="eastAsia"/>
        </w:rPr>
        <w:t>资料不足</w:t>
      </w:r>
      <w:r>
        <w:tab/>
      </w:r>
      <w:r>
        <w:fldChar w:fldCharType="begin"/>
      </w:r>
      <w:r>
        <w:instrText xml:space="preserve"> PAGEREF _Toc30948 \h </w:instrText>
      </w:r>
      <w:r>
        <w:fldChar w:fldCharType="separate"/>
      </w:r>
      <w:r>
        <w:t>8</w:t>
      </w:r>
      <w:r>
        <w:fldChar w:fldCharType="end"/>
      </w:r>
      <w:r>
        <w:fldChar w:fldCharType="end"/>
      </w:r>
    </w:p>
    <w:p>
      <w:pPr>
        <w:pStyle w:val="16"/>
        <w:tabs>
          <w:tab w:val="right" w:leader="dot" w:pos="9354"/>
        </w:tabs>
      </w:pPr>
      <w:r>
        <w:fldChar w:fldCharType="begin"/>
      </w:r>
      <w:r>
        <w:instrText xml:space="preserve"> HYPERLINK \l "_Toc17848" </w:instrText>
      </w:r>
      <w:r>
        <w:fldChar w:fldCharType="separate"/>
      </w:r>
      <w:r>
        <w:rPr>
          <w:rFonts w:hint="eastAsia" w:ascii="黑体" w:eastAsia="黑体"/>
        </w:rPr>
        <w:t xml:space="preserve">4.4.1 </w:t>
      </w:r>
      <w:r>
        <w:rPr>
          <w:rFonts w:hint="eastAsia"/>
        </w:rPr>
        <w:t>描述</w:t>
      </w:r>
      <w:r>
        <w:tab/>
      </w:r>
      <w:r>
        <w:fldChar w:fldCharType="begin"/>
      </w:r>
      <w:r>
        <w:instrText xml:space="preserve"> PAGEREF _Toc17848 \h </w:instrText>
      </w:r>
      <w:r>
        <w:fldChar w:fldCharType="separate"/>
      </w:r>
      <w:r>
        <w:t>8</w:t>
      </w:r>
      <w:r>
        <w:fldChar w:fldCharType="end"/>
      </w:r>
      <w:r>
        <w:fldChar w:fldCharType="end"/>
      </w:r>
    </w:p>
    <w:p>
      <w:pPr>
        <w:pStyle w:val="20"/>
        <w:tabs>
          <w:tab w:val="right" w:leader="dot" w:pos="9354"/>
        </w:tabs>
      </w:pPr>
      <w:r>
        <w:fldChar w:fldCharType="begin"/>
      </w:r>
      <w:r>
        <w:instrText xml:space="preserve"> HYPERLINK \l "_Toc16852" </w:instrText>
      </w:r>
      <w:r>
        <w:fldChar w:fldCharType="separate"/>
      </w:r>
      <w:r>
        <w:rPr>
          <w:rFonts w:hint="eastAsia" w:ascii="黑体" w:eastAsia="黑体"/>
        </w:rPr>
        <w:t xml:space="preserve">5 </w:t>
      </w:r>
      <w:r>
        <w:rPr>
          <w:rFonts w:hint="eastAsia"/>
        </w:rPr>
        <w:t>网络安全漏洞分级</w:t>
      </w:r>
      <w:r>
        <w:tab/>
      </w:r>
      <w:r>
        <w:fldChar w:fldCharType="begin"/>
      </w:r>
      <w:r>
        <w:instrText xml:space="preserve"> PAGEREF _Toc16852 \h </w:instrText>
      </w:r>
      <w:r>
        <w:fldChar w:fldCharType="separate"/>
      </w:r>
      <w:r>
        <w:t>8</w:t>
      </w:r>
      <w:r>
        <w:fldChar w:fldCharType="end"/>
      </w:r>
      <w:r>
        <w:fldChar w:fldCharType="end"/>
      </w:r>
    </w:p>
    <w:p>
      <w:pPr>
        <w:pStyle w:val="25"/>
        <w:tabs>
          <w:tab w:val="right" w:leader="dot" w:pos="9354"/>
          <w:tab w:val="clear" w:pos="9344"/>
        </w:tabs>
      </w:pPr>
      <w:r>
        <w:fldChar w:fldCharType="begin"/>
      </w:r>
      <w:r>
        <w:instrText xml:space="preserve"> HYPERLINK \l "_Toc31588"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5.1 </w:t>
      </w:r>
      <w:r>
        <w:rPr>
          <w:rFonts w:hint="eastAsia"/>
        </w:rPr>
        <w:t>漏洞等级-严重</w:t>
      </w:r>
      <w:r>
        <w:tab/>
      </w:r>
      <w:r>
        <w:fldChar w:fldCharType="begin"/>
      </w:r>
      <w:r>
        <w:instrText xml:space="preserve"> PAGEREF _Toc31588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"_Toc1020"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5.2 </w:t>
      </w:r>
      <w:r>
        <w:rPr>
          <w:rFonts w:hint="eastAsia"/>
        </w:rPr>
        <w:t>漏洞等级-高危</w:t>
      </w:r>
      <w:r>
        <w:tab/>
      </w:r>
      <w:r>
        <w:fldChar w:fldCharType="begin"/>
      </w:r>
      <w:r>
        <w:instrText xml:space="preserve"> PAGEREF _Toc1020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"_Toc19855"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5.3 </w:t>
      </w:r>
      <w:r>
        <w:rPr>
          <w:rFonts w:hint="eastAsia"/>
        </w:rPr>
        <w:t>漏洞等级-中危</w:t>
      </w:r>
      <w:r>
        <w:tab/>
      </w:r>
      <w:r>
        <w:fldChar w:fldCharType="begin"/>
      </w:r>
      <w:r>
        <w:instrText xml:space="preserve"> PAGEREF _Toc19855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"_Toc32054"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5.4 </w:t>
      </w:r>
      <w:r>
        <w:rPr>
          <w:rFonts w:hint="eastAsia"/>
        </w:rPr>
        <w:t>漏洞等级-低危</w:t>
      </w:r>
      <w:r>
        <w:tab/>
      </w:r>
      <w:r>
        <w:fldChar w:fldCharType="begin"/>
      </w:r>
      <w:r>
        <w:instrText xml:space="preserve"> PAGEREF _Toc32054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"_Toc26067"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5.5 </w:t>
      </w:r>
      <w:r>
        <w:rPr>
          <w:rFonts w:hint="eastAsia"/>
        </w:rPr>
        <w:t>忽略</w:t>
      </w:r>
      <w:r>
        <w:tab/>
      </w:r>
      <w:r>
        <w:fldChar w:fldCharType="begin"/>
      </w:r>
      <w:r>
        <w:instrText xml:space="preserve"> PAGEREF _Toc26067 \h </w:instrText>
      </w:r>
      <w:r>
        <w:fldChar w:fldCharType="separate"/>
      </w:r>
      <w:r>
        <w:t>9</w:t>
      </w:r>
      <w:r>
        <w:fldChar w:fldCharType="end"/>
      </w:r>
      <w:r>
        <w:fldChar w:fldCharType="end"/>
      </w:r>
    </w:p>
    <w:p>
      <w:pPr>
        <w:pStyle w:val="20"/>
        <w:tabs>
          <w:tab w:val="right" w:leader="dot" w:pos="9354"/>
        </w:tabs>
      </w:pPr>
      <w:r>
        <w:fldChar w:fldCharType="begin"/>
      </w:r>
      <w:r>
        <w:instrText xml:space="preserve"> HYPERLINK \l "_Toc12086" </w:instrText>
      </w:r>
      <w:r>
        <w:fldChar w:fldCharType="separate"/>
      </w:r>
      <w:r>
        <w:rPr>
          <w:rFonts w:hint="eastAsia" w:ascii="黑体" w:eastAsia="黑体"/>
        </w:rPr>
        <w:t xml:space="preserve">6 </w:t>
      </w:r>
      <w:r>
        <w:rPr>
          <w:rFonts w:hint="eastAsia"/>
        </w:rPr>
        <w:t>网络安全漏洞判定</w:t>
      </w:r>
      <w:r>
        <w:tab/>
      </w:r>
      <w:r>
        <w:fldChar w:fldCharType="begin"/>
      </w:r>
      <w:r>
        <w:instrText xml:space="preserve"> PAGEREF _Toc12086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"_Toc19339"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6.1 </w:t>
      </w:r>
      <w:r>
        <w:rPr>
          <w:rFonts w:hint="eastAsia"/>
        </w:rPr>
        <w:t>概述</w:t>
      </w:r>
      <w:r>
        <w:tab/>
      </w:r>
      <w:r>
        <w:fldChar w:fldCharType="begin"/>
      </w:r>
      <w:r>
        <w:instrText xml:space="preserve"> PAGEREF _Toc19339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"_Toc18045"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6.2 </w:t>
      </w:r>
      <w:r>
        <w:rPr>
          <w:rFonts w:hint="eastAsia"/>
        </w:rPr>
        <w:t>网络安全漏洞判定指标</w:t>
      </w:r>
      <w:r>
        <w:tab/>
      </w:r>
      <w:r>
        <w:fldChar w:fldCharType="begin"/>
      </w:r>
      <w:r>
        <w:instrText xml:space="preserve"> PAGEREF _Toc18045 \h </w:instrText>
      </w:r>
      <w:r>
        <w:fldChar w:fldCharType="separate"/>
      </w:r>
      <w:r>
        <w:t>10</w:t>
      </w:r>
      <w:r>
        <w:fldChar w:fldCharType="end"/>
      </w:r>
      <w:r>
        <w:fldChar w:fldCharType="end"/>
      </w:r>
    </w:p>
    <w:p>
      <w:pPr>
        <w:pStyle w:val="16"/>
        <w:tabs>
          <w:tab w:val="right" w:leader="dot" w:pos="9354"/>
        </w:tabs>
      </w:pPr>
      <w:r>
        <w:fldChar w:fldCharType="begin"/>
      </w:r>
      <w:r>
        <w:instrText xml:space="preserve"> HYPERLINK \l "_Toc31108" </w:instrText>
      </w:r>
      <w:r>
        <w:fldChar w:fldCharType="separate"/>
      </w:r>
      <w:r>
        <w:rPr>
          <w:rFonts w:hint="eastAsia" w:ascii="黑体" w:eastAsia="黑体"/>
        </w:rPr>
        <w:t xml:space="preserve">6.2.1 </w:t>
      </w:r>
      <w:r>
        <w:rPr>
          <w:rFonts w:hint="eastAsia"/>
        </w:rPr>
        <w:t>被利用性</w:t>
      </w:r>
      <w:r>
        <w:tab/>
      </w:r>
      <w:r>
        <w:fldChar w:fldCharType="begin"/>
      </w:r>
      <w:r>
        <w:instrText xml:space="preserve"> PAGEREF _Toc31108 \h </w:instrText>
      </w:r>
      <w:r>
        <w:fldChar w:fldCharType="separate"/>
      </w:r>
      <w:r>
        <w:t>10</w:t>
      </w:r>
      <w:r>
        <w:fldChar w:fldCharType="end"/>
      </w:r>
      <w:r>
        <w:fldChar w:fldCharType="end"/>
      </w:r>
    </w:p>
    <w:p>
      <w:pPr>
        <w:pStyle w:val="16"/>
        <w:tabs>
          <w:tab w:val="right" w:leader="dot" w:pos="9354"/>
        </w:tabs>
      </w:pPr>
      <w:r>
        <w:fldChar w:fldCharType="begin"/>
      </w:r>
      <w:r>
        <w:instrText xml:space="preserve"> HYPERLINK \l "_Toc31178" </w:instrText>
      </w:r>
      <w:r>
        <w:fldChar w:fldCharType="separate"/>
      </w:r>
      <w:r>
        <w:rPr>
          <w:rFonts w:hint="eastAsia" w:ascii="黑体" w:eastAsia="黑体"/>
        </w:rPr>
        <w:t xml:space="preserve">6.2.2 </w:t>
      </w:r>
      <w:r>
        <w:rPr>
          <w:rFonts w:hint="eastAsia"/>
        </w:rPr>
        <w:t>影响程度</w:t>
      </w:r>
      <w:r>
        <w:tab/>
      </w:r>
      <w:r>
        <w:fldChar w:fldCharType="begin"/>
      </w:r>
      <w:r>
        <w:instrText xml:space="preserve"> PAGEREF _Toc31178 \h </w:instrText>
      </w:r>
      <w:r>
        <w:fldChar w:fldCharType="separate"/>
      </w:r>
      <w:r>
        <w:t>11</w:t>
      </w:r>
      <w:r>
        <w:fldChar w:fldCharType="end"/>
      </w:r>
      <w:r>
        <w:fldChar w:fldCharType="end"/>
      </w:r>
    </w:p>
    <w:p>
      <w:pPr>
        <w:pStyle w:val="16"/>
        <w:tabs>
          <w:tab w:val="right" w:leader="dot" w:pos="9354"/>
        </w:tabs>
      </w:pPr>
      <w:r>
        <w:fldChar w:fldCharType="begin"/>
      </w:r>
      <w:r>
        <w:instrText xml:space="preserve"> HYPERLINK \l "_Toc24087" </w:instrText>
      </w:r>
      <w:r>
        <w:fldChar w:fldCharType="separate"/>
      </w:r>
      <w:r>
        <w:rPr>
          <w:rFonts w:hint="eastAsia" w:ascii="黑体" w:eastAsia="黑体"/>
        </w:rPr>
        <w:t xml:space="preserve">6.2.3 </w:t>
      </w:r>
      <w:r>
        <w:rPr>
          <w:rFonts w:hint="eastAsia"/>
        </w:rPr>
        <w:t>环境因素</w:t>
      </w:r>
      <w:r>
        <w:tab/>
      </w:r>
      <w:r>
        <w:fldChar w:fldCharType="begin"/>
      </w:r>
      <w:r>
        <w:instrText xml:space="preserve"> PAGEREF _Toc24087 \h </w:instrText>
      </w:r>
      <w:r>
        <w:fldChar w:fldCharType="separate"/>
      </w:r>
      <w:r>
        <w:t>12</w:t>
      </w:r>
      <w:r>
        <w:fldChar w:fldCharType="end"/>
      </w:r>
      <w:r>
        <w:fldChar w:fldCharType="end"/>
      </w:r>
    </w:p>
    <w:p>
      <w:pPr>
        <w:pStyle w:val="25"/>
        <w:tabs>
          <w:tab w:val="right" w:leader="dot" w:pos="9354"/>
          <w:tab w:val="clear" w:pos="9344"/>
        </w:tabs>
      </w:pPr>
      <w:r>
        <w:fldChar w:fldCharType="begin"/>
      </w:r>
      <w:r>
        <w:instrText xml:space="preserve"> HYPERLINK \l "_Toc11841"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6.3 </w:t>
      </w:r>
      <w:r>
        <w:rPr>
          <w:rFonts w:hint="eastAsia"/>
        </w:rPr>
        <w:t>网络安全漏洞判定方法</w:t>
      </w:r>
      <w:r>
        <w:tab/>
      </w:r>
      <w:r>
        <w:fldChar w:fldCharType="begin"/>
      </w:r>
      <w:r>
        <w:instrText xml:space="preserve"> PAGEREF _Toc11841 \h </w:instrText>
      </w:r>
      <w:r>
        <w:fldChar w:fldCharType="separate"/>
      </w:r>
      <w:r>
        <w:t>13</w:t>
      </w:r>
      <w:r>
        <w:fldChar w:fldCharType="end"/>
      </w:r>
      <w:r>
        <w:fldChar w:fldCharType="end"/>
      </w:r>
    </w:p>
    <w:p>
      <w:pPr>
        <w:pStyle w:val="16"/>
        <w:tabs>
          <w:tab w:val="right" w:leader="dot" w:pos="9354"/>
        </w:tabs>
      </w:pPr>
      <w:r>
        <w:fldChar w:fldCharType="begin"/>
      </w:r>
      <w:r>
        <w:instrText xml:space="preserve"> HYPERLINK \l "_Toc326" </w:instrText>
      </w:r>
      <w:r>
        <w:fldChar w:fldCharType="separate"/>
      </w:r>
      <w:r>
        <w:rPr>
          <w:rFonts w:hint="eastAsia" w:ascii="黑体" w:eastAsia="黑体"/>
        </w:rPr>
        <w:t xml:space="preserve">6.3.1 </w:t>
      </w:r>
      <w:r>
        <w:rPr>
          <w:rFonts w:hint="eastAsia"/>
        </w:rPr>
        <w:t>概述</w:t>
      </w:r>
      <w:r>
        <w:tab/>
      </w:r>
      <w:r>
        <w:fldChar w:fldCharType="begin"/>
      </w:r>
      <w:r>
        <w:instrText xml:space="preserve"> PAGEREF _Toc326 \h </w:instrText>
      </w:r>
      <w:r>
        <w:fldChar w:fldCharType="separate"/>
      </w:r>
      <w:r>
        <w:t>13</w:t>
      </w:r>
      <w:r>
        <w:fldChar w:fldCharType="end"/>
      </w:r>
      <w:r>
        <w:fldChar w:fldCharType="end"/>
      </w:r>
    </w:p>
    <w:p>
      <w:pPr>
        <w:pStyle w:val="16"/>
        <w:tabs>
          <w:tab w:val="right" w:leader="dot" w:pos="9354"/>
        </w:tabs>
      </w:pPr>
      <w:r>
        <w:fldChar w:fldCharType="begin"/>
      </w:r>
      <w:r>
        <w:instrText xml:space="preserve"> HYPERLINK \l "_Toc19870" </w:instrText>
      </w:r>
      <w:r>
        <w:fldChar w:fldCharType="separate"/>
      </w:r>
      <w:r>
        <w:rPr>
          <w:rFonts w:hint="eastAsia" w:ascii="黑体" w:eastAsia="黑体"/>
        </w:rPr>
        <w:t xml:space="preserve">6.3.2 </w:t>
      </w:r>
      <w:r>
        <w:rPr>
          <w:rFonts w:hint="eastAsia"/>
        </w:rPr>
        <w:t>网络安全漏洞指标分级</w:t>
      </w:r>
      <w:r>
        <w:tab/>
      </w:r>
      <w:r>
        <w:fldChar w:fldCharType="begin"/>
      </w:r>
      <w:r>
        <w:instrText xml:space="preserve"> PAGEREF _Toc19870 \h </w:instrText>
      </w:r>
      <w:r>
        <w:fldChar w:fldCharType="separate"/>
      </w:r>
      <w:r>
        <w:t>13</w:t>
      </w:r>
      <w:r>
        <w:fldChar w:fldCharType="end"/>
      </w:r>
      <w:r>
        <w:fldChar w:fldCharType="end"/>
      </w:r>
    </w:p>
    <w:p>
      <w:pPr>
        <w:pStyle w:val="16"/>
        <w:tabs>
          <w:tab w:val="right" w:leader="dot" w:pos="9354"/>
        </w:tabs>
      </w:pPr>
      <w:r>
        <w:fldChar w:fldCharType="begin"/>
      </w:r>
      <w:r>
        <w:instrText xml:space="preserve"> HYPERLINK \l "_Toc10386" </w:instrText>
      </w:r>
      <w:r>
        <w:fldChar w:fldCharType="separate"/>
      </w:r>
      <w:r>
        <w:rPr>
          <w:rFonts w:hint="eastAsia" w:ascii="黑体" w:eastAsia="黑体"/>
        </w:rPr>
        <w:t xml:space="preserve">6.3.3 </w:t>
      </w:r>
      <w:r>
        <w:rPr>
          <w:rFonts w:hint="eastAsia"/>
        </w:rPr>
        <w:t>网络安全漏洞技术分级</w:t>
      </w:r>
      <w:r>
        <w:tab/>
      </w:r>
      <w:r>
        <w:fldChar w:fldCharType="begin"/>
      </w:r>
      <w:r>
        <w:instrText xml:space="preserve"> PAGEREF _Toc10386 \h </w:instrText>
      </w:r>
      <w:r>
        <w:fldChar w:fldCharType="separate"/>
      </w:r>
      <w:r>
        <w:t>14</w:t>
      </w:r>
      <w:r>
        <w:fldChar w:fldCharType="end"/>
      </w:r>
      <w:r>
        <w:fldChar w:fldCharType="end"/>
      </w:r>
    </w:p>
    <w:p>
      <w:pPr>
        <w:pStyle w:val="16"/>
        <w:tabs>
          <w:tab w:val="right" w:leader="dot" w:pos="9354"/>
        </w:tabs>
      </w:pPr>
      <w:r>
        <w:fldChar w:fldCharType="begin"/>
      </w:r>
      <w:r>
        <w:instrText xml:space="preserve"> HYPERLINK \l "_Toc26414" </w:instrText>
      </w:r>
      <w:r>
        <w:fldChar w:fldCharType="separate"/>
      </w:r>
      <w:r>
        <w:rPr>
          <w:rFonts w:hint="eastAsia" w:ascii="黑体" w:eastAsia="黑体"/>
        </w:rPr>
        <w:t xml:space="preserve">6.3.4 </w:t>
      </w:r>
      <w:r>
        <w:rPr>
          <w:rFonts w:hint="eastAsia"/>
        </w:rPr>
        <w:t>网络安全漏洞综合分级</w:t>
      </w:r>
      <w:r>
        <w:tab/>
      </w:r>
      <w:r>
        <w:fldChar w:fldCharType="begin"/>
      </w:r>
      <w:r>
        <w:instrText xml:space="preserve"> PAGEREF _Toc26414 \h </w:instrText>
      </w:r>
      <w:r>
        <w:fldChar w:fldCharType="separate"/>
      </w:r>
      <w:r>
        <w:t>14</w:t>
      </w:r>
      <w:r>
        <w:fldChar w:fldCharType="end"/>
      </w:r>
      <w:r>
        <w:fldChar w:fldCharType="end"/>
      </w:r>
    </w:p>
    <w:p>
      <w:pPr>
        <w:pStyle w:val="20"/>
        <w:tabs>
          <w:tab w:val="right" w:leader="dot" w:pos="9354"/>
        </w:tabs>
      </w:pPr>
      <w:r>
        <w:fldChar w:fldCharType="begin"/>
      </w:r>
      <w:r>
        <w:instrText xml:space="preserve"> HYPERLINK \l "_Toc20129" </w:instrText>
      </w:r>
      <w:r>
        <w:fldChar w:fldCharType="separate"/>
      </w:r>
      <w:r>
        <w:rPr>
          <w:rFonts w:hint="eastAsia"/>
          <w:spacing w:val="100"/>
        </w:rPr>
        <w:t>附录A</w:t>
      </w:r>
      <w:r>
        <w:rPr>
          <w:rFonts w:hint="eastAsia"/>
        </w:rPr>
        <w:t>（规范性）</w:t>
      </w:r>
      <w:r>
        <w:t xml:space="preserve"> </w:t>
      </w:r>
      <w:r>
        <w:rPr>
          <w:rFonts w:hint="eastAsia"/>
        </w:rPr>
        <w:t>被利用性分级表</w:t>
      </w:r>
      <w:r>
        <w:tab/>
      </w:r>
      <w:r>
        <w:fldChar w:fldCharType="begin"/>
      </w:r>
      <w:r>
        <w:instrText xml:space="preserve"> PAGEREF _Toc20129 \h </w:instrText>
      </w:r>
      <w:r>
        <w:fldChar w:fldCharType="separate"/>
      </w:r>
      <w:r>
        <w:t>15</w:t>
      </w:r>
      <w:r>
        <w:fldChar w:fldCharType="end"/>
      </w:r>
      <w:r>
        <w:fldChar w:fldCharType="end"/>
      </w:r>
    </w:p>
    <w:p>
      <w:pPr>
        <w:pStyle w:val="20"/>
        <w:tabs>
          <w:tab w:val="right" w:leader="dot" w:pos="9354"/>
        </w:tabs>
      </w:pPr>
      <w:r>
        <w:fldChar w:fldCharType="begin"/>
      </w:r>
      <w:r>
        <w:instrText xml:space="preserve"> HYPERLINK \l "_Toc14695" </w:instrText>
      </w:r>
      <w:r>
        <w:fldChar w:fldCharType="separate"/>
      </w:r>
      <w:r>
        <w:rPr>
          <w:rFonts w:hint="eastAsia"/>
          <w:spacing w:val="100"/>
        </w:rPr>
        <w:t>附录B</w:t>
      </w:r>
      <w:r>
        <w:rPr>
          <w:rFonts w:hint="eastAsia"/>
        </w:rPr>
        <w:t>（规范性）</w:t>
      </w:r>
      <w:r>
        <w:t xml:space="preserve"> </w:t>
      </w:r>
      <w:r>
        <w:rPr>
          <w:rFonts w:hint="eastAsia"/>
        </w:rPr>
        <w:t>影响程度分级表</w:t>
      </w:r>
      <w:r>
        <w:tab/>
      </w:r>
      <w:r>
        <w:fldChar w:fldCharType="begin"/>
      </w:r>
      <w:r>
        <w:instrText xml:space="preserve"> PAGEREF _Toc14695 \h </w:instrText>
      </w:r>
      <w:r>
        <w:fldChar w:fldCharType="separate"/>
      </w:r>
      <w:r>
        <w:t>17</w:t>
      </w:r>
      <w:r>
        <w:fldChar w:fldCharType="end"/>
      </w:r>
      <w:r>
        <w:fldChar w:fldCharType="end"/>
      </w:r>
    </w:p>
    <w:p>
      <w:pPr>
        <w:pStyle w:val="20"/>
        <w:tabs>
          <w:tab w:val="right" w:leader="dot" w:pos="9354"/>
        </w:tabs>
      </w:pPr>
      <w:r>
        <w:fldChar w:fldCharType="begin"/>
      </w:r>
      <w:r>
        <w:instrText xml:space="preserve"> HYPERLINK \l "_Toc13547" </w:instrText>
      </w:r>
      <w:r>
        <w:fldChar w:fldCharType="separate"/>
      </w:r>
      <w:r>
        <w:rPr>
          <w:rFonts w:hint="eastAsia"/>
          <w:spacing w:val="100"/>
        </w:rPr>
        <w:t>附录C</w:t>
      </w:r>
      <w:r>
        <w:rPr>
          <w:rFonts w:hint="eastAsia"/>
        </w:rPr>
        <w:t>（规范性）</w:t>
      </w:r>
      <w:r>
        <w:t xml:space="preserve"> </w:t>
      </w:r>
      <w:r>
        <w:rPr>
          <w:rFonts w:hint="eastAsia"/>
        </w:rPr>
        <w:t>影响程度分级表</w:t>
      </w:r>
      <w:r>
        <w:tab/>
      </w:r>
      <w:r>
        <w:fldChar w:fldCharType="begin"/>
      </w:r>
      <w:r>
        <w:instrText xml:space="preserve"> PAGEREF _Toc13547 \h </w:instrText>
      </w:r>
      <w:r>
        <w:fldChar w:fldCharType="separate"/>
      </w:r>
      <w:r>
        <w:t>18</w:t>
      </w:r>
      <w:r>
        <w:fldChar w:fldCharType="end"/>
      </w:r>
      <w:r>
        <w:fldChar w:fldCharType="end"/>
      </w:r>
    </w:p>
    <w:p>
      <w:pPr>
        <w:pStyle w:val="20"/>
        <w:tabs>
          <w:tab w:val="right" w:leader="dot" w:pos="9354"/>
        </w:tabs>
      </w:pPr>
      <w:r>
        <w:fldChar w:fldCharType="begin"/>
      </w:r>
      <w:r>
        <w:instrText xml:space="preserve"> HYPERLINK \l "_Toc29005" </w:instrText>
      </w:r>
      <w:r>
        <w:fldChar w:fldCharType="separate"/>
      </w:r>
      <w:r>
        <w:rPr>
          <w:rFonts w:hint="eastAsia"/>
          <w:spacing w:val="100"/>
        </w:rPr>
        <w:t>附录D</w:t>
      </w:r>
      <w:r>
        <w:rPr>
          <w:rFonts w:hint="eastAsia"/>
        </w:rPr>
        <w:t>（规范性）</w:t>
      </w:r>
      <w:r>
        <w:t xml:space="preserve"> </w:t>
      </w:r>
      <w:r>
        <w:rPr>
          <w:rFonts w:hint="eastAsia"/>
        </w:rPr>
        <w:t>漏洞技术分级表</w:t>
      </w:r>
      <w:r>
        <w:tab/>
      </w:r>
      <w:r>
        <w:fldChar w:fldCharType="begin"/>
      </w:r>
      <w:r>
        <w:instrText xml:space="preserve"> PAGEREF _Toc29005 \h </w:instrText>
      </w:r>
      <w:r>
        <w:fldChar w:fldCharType="separate"/>
      </w:r>
      <w:r>
        <w:t>19</w:t>
      </w:r>
      <w:r>
        <w:fldChar w:fldCharType="end"/>
      </w:r>
      <w:r>
        <w:fldChar w:fldCharType="end"/>
      </w:r>
    </w:p>
    <w:p>
      <w:pPr>
        <w:pStyle w:val="20"/>
        <w:tabs>
          <w:tab w:val="right" w:leader="dot" w:pos="9354"/>
        </w:tabs>
      </w:pPr>
      <w:r>
        <w:fldChar w:fldCharType="begin"/>
      </w:r>
      <w:r>
        <w:instrText xml:space="preserve"> HYPERLINK \l "_Toc18444" </w:instrText>
      </w:r>
      <w:r>
        <w:fldChar w:fldCharType="separate"/>
      </w:r>
      <w:r>
        <w:rPr>
          <w:rFonts w:hint="eastAsia"/>
          <w:spacing w:val="100"/>
        </w:rPr>
        <w:t>附录E</w:t>
      </w:r>
      <w:r>
        <w:rPr>
          <w:rFonts w:hint="eastAsia"/>
        </w:rPr>
        <w:t>（规范性）</w:t>
      </w:r>
      <w:r>
        <w:t xml:space="preserve"> </w:t>
      </w:r>
      <w:r>
        <w:rPr>
          <w:rFonts w:hint="eastAsia"/>
        </w:rPr>
        <w:t>漏洞综合分级表</w:t>
      </w:r>
      <w:r>
        <w:tab/>
      </w:r>
      <w:r>
        <w:fldChar w:fldCharType="begin"/>
      </w:r>
      <w:r>
        <w:instrText xml:space="preserve"> PAGEREF _Toc18444 \h </w:instrText>
      </w:r>
      <w:r>
        <w:fldChar w:fldCharType="separate"/>
      </w:r>
      <w:r>
        <w:t>20</w:t>
      </w:r>
      <w:r>
        <w:fldChar w:fldCharType="end"/>
      </w:r>
      <w:r>
        <w:fldChar w:fldCharType="end"/>
      </w:r>
    </w:p>
    <w:p>
      <w:pPr>
        <w:pStyle w:val="20"/>
        <w:tabs>
          <w:tab w:val="right" w:leader="dot" w:pos="9354"/>
        </w:tabs>
      </w:pPr>
      <w:r>
        <w:fldChar w:fldCharType="begin"/>
      </w:r>
      <w:r>
        <w:instrText xml:space="preserve"> HYPERLINK \l "_Toc5648" </w:instrText>
      </w:r>
      <w:r>
        <w:fldChar w:fldCharType="separate"/>
      </w:r>
      <w:r>
        <w:rPr>
          <w:rFonts w:hint="eastAsia"/>
          <w:spacing w:val="100"/>
        </w:rPr>
        <w:t>附录F</w:t>
      </w:r>
      <w:r>
        <w:rPr>
          <w:rFonts w:hint="eastAsia"/>
        </w:rPr>
        <w:t>（规范性）</w:t>
      </w:r>
      <w:r>
        <w:t xml:space="preserve"> </w:t>
      </w:r>
      <w:r>
        <w:rPr>
          <w:rFonts w:hint="eastAsia"/>
        </w:rPr>
        <w:t>漏洞分级示例</w:t>
      </w:r>
      <w:r>
        <w:tab/>
      </w:r>
      <w:r>
        <w:fldChar w:fldCharType="begin"/>
      </w:r>
      <w:r>
        <w:instrText xml:space="preserve"> PAGEREF _Toc5648 \h </w:instrText>
      </w:r>
      <w:r>
        <w:fldChar w:fldCharType="separate"/>
      </w:r>
      <w:r>
        <w:t>21</w:t>
      </w:r>
      <w:r>
        <w:fldChar w:fldCharType="end"/>
      </w:r>
      <w:r>
        <w:fldChar w:fldCharType="end"/>
      </w:r>
    </w:p>
    <w:p>
      <w:pPr>
        <w:pStyle w:val="92"/>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6"/>
    <w:p>
      <w:pPr>
        <w:pStyle w:val="90"/>
        <w:spacing w:after="468"/>
      </w:pPr>
      <w:bookmarkStart w:id="18" w:name="_Toc3150"/>
      <w:bookmarkStart w:id="19" w:name="BookMark2"/>
      <w:r>
        <w:rPr>
          <w:spacing w:val="320"/>
        </w:rPr>
        <w:t>前</w:t>
      </w:r>
      <w:r>
        <w:t>言</w:t>
      </w:r>
      <w:bookmarkEnd w:id="17"/>
      <w:bookmarkEnd w:id="18"/>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本文件由辽宁省工业和信息化厅提出并归口。</w:t>
      </w:r>
    </w:p>
    <w:p>
      <w:pPr>
        <w:pStyle w:val="57"/>
        <w:ind w:firstLine="420"/>
      </w:pPr>
      <w:r>
        <w:rPr>
          <w:rFonts w:hint="eastAsia"/>
        </w:rPr>
        <w:t>本文件起草单位：北方实验室（沈阳）股份有限公司、辽宁省标准化研究院。</w:t>
      </w:r>
    </w:p>
    <w:p>
      <w:pPr>
        <w:pStyle w:val="57"/>
        <w:ind w:firstLine="420"/>
      </w:pPr>
      <w:r>
        <w:rPr>
          <w:rFonts w:hint="eastAsia"/>
        </w:rPr>
        <w:t>本文件主要起草人：张健楠、李海涛、袁洪朋、刘文志、鲁宁、段晓祥、王海涛、刘兴华、李琳、张建宇、石绍群、王明俊、牛晓雷、何永建、李开、曹明、李强、张东志、邱学思、叶松、韩燕妮。</w:t>
      </w:r>
    </w:p>
    <w:p>
      <w:pPr>
        <w:pStyle w:val="57"/>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57"/>
        <w:ind w:firstLine="420"/>
      </w:pPr>
      <w:r>
        <w:rPr>
          <w:rFonts w:hint="eastAsia"/>
        </w:rPr>
        <w:t>归口管理部门通讯地址：辽宁省工业和信息化厅（沈阳市皇姑区北陵大街45-2号），联系电话：024-86893258。</w:t>
      </w:r>
    </w:p>
    <w:p>
      <w:pPr>
        <w:pStyle w:val="57"/>
        <w:ind w:firstLine="420"/>
      </w:pPr>
      <w:r>
        <w:rPr>
          <w:rFonts w:hint="eastAsia"/>
        </w:rPr>
        <w:t>标准起草单位通讯地址：北方实验室（沈阳）股份有限公司（沈阳市浑南新区三义街6-1号21层），联系电话：024-83785841/83785849。</w:t>
      </w:r>
    </w:p>
    <w:p>
      <w:pPr>
        <w:pStyle w:val="57"/>
        <w:ind w:firstLine="420"/>
      </w:pPr>
    </w:p>
    <w:p>
      <w:pPr>
        <w:pStyle w:val="57"/>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p>
      <w:pPr>
        <w:pStyle w:val="178"/>
        <w:spacing w:before="312" w:beforeLines="100" w:after="686" w:afterLines="220"/>
      </w:pPr>
      <w:sdt>
        <w:sdtPr>
          <w:tag w:val="NEW_STAND_NAME"/>
          <w:id w:val="595910757"/>
          <w:lock w:val="sdtLocked"/>
          <w:placeholder>
            <w:docPart w:val="BBD4C373F67F4A548E4FD2152ACE22E2"/>
          </w:placeholder>
        </w:sdtPr>
        <w:sdtContent>
          <w:bookmarkStart w:id="21" w:name="NEW_STAND_NAME"/>
          <w:r>
            <w:rPr>
              <w:rFonts w:hint="eastAsia"/>
            </w:rPr>
            <w:t>网络安全漏洞级别判定方法</w:t>
          </w:r>
        </w:sdtContent>
      </w:sdt>
      <w:bookmarkEnd w:id="21"/>
    </w:p>
    <w:p>
      <w:pPr>
        <w:pStyle w:val="105"/>
        <w:spacing w:before="312" w:after="312"/>
      </w:pPr>
      <w:bookmarkStart w:id="22" w:name="_Toc24884218"/>
      <w:bookmarkStart w:id="23" w:name="_Toc24884211"/>
      <w:bookmarkStart w:id="24" w:name="_Toc17233325"/>
      <w:bookmarkStart w:id="25" w:name="_Toc26718930"/>
      <w:bookmarkStart w:id="26" w:name="_Toc1600"/>
      <w:bookmarkStart w:id="27" w:name="_Toc26986530"/>
      <w:bookmarkStart w:id="28" w:name="_Toc97191423"/>
      <w:bookmarkStart w:id="29" w:name="_Toc26986771"/>
      <w:bookmarkStart w:id="30" w:name="_Toc119340129"/>
      <w:bookmarkStart w:id="31" w:name="_Toc17233333"/>
      <w:bookmarkStart w:id="32" w:name="_Toc26648465"/>
      <w:r>
        <w:rPr>
          <w:rFonts w:hint="eastAsia"/>
        </w:rPr>
        <w:t>范围</w:t>
      </w:r>
      <w:bookmarkEnd w:id="22"/>
      <w:bookmarkEnd w:id="23"/>
      <w:bookmarkEnd w:id="24"/>
      <w:bookmarkEnd w:id="25"/>
      <w:bookmarkEnd w:id="26"/>
      <w:bookmarkEnd w:id="27"/>
      <w:bookmarkEnd w:id="28"/>
      <w:bookmarkEnd w:id="29"/>
      <w:bookmarkEnd w:id="30"/>
      <w:bookmarkEnd w:id="31"/>
      <w:bookmarkEnd w:id="32"/>
    </w:p>
    <w:p>
      <w:pPr>
        <w:pStyle w:val="57"/>
        <w:ind w:firstLine="420"/>
      </w:pPr>
      <w:bookmarkStart w:id="33" w:name="_Toc24884219"/>
      <w:bookmarkStart w:id="34" w:name="_Toc17233326"/>
      <w:bookmarkStart w:id="35" w:name="_Toc24884212"/>
      <w:bookmarkStart w:id="36" w:name="_Toc17233334"/>
      <w:bookmarkStart w:id="37" w:name="_Toc26648466"/>
      <w:r>
        <w:rPr>
          <w:rFonts w:hint="eastAsia"/>
        </w:rPr>
        <w:t>本文件提供了网络安全漏洞(以下简称“漏洞”)的分类、分级指标,给出了漏洞级别判定方法的建议。</w:t>
      </w:r>
    </w:p>
    <w:p>
      <w:pPr>
        <w:pStyle w:val="57"/>
        <w:ind w:firstLine="420"/>
      </w:pPr>
      <w:r>
        <w:rPr>
          <w:rFonts w:hint="eastAsia"/>
        </w:rPr>
        <w:t>本文件适用于网络产品和服务的提供者、网络运营者、漏洞收录组织、漏洞应急组织在漏洞管理、品生产、技术研发、网络运营等相关活动中进行的漏洞分类和危害等级评估等。</w:t>
      </w:r>
    </w:p>
    <w:p>
      <w:pPr>
        <w:pStyle w:val="105"/>
        <w:spacing w:before="312" w:after="312"/>
      </w:pPr>
      <w:bookmarkStart w:id="38" w:name="_Toc26986772"/>
      <w:bookmarkStart w:id="39" w:name="_Toc119340130"/>
      <w:bookmarkStart w:id="40" w:name="_Toc97191424"/>
      <w:bookmarkStart w:id="41" w:name="_Toc26718931"/>
      <w:bookmarkStart w:id="42" w:name="_Toc26986531"/>
      <w:bookmarkStart w:id="43" w:name="_Toc24293"/>
      <w:r>
        <w:rPr>
          <w:rFonts w:hint="eastAsia"/>
        </w:rPr>
        <w:t>规范性引用文件</w:t>
      </w:r>
      <w:bookmarkEnd w:id="33"/>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2BF98794490B4226929CED1436153E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 xml:space="preserve">GB/T 20984  信息安全技术 信息安全风险评估方法 </w:t>
      </w:r>
    </w:p>
    <w:p>
      <w:pPr>
        <w:pStyle w:val="57"/>
        <w:ind w:firstLine="420"/>
      </w:pPr>
      <w:r>
        <w:rPr>
          <w:rFonts w:hint="eastAsia"/>
        </w:rPr>
        <w:t>GB/T 25069  信息安全技术 术语</w:t>
      </w:r>
    </w:p>
    <w:p>
      <w:pPr>
        <w:pStyle w:val="57"/>
        <w:ind w:firstLine="420"/>
      </w:pPr>
      <w:r>
        <w:rPr>
          <w:rFonts w:hint="eastAsia"/>
        </w:rPr>
        <w:t>GB/T 284</w:t>
      </w:r>
      <w:r>
        <w:t>5</w:t>
      </w:r>
      <w:r>
        <w:rPr>
          <w:rFonts w:hint="eastAsia"/>
        </w:rPr>
        <w:t>8  信息安全技术 安全漏洞标识与描述规范</w:t>
      </w:r>
    </w:p>
    <w:p>
      <w:pPr>
        <w:pStyle w:val="57"/>
        <w:ind w:firstLine="420"/>
      </w:pPr>
      <w:r>
        <w:rPr>
          <w:rFonts w:hint="eastAsia"/>
        </w:rPr>
        <w:t xml:space="preserve">GB/T </w:t>
      </w:r>
      <w:r>
        <w:t>30276</w:t>
      </w:r>
      <w:r>
        <w:rPr>
          <w:rFonts w:hint="eastAsia"/>
        </w:rPr>
        <w:t xml:space="preserve">  信息安全技术 信息安全漏洞管理规范</w:t>
      </w:r>
    </w:p>
    <w:p>
      <w:pPr>
        <w:pStyle w:val="57"/>
        <w:ind w:firstLine="420"/>
      </w:pPr>
      <w:r>
        <w:rPr>
          <w:rFonts w:hint="eastAsia"/>
        </w:rPr>
        <w:t xml:space="preserve">GB/T </w:t>
      </w:r>
      <w:r>
        <w:t>30279</w:t>
      </w:r>
      <w:r>
        <w:rPr>
          <w:rFonts w:hint="eastAsia"/>
        </w:rPr>
        <w:t xml:space="preserve">  信息安全技术 网络安全漏洞分类分级指南</w:t>
      </w:r>
    </w:p>
    <w:p>
      <w:pPr>
        <w:pStyle w:val="105"/>
        <w:spacing w:before="312" w:after="312"/>
      </w:pPr>
      <w:bookmarkStart w:id="44" w:name="_Toc97191425"/>
      <w:bookmarkStart w:id="45" w:name="_Toc119340131"/>
      <w:bookmarkStart w:id="46" w:name="_Toc6968"/>
      <w:r>
        <w:rPr>
          <w:rFonts w:hint="eastAsia"/>
          <w:szCs w:val="21"/>
        </w:rPr>
        <w:t>术语和定义</w:t>
      </w:r>
      <w:bookmarkEnd w:id="44"/>
      <w:bookmarkEnd w:id="45"/>
      <w:bookmarkEnd w:id="46"/>
    </w:p>
    <w:sdt>
      <w:sdtPr>
        <w:id w:val="-1909835108"/>
        <w:placeholder>
          <w:docPart w:val="A1FF39A03A2C448383A7AEA9D82621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7" w:name="_Toc26986532"/>
          <w:bookmarkEnd w:id="47"/>
          <w:r>
            <w:rPr>
              <w:rFonts w:hint="eastAsia"/>
            </w:rPr>
            <w:t xml:space="preserve">GB/T 20984、GB/T 25069、GB/T </w:t>
          </w:r>
          <w:r>
            <w:t>28458</w:t>
          </w:r>
          <w:r>
            <w:rPr>
              <w:rFonts w:hint="eastAsia"/>
            </w:rPr>
            <w:t xml:space="preserve">、GB/T </w:t>
          </w:r>
          <w:r>
            <w:t>30276</w:t>
          </w:r>
          <w:r>
            <w:rPr>
              <w:rFonts w:hint="eastAsia"/>
            </w:rPr>
            <w:t xml:space="preserve">、GB/T </w:t>
          </w:r>
          <w:r>
            <w:t>30279界定的以及下列术语和定义适用于本文件。</w:t>
          </w:r>
        </w:p>
      </w:sdtContent>
    </w:sdt>
    <w:p>
      <w:pPr>
        <w:pStyle w:val="105"/>
        <w:spacing w:before="312" w:after="312"/>
      </w:pPr>
      <w:bookmarkStart w:id="48" w:name="_Toc1646"/>
      <w:r>
        <w:rPr>
          <w:rFonts w:hint="eastAsia"/>
        </w:rPr>
        <w:t>网络安全漏洞分类</w:t>
      </w:r>
      <w:bookmarkEnd w:id="48"/>
    </w:p>
    <w:p>
      <w:pPr>
        <w:pStyle w:val="106"/>
        <w:spacing w:before="156" w:after="156"/>
      </w:pPr>
      <w:r>
        <w:rPr>
          <w:rFonts w:hint="eastAsia"/>
        </w:rPr>
        <w:t>基本分类</w:t>
      </w:r>
    </w:p>
    <w:p>
      <w:pPr>
        <w:pStyle w:val="57"/>
        <w:ind w:firstLine="420"/>
      </w:pPr>
      <w:r>
        <w:rPr>
          <w:rFonts w:hint="eastAsia"/>
        </w:rPr>
        <w:t>网络安全漏洞分类是基于漏洞产生或触发的技术原因对漏洞进行划分，</w:t>
      </w:r>
      <w:r>
        <w:t>包括采集的公开漏洞以及收录的未公开漏洞，通用型漏洞及事件型漏洞</w:t>
      </w:r>
      <w:r>
        <w:rPr>
          <w:rFonts w:hint="eastAsia"/>
        </w:rPr>
        <w:t>。本次将网络安全漏洞分为</w:t>
      </w:r>
      <w:r>
        <w:t>26</w:t>
      </w:r>
      <w:r>
        <w:rPr>
          <w:rFonts w:hint="eastAsia"/>
        </w:rPr>
        <w:t>型，分别是：配置错误、代码问题、资源管理错误、数字错误、信息泄露、竞争条件、输入验证、缓冲区错误、格式化字符串、跨站脚本、路径遍历、后置链接、SQL注入、注入、代码注入、命令注入、操作系统命令注入、安全特征问题、授权问题、信任管理、加密问题、未充分验证数据可靠性、跨站请求伪造、权限许可和访问控制、访问控制错误、资料不足。</w:t>
      </w:r>
    </w:p>
    <w:p>
      <w:pPr>
        <w:pStyle w:val="106"/>
        <w:spacing w:before="156" w:after="156"/>
      </w:pPr>
      <w:bookmarkStart w:id="49" w:name="_Toc29443"/>
      <w:r>
        <w:rPr>
          <w:rFonts w:hint="eastAsia"/>
        </w:rPr>
        <w:t>配置问题</w:t>
      </w:r>
      <w:bookmarkEnd w:id="49"/>
    </w:p>
    <w:p>
      <w:pPr>
        <w:pStyle w:val="66"/>
        <w:spacing w:before="156" w:after="156"/>
      </w:pPr>
      <w:bookmarkStart w:id="50" w:name="_Toc14652"/>
      <w:r>
        <w:rPr>
          <w:rFonts w:hint="eastAsia"/>
        </w:rPr>
        <w:t>描述</w:t>
      </w:r>
      <w:bookmarkEnd w:id="50"/>
    </w:p>
    <w:p>
      <w:pPr>
        <w:pStyle w:val="57"/>
        <w:ind w:firstLine="420"/>
      </w:pPr>
      <w:r>
        <w:rPr>
          <w:rFonts w:hint="eastAsia"/>
        </w:rPr>
        <w:t>此类漏洞指软件配置过程中产生的漏洞。该类漏洞并非软件开发过程中造成的，不存在于软件的代码之中，是由于软件使用过程中的不合理配置造成的。</w:t>
      </w:r>
    </w:p>
    <w:p>
      <w:pPr>
        <w:pStyle w:val="106"/>
        <w:spacing w:before="156" w:after="156"/>
      </w:pPr>
      <w:bookmarkStart w:id="51" w:name="_Toc3461"/>
      <w:r>
        <w:rPr>
          <w:rFonts w:hint="eastAsia"/>
        </w:rPr>
        <w:t>代码问题</w:t>
      </w:r>
      <w:bookmarkEnd w:id="51"/>
    </w:p>
    <w:p>
      <w:pPr>
        <w:pStyle w:val="66"/>
        <w:spacing w:before="156" w:after="156"/>
      </w:pPr>
      <w:bookmarkStart w:id="52" w:name="_Toc16893"/>
      <w:r>
        <w:t>描述</w:t>
      </w:r>
      <w:bookmarkEnd w:id="52"/>
    </w:p>
    <w:p>
      <w:pPr>
        <w:pStyle w:val="57"/>
        <w:ind w:firstLine="420"/>
      </w:pPr>
      <w:r>
        <w:rPr>
          <w:rFonts w:hint="eastAsia"/>
        </w:rPr>
        <w:t>此类漏洞指代码开发过程中产生的漏洞，包括软件的规范说明、设计和实现。该漏洞是一个高级别漏洞，如果有足够的信息可进一步分为更低级别的漏洞。</w:t>
      </w:r>
    </w:p>
    <w:p>
      <w:pPr>
        <w:pStyle w:val="66"/>
        <w:spacing w:before="156" w:after="156"/>
      </w:pPr>
      <w:bookmarkStart w:id="53" w:name="_Toc24073"/>
      <w:r>
        <w:rPr>
          <w:rFonts w:hint="eastAsia"/>
        </w:rPr>
        <w:t>输入验证</w:t>
      </w:r>
      <w:bookmarkEnd w:id="53"/>
    </w:p>
    <w:p>
      <w:pPr>
        <w:pStyle w:val="95"/>
        <w:spacing w:before="156" w:after="156"/>
      </w:pPr>
      <w:r>
        <w:t>描述</w:t>
      </w:r>
    </w:p>
    <w:p>
      <w:pPr>
        <w:pStyle w:val="57"/>
        <w:ind w:firstLine="420"/>
      </w:pPr>
      <w:r>
        <w:rPr>
          <w:rFonts w:hint="eastAsia"/>
        </w:rPr>
        <w:t>产品没有验证或者错误地验证可以影响程序的控制流或数据流的输入。如果有足够的信息，此类漏洞可进一步分为更低级别的类型。</w:t>
      </w:r>
    </w:p>
    <w:p>
      <w:pPr>
        <w:pStyle w:val="57"/>
        <w:ind w:firstLine="420"/>
      </w:pPr>
      <w:r>
        <w:rPr>
          <w:rFonts w:hint="eastAsia"/>
        </w:rPr>
        <w:t>当软件不能正确地验证输入时，攻击者能够伪造非应用程序所期望的输入。这将导致系统接收部分非正常输入，攻击者可能利用该漏洞修改控制流、控制任意资源和执行任意代码。</w:t>
      </w:r>
    </w:p>
    <w:p>
      <w:pPr>
        <w:pStyle w:val="95"/>
        <w:spacing w:before="156" w:after="156"/>
      </w:pPr>
      <w:r>
        <w:t>路径遍历</w:t>
      </w:r>
    </w:p>
    <w:p>
      <w:pPr>
        <w:pStyle w:val="99"/>
        <w:spacing w:before="156" w:after="156"/>
      </w:pPr>
      <w:r>
        <w:t>描述</w:t>
      </w:r>
    </w:p>
    <w:p>
      <w:pPr>
        <w:pStyle w:val="57"/>
        <w:ind w:firstLine="420"/>
      </w:pPr>
      <w:r>
        <w:rPr>
          <w:rFonts w:hint="eastAsia"/>
        </w:rPr>
        <w:t>为了识别位于受限的父目录下的文件或目录，软件使用外部输入来构建路径。由于软件不能正确地过滤路径中的特殊元素，能够导致访问受限目录之外的位置。</w:t>
      </w:r>
    </w:p>
    <w:p>
      <w:pPr>
        <w:pStyle w:val="57"/>
        <w:ind w:firstLine="420"/>
      </w:pPr>
      <w:r>
        <w:rPr>
          <w:rFonts w:hint="eastAsia"/>
        </w:rPr>
        <w:t>许多文件操作都发生在受限目录下。攻击者通过使用特殊元素（例如，“…”、“/”）可到达受限目录之外的位置，从而获取系统中其他位置的文件或目录。相对路径遍历是指使用最常用的特殊元素“…/”来代表当前目录的父目录。绝对路径遍历（例如"/usr/local/bin"）可用于访问非预期的文件。</w:t>
      </w:r>
    </w:p>
    <w:p>
      <w:pPr>
        <w:pStyle w:val="95"/>
        <w:spacing w:before="156" w:after="156"/>
      </w:pPr>
      <w:r>
        <w:t>后置链接</w:t>
      </w:r>
    </w:p>
    <w:p>
      <w:pPr>
        <w:pStyle w:val="99"/>
        <w:spacing w:before="156" w:after="156"/>
      </w:pPr>
      <w:r>
        <w:t>描述</w:t>
      </w:r>
    </w:p>
    <w:p>
      <w:pPr>
        <w:pStyle w:val="57"/>
        <w:ind w:firstLine="420"/>
      </w:pPr>
      <w:r>
        <w:rPr>
          <w:rFonts w:hint="eastAsia"/>
        </w:rPr>
        <w:t>软件尝试使用文件名访问文件，但该软件没有正确阻止表示非预期资源的链接或者快捷方式的文件名。</w:t>
      </w:r>
    </w:p>
    <w:p>
      <w:pPr>
        <w:pStyle w:val="95"/>
        <w:spacing w:before="156" w:after="156"/>
      </w:pPr>
      <w:r>
        <w:t>注入</w:t>
      </w:r>
    </w:p>
    <w:p>
      <w:pPr>
        <w:pStyle w:val="99"/>
        <w:spacing w:before="156" w:after="156"/>
      </w:pPr>
      <w:r>
        <w:t>描述</w:t>
      </w:r>
    </w:p>
    <w:p>
      <w:pPr>
        <w:pStyle w:val="57"/>
        <w:ind w:firstLine="420"/>
      </w:pPr>
      <w:r>
        <w:rPr>
          <w:rFonts w:hint="eastAsia"/>
        </w:rPr>
        <w:t>软件使用来自上游组件的受外部影响的输入，构造全部或部分命令、数据结构或记录，但是没有过滤或没有正确过滤掉其中的特殊元素，当发送给下游组件时，这些元素可以修改其解析或解释方式。</w:t>
      </w:r>
    </w:p>
    <w:p>
      <w:pPr>
        <w:pStyle w:val="57"/>
        <w:ind w:firstLine="420"/>
      </w:pPr>
      <w:r>
        <w:rPr>
          <w:rFonts w:hint="eastAsia"/>
        </w:rPr>
        <w:t>软件对于构成其数据和控制的内容有其特定的假设，然而，由于缺乏对用户输入的验证而导致注入问题。</w:t>
      </w:r>
    </w:p>
    <w:p>
      <w:pPr>
        <w:pStyle w:val="99"/>
        <w:spacing w:before="156" w:after="156"/>
      </w:pPr>
      <w:r>
        <w:t>命令注入</w:t>
      </w:r>
    </w:p>
    <w:p>
      <w:pPr>
        <w:pStyle w:val="104"/>
        <w:spacing w:before="156" w:after="156"/>
      </w:pPr>
      <w:r>
        <w:t>描述</w:t>
      </w:r>
    </w:p>
    <w:p>
      <w:pPr>
        <w:pStyle w:val="57"/>
        <w:ind w:firstLine="420"/>
      </w:pPr>
      <w:r>
        <w:rPr>
          <w:rFonts w:hint="eastAsia"/>
        </w:rPr>
        <w:t>软件使用来自上游组件的受外部影响的输入构造全部或部分命令，但是没有过滤或没有正确过滤掉其中的特殊元素，这些元素可以修改发送给下游组件的预期命令。</w:t>
      </w:r>
    </w:p>
    <w:p>
      <w:pPr>
        <w:pStyle w:val="104"/>
        <w:spacing w:before="156" w:after="156"/>
      </w:pPr>
      <w:r>
        <w:t>操作系统命令注入</w:t>
      </w:r>
      <w:bookmarkStart w:id="54" w:name="_Hlk134197739"/>
    </w:p>
    <w:p>
      <w:pPr>
        <w:pStyle w:val="104"/>
        <w:numPr>
          <w:ilvl w:val="0"/>
          <w:numId w:val="0"/>
        </w:numPr>
        <w:spacing w:before="156" w:after="156"/>
      </w:pPr>
      <w:r>
        <w:rPr>
          <w:rFonts w:hint="eastAsia"/>
        </w:rPr>
        <w:t>4</w:t>
      </w:r>
      <w:r>
        <w:t>.3.2.4.2.2.1</w:t>
      </w:r>
      <w:r>
        <w:rPr>
          <w:rFonts w:hint="eastAsia"/>
        </w:rPr>
        <w:t>描述</w:t>
      </w:r>
    </w:p>
    <w:p>
      <w:pPr>
        <w:pStyle w:val="57"/>
        <w:ind w:firstLine="420"/>
      </w:pPr>
      <w:r>
        <w:rPr>
          <w:rFonts w:hint="eastAsia"/>
        </w:rPr>
        <w:t>软件使用来自上游组件的受外部影响的输入构造全部或部分操作系统命令，但是没有过滤或没有正确过滤掉其中的特殊元素，这些元素可以修改发送给下游组件的预期操作系统命令。</w:t>
      </w:r>
    </w:p>
    <w:p>
      <w:pPr>
        <w:pStyle w:val="57"/>
        <w:ind w:firstLine="420"/>
      </w:pPr>
      <w:r>
        <w:rPr>
          <w:rFonts w:hint="eastAsia"/>
        </w:rPr>
        <w:t>此类漏洞允许攻击者在操作系统上直接执行意外的危险命令。</w:t>
      </w:r>
    </w:p>
    <w:bookmarkEnd w:id="54"/>
    <w:p>
      <w:pPr>
        <w:pStyle w:val="99"/>
        <w:spacing w:before="156" w:after="156"/>
      </w:pPr>
      <w:r>
        <w:t>跨站脚本</w:t>
      </w:r>
    </w:p>
    <w:p>
      <w:pPr>
        <w:pStyle w:val="104"/>
        <w:spacing w:before="156" w:after="156"/>
      </w:pPr>
      <w:r>
        <w:rPr>
          <w:rFonts w:hint="eastAsia"/>
        </w:rPr>
        <w:t>描述</w:t>
      </w:r>
    </w:p>
    <w:p>
      <w:pPr>
        <w:pStyle w:val="57"/>
        <w:ind w:firstLine="420"/>
      </w:pPr>
      <w:r>
        <w:rPr>
          <w:rFonts w:hint="eastAsia"/>
        </w:rPr>
        <w:t>在用户控制的输入放置到输出位置之前软件没有对其中止或没有正确中止，这些输出用作向其他用户提供服务的网页。</w:t>
      </w:r>
    </w:p>
    <w:p>
      <w:pPr>
        <w:pStyle w:val="57"/>
        <w:ind w:firstLine="420"/>
      </w:pPr>
      <w:r>
        <w:rPr>
          <w:rFonts w:hint="eastAsia"/>
        </w:rPr>
        <w:t>跨站脚本漏洞通常发生在：</w:t>
      </w:r>
    </w:p>
    <w:p>
      <w:pPr>
        <w:pStyle w:val="57"/>
        <w:ind w:firstLine="420"/>
      </w:pPr>
      <w:r>
        <w:rPr>
          <w:rFonts w:hint="eastAsia"/>
        </w:rPr>
        <w:t>1）不可信数据进入网络应用程序，通常通过网页请求；</w:t>
      </w:r>
    </w:p>
    <w:p>
      <w:pPr>
        <w:pStyle w:val="57"/>
        <w:ind w:firstLine="420"/>
      </w:pPr>
      <w:r>
        <w:rPr>
          <w:rFonts w:hint="eastAsia"/>
        </w:rPr>
        <w:t>2）网络应用程序动态地生成一个带有不可信数据的网页；</w:t>
      </w:r>
    </w:p>
    <w:p>
      <w:pPr>
        <w:pStyle w:val="57"/>
        <w:ind w:left="420" w:firstLine="0" w:firstLineChars="0"/>
      </w:pPr>
      <w:r>
        <w:rPr>
          <w:rFonts w:hint="eastAsia"/>
        </w:rPr>
        <w:t>3）在网页生成期间，应用程序不能阻止Web浏览器可执行的内容数据，例如JavaScript，HTML标签，HTML属性、鼠标事件、Flash、ActiveX等；</w:t>
      </w:r>
    </w:p>
    <w:p>
      <w:pPr>
        <w:pStyle w:val="57"/>
        <w:ind w:firstLine="420"/>
      </w:pPr>
      <w:r>
        <w:rPr>
          <w:rFonts w:hint="eastAsia"/>
        </w:rPr>
        <w:t>4）受害者通过浏览器访问的网页包含带有不可信数据的恶意脚本；</w:t>
      </w:r>
    </w:p>
    <w:p>
      <w:pPr>
        <w:pStyle w:val="57"/>
        <w:ind w:left="420" w:firstLine="0" w:firstLineChars="0"/>
      </w:pPr>
      <w:r>
        <w:rPr>
          <w:rFonts w:hint="eastAsia"/>
        </w:rPr>
        <w:t>5）由于脚本来自于通过web服务器发送的网页，因此受害者的web浏览器会在web服务器域的上下文中执行恶意脚本；</w:t>
      </w:r>
    </w:p>
    <w:p>
      <w:pPr>
        <w:pStyle w:val="57"/>
        <w:ind w:firstLine="420"/>
      </w:pPr>
      <w:r>
        <w:rPr>
          <w:rFonts w:hint="eastAsia"/>
        </w:rPr>
        <w:t>6）违反web浏览器的同源策略，同源策略是一个域中的脚本不能访问或运行其他域中的资源或代码。</w:t>
      </w:r>
    </w:p>
    <w:p>
      <w:pPr>
        <w:pStyle w:val="99"/>
        <w:spacing w:before="156" w:after="156"/>
      </w:pPr>
      <w:r>
        <w:t>SQL注入</w:t>
      </w:r>
    </w:p>
    <w:p>
      <w:pPr>
        <w:pStyle w:val="104"/>
        <w:spacing w:before="156" w:after="156"/>
      </w:pPr>
      <w:r>
        <w:rPr>
          <w:rFonts w:hint="eastAsia"/>
        </w:rPr>
        <w:t>描述</w:t>
      </w:r>
    </w:p>
    <w:p>
      <w:pPr>
        <w:pStyle w:val="57"/>
        <w:ind w:firstLine="420"/>
      </w:pPr>
      <w:r>
        <w:rPr>
          <w:rFonts w:hint="eastAsia"/>
        </w:rPr>
        <w:t>软件使用来自上游组件的受外部影响的输入构造全部或部分SQL命令，但是没有过滤或没有正确过滤掉其中的特殊元素，这些元素可以修改发送给下游组件的预期SQL命令。</w:t>
      </w:r>
    </w:p>
    <w:p>
      <w:pPr>
        <w:pStyle w:val="57"/>
        <w:ind w:firstLine="420"/>
      </w:pPr>
      <w:r>
        <w:rPr>
          <w:rFonts w:hint="eastAsia"/>
        </w:rPr>
        <w:t>如果在用户可控输入中没有充分删除或引用SQL语法，生成的SQL查询可能会导致这些输入被解释为SQL命令而不是普通用户数据。利用SQL注入可以修改查询逻辑以绕过安全检查，或者插入修改后端数据库的其他语句，如执行系统命令。</w:t>
      </w:r>
    </w:p>
    <w:p>
      <w:pPr>
        <w:pStyle w:val="99"/>
        <w:spacing w:before="156" w:after="156"/>
      </w:pPr>
      <w:r>
        <w:t>代码注入</w:t>
      </w:r>
    </w:p>
    <w:p>
      <w:pPr>
        <w:pStyle w:val="104"/>
        <w:spacing w:before="156" w:after="156"/>
      </w:pPr>
      <w:r>
        <w:rPr>
          <w:rFonts w:hint="eastAsia"/>
        </w:rPr>
        <w:t>描述</w:t>
      </w:r>
    </w:p>
    <w:p>
      <w:pPr>
        <w:pStyle w:val="57"/>
        <w:ind w:firstLine="420"/>
      </w:pPr>
      <w:r>
        <w:rPr>
          <w:rFonts w:hint="eastAsia"/>
        </w:rPr>
        <w:t>软件使用来自上游组件的受外部影响的输入构造全部或部分代码段，但是没有过滤或没有正确过滤掉其中的特殊元素，这些元素可以修改发送给下游组件的预期代码段。</w:t>
      </w:r>
    </w:p>
    <w:p>
      <w:pPr>
        <w:pStyle w:val="57"/>
        <w:ind w:firstLine="420"/>
      </w:pPr>
      <w:r>
        <w:rPr>
          <w:rFonts w:hint="eastAsia"/>
        </w:rPr>
        <w:t>当软件允许用户的输入包含代码语法时，攻击者可能会通过伪造代码修改软件的内部控制流。此类修改可能导致任意代码执行。</w:t>
      </w:r>
    </w:p>
    <w:p>
      <w:pPr>
        <w:pStyle w:val="99"/>
        <w:spacing w:before="156" w:after="156"/>
      </w:pPr>
      <w:r>
        <w:t>格式化字符串</w:t>
      </w:r>
    </w:p>
    <w:p>
      <w:pPr>
        <w:pStyle w:val="104"/>
        <w:spacing w:before="156" w:after="156"/>
      </w:pPr>
      <w:r>
        <w:rPr>
          <w:rFonts w:hint="eastAsia"/>
        </w:rPr>
        <w:t>描述</w:t>
      </w:r>
    </w:p>
    <w:p>
      <w:pPr>
        <w:pStyle w:val="57"/>
        <w:ind w:firstLine="420"/>
      </w:pPr>
      <w:r>
        <w:rPr>
          <w:rFonts w:hint="eastAsia"/>
        </w:rPr>
        <w:t>软件使用的函数接收来自外部源代码提供的格式化字符串作为函数的参数。</w:t>
      </w:r>
    </w:p>
    <w:p>
      <w:pPr>
        <w:pStyle w:val="57"/>
        <w:ind w:firstLine="420"/>
      </w:pPr>
      <w:r>
        <w:rPr>
          <w:rFonts w:hint="eastAsia"/>
        </w:rPr>
        <w:t>当攻击者能修改外部控制的格式化字符串时，这可能导致缓冲区溢出、拒绝服务攻击或者数据表示问题。</w:t>
      </w:r>
    </w:p>
    <w:p>
      <w:pPr>
        <w:pStyle w:val="95"/>
        <w:spacing w:before="156" w:after="156"/>
      </w:pPr>
      <w:r>
        <w:t>缓冲区错误</w:t>
      </w:r>
    </w:p>
    <w:p>
      <w:pPr>
        <w:pStyle w:val="99"/>
        <w:spacing w:before="156" w:after="156"/>
      </w:pPr>
      <w:r>
        <w:rPr>
          <w:rFonts w:hint="eastAsia"/>
        </w:rPr>
        <w:t>描述</w:t>
      </w:r>
    </w:p>
    <w:p>
      <w:pPr>
        <w:pStyle w:val="57"/>
        <w:ind w:firstLine="420"/>
      </w:pPr>
      <w:r>
        <w:rPr>
          <w:rFonts w:hint="eastAsia"/>
        </w:rPr>
        <w:t>软件在内存缓冲区上执行操作，但是它可以读取或写入缓冲区的预定边界以外的内存位置。</w:t>
      </w:r>
    </w:p>
    <w:p>
      <w:pPr>
        <w:pStyle w:val="57"/>
        <w:ind w:firstLine="420"/>
      </w:pPr>
      <w:r>
        <w:rPr>
          <w:rFonts w:hint="eastAsia"/>
        </w:rPr>
        <w:t>某些语言允许直接访问内存地址，但是不能自动确认这些内存地址是有效的内存缓冲区。这可能导致在与其他变量、数据结构或内部程序数据相关联的内存位置上执行读/写操作。作为结果，攻击者可能执行任意代码、修改预定的控制流、读取敏感信息或导致系统崩溃。</w:t>
      </w:r>
    </w:p>
    <w:p>
      <w:pPr>
        <w:pStyle w:val="66"/>
        <w:spacing w:before="156" w:after="156"/>
      </w:pPr>
      <w:bookmarkStart w:id="55" w:name="_Toc13631"/>
      <w:r>
        <w:t>数字错误</w:t>
      </w:r>
      <w:bookmarkEnd w:id="55"/>
    </w:p>
    <w:p>
      <w:pPr>
        <w:pStyle w:val="95"/>
        <w:spacing w:before="156" w:after="156"/>
      </w:pPr>
      <w:r>
        <w:rPr>
          <w:rFonts w:hint="eastAsia"/>
        </w:rPr>
        <w:t>描述</w:t>
      </w:r>
    </w:p>
    <w:p>
      <w:pPr>
        <w:pStyle w:val="57"/>
        <w:ind w:firstLine="420"/>
      </w:pPr>
      <w:r>
        <w:rPr>
          <w:rFonts w:hint="eastAsia"/>
        </w:rPr>
        <w:t>此类漏洞与不正确的数字计算或转换有关。该类漏洞主要由数字的不正确处理造成的，如整数溢出、符号错误、被零除等。</w:t>
      </w:r>
    </w:p>
    <w:p>
      <w:pPr>
        <w:pStyle w:val="66"/>
        <w:spacing w:before="156" w:after="156"/>
      </w:pPr>
      <w:bookmarkStart w:id="56" w:name="_Toc26239"/>
      <w:r>
        <w:t>信息泄露</w:t>
      </w:r>
      <w:bookmarkEnd w:id="56"/>
    </w:p>
    <w:p>
      <w:pPr>
        <w:pStyle w:val="95"/>
        <w:spacing w:before="156" w:after="156"/>
      </w:pPr>
      <w:r>
        <w:rPr>
          <w:rFonts w:hint="eastAsia"/>
        </w:rPr>
        <w:t>描述</w:t>
      </w:r>
    </w:p>
    <w:p>
      <w:pPr>
        <w:pStyle w:val="57"/>
        <w:ind w:firstLine="420"/>
      </w:pPr>
      <w:r>
        <w:rPr>
          <w:rFonts w:hint="eastAsia"/>
        </w:rPr>
        <w:t>信息泄露是指有意或无意地向没有访问该信息权限者泄露信息。此类漏洞是由于软件中的一些不正确的设置造成的信息泄漏。信息指：</w:t>
      </w:r>
    </w:p>
    <w:p>
      <w:pPr>
        <w:pStyle w:val="57"/>
        <w:ind w:firstLine="420"/>
      </w:pPr>
      <w:r>
        <w:rPr>
          <w:rFonts w:hint="eastAsia"/>
        </w:rPr>
        <w:t>1）产品自身功能的敏感信息，如私有消息；</w:t>
      </w:r>
    </w:p>
    <w:p>
      <w:pPr>
        <w:pStyle w:val="57"/>
        <w:ind w:firstLine="420"/>
      </w:pPr>
      <w:r>
        <w:rPr>
          <w:rFonts w:hint="eastAsia"/>
        </w:rPr>
        <w:t>2）或者有关产品或其环境的信息，这些信息可能在攻击中很有用，但是攻击者通常不能获取这些信息。信息泄露涉及多种不同类型的问题，并且严重程度依赖于泄露信息的类型。</w:t>
      </w:r>
    </w:p>
    <w:p>
      <w:pPr>
        <w:pStyle w:val="66"/>
        <w:spacing w:before="156" w:after="156"/>
      </w:pPr>
      <w:bookmarkStart w:id="57" w:name="_Toc17220"/>
      <w:r>
        <w:t>安全特征问题</w:t>
      </w:r>
      <w:bookmarkEnd w:id="57"/>
    </w:p>
    <w:p>
      <w:pPr>
        <w:pStyle w:val="95"/>
        <w:spacing w:before="156" w:after="156"/>
      </w:pPr>
      <w:r>
        <w:rPr>
          <w:rFonts w:hint="eastAsia"/>
        </w:rPr>
        <w:t>描述</w:t>
      </w:r>
    </w:p>
    <w:p>
      <w:pPr>
        <w:pStyle w:val="57"/>
        <w:ind w:firstLine="420"/>
      </w:pPr>
      <w:r>
        <w:rPr>
          <w:rFonts w:hint="eastAsia"/>
        </w:rPr>
        <w:t>此类漏洞是指与身份验证、访问控制、机密性、密码学、权限管理等有关的漏洞，是一些与软件安全有关的漏洞。如果有足够的信息，此类漏洞可进一步分为更低级别的类型。</w:t>
      </w:r>
    </w:p>
    <w:p>
      <w:pPr>
        <w:pStyle w:val="95"/>
        <w:spacing w:before="156" w:after="156"/>
      </w:pPr>
      <w:r>
        <w:t>信任管理</w:t>
      </w:r>
    </w:p>
    <w:p>
      <w:pPr>
        <w:pStyle w:val="99"/>
        <w:spacing w:before="156" w:after="156"/>
      </w:pPr>
      <w:r>
        <w:rPr>
          <w:rFonts w:hint="eastAsia"/>
        </w:rPr>
        <w:t>描述</w:t>
      </w:r>
    </w:p>
    <w:p>
      <w:pPr>
        <w:pStyle w:val="57"/>
        <w:ind w:firstLine="420"/>
      </w:pPr>
      <w:r>
        <w:t>此类漏洞是与证书管理相关的漏洞。包含此类漏洞的组件通常存在默认密码或者硬编码密码、硬编码证书。</w:t>
      </w:r>
    </w:p>
    <w:p>
      <w:pPr>
        <w:pStyle w:val="95"/>
        <w:spacing w:before="156" w:after="156"/>
      </w:pPr>
      <w:r>
        <w:t>特权许可和访问控制</w:t>
      </w:r>
    </w:p>
    <w:p>
      <w:pPr>
        <w:pStyle w:val="99"/>
        <w:spacing w:before="156" w:after="156"/>
      </w:pPr>
      <w:r>
        <w:rPr>
          <w:rFonts w:hint="eastAsia"/>
        </w:rPr>
        <w:t>描述</w:t>
      </w:r>
    </w:p>
    <w:p>
      <w:pPr>
        <w:pStyle w:val="57"/>
        <w:ind w:firstLine="420"/>
      </w:pPr>
      <w:r>
        <w:rPr>
          <w:rFonts w:hint="eastAsia"/>
        </w:rPr>
        <w:t>此类漏洞是与许可、权限和其他用于执行访问控制的安全特征的管理有关的漏洞。</w:t>
      </w:r>
    </w:p>
    <w:p>
      <w:pPr>
        <w:pStyle w:val="99"/>
        <w:spacing w:before="156" w:after="156"/>
      </w:pPr>
      <w:r>
        <w:t>访问控制错误</w:t>
      </w:r>
    </w:p>
    <w:p>
      <w:pPr>
        <w:pStyle w:val="104"/>
        <w:spacing w:before="156" w:after="156"/>
      </w:pPr>
      <w:r>
        <w:rPr>
          <w:rFonts w:hint="eastAsia"/>
        </w:rPr>
        <w:t>描述</w:t>
      </w:r>
    </w:p>
    <w:p>
      <w:pPr>
        <w:pStyle w:val="57"/>
        <w:ind w:firstLine="420"/>
      </w:pPr>
      <w:r>
        <w:rPr>
          <w:rFonts w:hint="eastAsia"/>
        </w:rPr>
        <w:t>软件没有或者没有正确限制来自未授权角色的资源访问。</w:t>
      </w:r>
    </w:p>
    <w:p>
      <w:pPr>
        <w:pStyle w:val="57"/>
        <w:ind w:firstLine="420"/>
      </w:pPr>
      <w:r>
        <w:rPr>
          <w:rFonts w:hint="eastAsia"/>
        </w:rPr>
        <w:t>访问控制涉及若干保护机制，例如认证（提供身份证明）、授权（确保特定的角色可以访问资源）与记录（跟踪执行的活动）。</w:t>
      </w:r>
    </w:p>
    <w:p>
      <w:pPr>
        <w:pStyle w:val="57"/>
        <w:ind w:firstLine="420"/>
      </w:pPr>
      <w:r>
        <w:rPr>
          <w:rFonts w:hint="eastAsia"/>
        </w:rPr>
        <w:t>当未使用保护机制或保护机制失效时，攻击者可以通过获得权限、读取敏感信息、执行命令、规避检测等来危及软件的安全性。</w:t>
      </w:r>
    </w:p>
    <w:p>
      <w:pPr>
        <w:pStyle w:val="95"/>
        <w:spacing w:before="156" w:after="156"/>
      </w:pPr>
      <w:r>
        <w:t>授权问题</w:t>
      </w:r>
    </w:p>
    <w:p>
      <w:pPr>
        <w:pStyle w:val="99"/>
        <w:spacing w:before="156" w:after="156"/>
      </w:pPr>
      <w:r>
        <w:rPr>
          <w:rFonts w:hint="eastAsia"/>
        </w:rPr>
        <w:t>描述</w:t>
      </w:r>
    </w:p>
    <w:p>
      <w:pPr>
        <w:pStyle w:val="57"/>
        <w:ind w:firstLine="420"/>
      </w:pPr>
      <w:r>
        <w:rPr>
          <w:rFonts w:hint="eastAsia"/>
        </w:rPr>
        <w:t>程序没有进行身份验证或身份验证不足，此类漏洞是与身份验证有关的漏洞。</w:t>
      </w:r>
    </w:p>
    <w:p>
      <w:pPr>
        <w:pStyle w:val="95"/>
        <w:spacing w:before="156" w:after="156"/>
      </w:pPr>
      <w:r>
        <w:t>加密问题</w:t>
      </w:r>
    </w:p>
    <w:p>
      <w:pPr>
        <w:pStyle w:val="99"/>
        <w:spacing w:before="156" w:after="156"/>
      </w:pPr>
      <w:r>
        <w:rPr>
          <w:rFonts w:hint="eastAsia"/>
        </w:rPr>
        <w:t>描述</w:t>
      </w:r>
    </w:p>
    <w:p>
      <w:pPr>
        <w:pStyle w:val="57"/>
        <w:ind w:firstLine="420"/>
      </w:pPr>
      <w:r>
        <w:rPr>
          <w:rFonts w:hint="eastAsia"/>
        </w:rPr>
        <w:t>此类漏洞是与加密使用有关的漏洞，涉及内容加密、密码算法、弱加密（弱口令）、明文存储敏感信息等。</w:t>
      </w:r>
    </w:p>
    <w:p>
      <w:pPr>
        <w:pStyle w:val="95"/>
        <w:spacing w:before="156" w:after="156"/>
      </w:pPr>
      <w:r>
        <w:t>未充分验证数据可靠性</w:t>
      </w:r>
    </w:p>
    <w:p>
      <w:pPr>
        <w:pStyle w:val="99"/>
        <w:spacing w:before="156" w:after="156"/>
      </w:pPr>
      <w:r>
        <w:rPr>
          <w:rFonts w:hint="eastAsia"/>
        </w:rPr>
        <w:t>描述</w:t>
      </w:r>
    </w:p>
    <w:p>
      <w:pPr>
        <w:pStyle w:val="57"/>
        <w:ind w:firstLine="420"/>
      </w:pPr>
      <w:r>
        <w:rPr>
          <w:rFonts w:hint="eastAsia"/>
        </w:rPr>
        <w:t>程序没有充分验证数据的来源或真实性，导致接受无效的数据。</w:t>
      </w:r>
    </w:p>
    <w:p>
      <w:pPr>
        <w:pStyle w:val="95"/>
        <w:spacing w:before="156" w:after="156"/>
      </w:pPr>
      <w:r>
        <w:t>跨站请求伪造</w:t>
      </w:r>
    </w:p>
    <w:p>
      <w:pPr>
        <w:pStyle w:val="99"/>
        <w:spacing w:before="156" w:after="156"/>
      </w:pPr>
      <w:r>
        <w:rPr>
          <w:rFonts w:hint="eastAsia"/>
        </w:rPr>
        <w:t>描述</w:t>
      </w:r>
    </w:p>
    <w:p>
      <w:pPr>
        <w:pStyle w:val="57"/>
        <w:ind w:firstLine="420"/>
      </w:pPr>
      <w:r>
        <w:rPr>
          <w:rFonts w:hint="eastAsia"/>
        </w:rPr>
        <w:t>Web应用程序没有或不能充分验证有效的请求是否来自可信用户。</w:t>
      </w:r>
    </w:p>
    <w:p>
      <w:pPr>
        <w:pStyle w:val="57"/>
        <w:ind w:firstLine="420"/>
      </w:pPr>
      <w:r>
        <w:rPr>
          <w:rFonts w:hint="eastAsia"/>
        </w:rPr>
        <w:t>如果web服务器不能验证接收的请求是否是客户端特意提交的，则攻击者可以欺骗客户端向服务器发送非预期的请求，web服务器会将其视为真实请求。这类攻击可以通过URL、图像加载、XMLHttpRequest等实现，可能导致数据暴露或意外的代码执行。</w:t>
      </w:r>
    </w:p>
    <w:p>
      <w:pPr>
        <w:pStyle w:val="66"/>
        <w:spacing w:before="156" w:after="156"/>
      </w:pPr>
      <w:bookmarkStart w:id="58" w:name="_Toc23510"/>
      <w:r>
        <w:rPr>
          <w:rFonts w:hint="eastAsia"/>
        </w:rPr>
        <w:t>竞争条件</w:t>
      </w:r>
      <w:bookmarkEnd w:id="58"/>
    </w:p>
    <w:p>
      <w:pPr>
        <w:pStyle w:val="95"/>
        <w:spacing w:before="156" w:after="156"/>
      </w:pPr>
      <w:r>
        <w:rPr>
          <w:rFonts w:hint="eastAsia"/>
        </w:rPr>
        <w:t>描述</w:t>
      </w:r>
    </w:p>
    <w:p>
      <w:pPr>
        <w:pStyle w:val="57"/>
        <w:ind w:firstLine="420"/>
      </w:pPr>
      <w:r>
        <w:rPr>
          <w:rFonts w:hint="eastAsia"/>
        </w:rPr>
        <w:t>程序中包含可以与其他代码并发运行的代码序列，且该代码序列需要临时地、互斥地访问共享资源。但是存在一个时间窗口，在这个时间窗口内另一段代码序列可以并发修改共享资源。</w:t>
      </w:r>
    </w:p>
    <w:p>
      <w:pPr>
        <w:pStyle w:val="57"/>
        <w:ind w:firstLine="420"/>
      </w:pPr>
      <w:r>
        <w:rPr>
          <w:rFonts w:hint="eastAsia"/>
        </w:rPr>
        <w:t>如果预期的同步活动位于安全关键代码，则可能带来安全隐患。安全关键代码包括记录用户是否被认证，修改重要状态信息等。竞争条件发生在并发环境中，根据上下文，代码序列可以以函数调用，少量指令，一系列程序调用等形式出现。</w:t>
      </w:r>
    </w:p>
    <w:p>
      <w:pPr>
        <w:pStyle w:val="66"/>
        <w:spacing w:before="156" w:after="156"/>
      </w:pPr>
      <w:bookmarkStart w:id="59" w:name="_Toc17455"/>
      <w:r>
        <w:rPr>
          <w:rFonts w:hint="eastAsia"/>
        </w:rPr>
        <w:t>资源管理错误</w:t>
      </w:r>
      <w:bookmarkEnd w:id="59"/>
    </w:p>
    <w:p>
      <w:pPr>
        <w:pStyle w:val="95"/>
        <w:spacing w:before="156" w:after="156"/>
      </w:pPr>
      <w:r>
        <w:rPr>
          <w:rFonts w:hint="eastAsia"/>
        </w:rPr>
        <w:t>描述</w:t>
      </w:r>
    </w:p>
    <w:p>
      <w:pPr>
        <w:pStyle w:val="57"/>
        <w:ind w:firstLine="420"/>
      </w:pPr>
      <w:r>
        <w:rPr>
          <w:rFonts w:hint="eastAsia"/>
        </w:rPr>
        <w:t>此类漏洞与系统资源的管理不当有关。该类漏洞是由于软件执行过程中对系统资源（如内存、磁盘空间、文件等）的错误管理造成的。</w:t>
      </w:r>
    </w:p>
    <w:p>
      <w:pPr>
        <w:pStyle w:val="106"/>
        <w:spacing w:before="156" w:after="156"/>
      </w:pPr>
      <w:bookmarkStart w:id="60" w:name="_Toc30948"/>
      <w:r>
        <w:rPr>
          <w:rFonts w:hint="eastAsia"/>
        </w:rPr>
        <w:t>资料不足</w:t>
      </w:r>
      <w:bookmarkEnd w:id="60"/>
    </w:p>
    <w:p>
      <w:pPr>
        <w:pStyle w:val="66"/>
        <w:spacing w:before="156" w:after="156"/>
      </w:pPr>
      <w:bookmarkStart w:id="61" w:name="_Toc17848"/>
      <w:r>
        <w:rPr>
          <w:rFonts w:hint="eastAsia"/>
        </w:rPr>
        <w:t>描述</w:t>
      </w:r>
      <w:bookmarkEnd w:id="61"/>
    </w:p>
    <w:p>
      <w:pPr>
        <w:pStyle w:val="57"/>
        <w:ind w:firstLine="420"/>
      </w:pPr>
      <w:r>
        <w:rPr>
          <w:rFonts w:hint="eastAsia"/>
        </w:rPr>
        <w:t>根据目前信息暂时无法将该漏洞归入上述任何类型，或者没有足够充分的信息对其进行分类，漏洞细节未指明。</w:t>
      </w:r>
    </w:p>
    <w:p>
      <w:pPr>
        <w:pStyle w:val="105"/>
        <w:spacing w:before="312" w:after="312"/>
      </w:pPr>
      <w:bookmarkStart w:id="62" w:name="_Toc16852"/>
      <w:r>
        <w:rPr>
          <w:rFonts w:hint="eastAsia"/>
        </w:rPr>
        <w:t>网络安全漏洞分级</w:t>
      </w:r>
      <w:bookmarkEnd w:id="62"/>
    </w:p>
    <w:p>
      <w:pPr>
        <w:pStyle w:val="106"/>
        <w:spacing w:before="156" w:after="156"/>
      </w:pPr>
      <w:bookmarkStart w:id="63" w:name="_Toc31588"/>
      <w:r>
        <w:rPr>
          <w:rFonts w:hint="eastAsia"/>
        </w:rPr>
        <w:t>漏洞等级-严重</w:t>
      </w:r>
      <w:bookmarkEnd w:id="63"/>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a）直接获取核心服务器权限的漏洞，包括但不限于上传Webshell、任意代码执行、远程命令执行等。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b）直接导致严重的信息泄露漏洞，包括但不限于重要数据库的SQL注入、系统权限控制不严格等导致的敏感数据泄露漏洞等。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c）直接导致严重影响的逻辑漏洞，包括但不限于核心账户体系的账密校验逻辑等。</w:t>
      </w:r>
    </w:p>
    <w:p>
      <w:pPr>
        <w:pStyle w:val="106"/>
        <w:spacing w:before="156" w:after="156"/>
      </w:pPr>
      <w:bookmarkStart w:id="64" w:name="_Toc1020"/>
      <w:r>
        <w:rPr>
          <w:rFonts w:hint="eastAsia"/>
        </w:rPr>
        <w:t>漏洞等级-高危</w:t>
      </w:r>
      <w:bookmarkEnd w:id="64"/>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a）重要业务敏感数据信息泄露漏洞，包括但不限于重要用户信息、订单信息、数据文件信息等。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b）重要业务的逻辑漏洞，包括但不限于权限绕过等。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c）不需交互的重点业务漏洞，包括但不限于文件遍历、任意文件包含、任意文件读取等。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d）包含重要业务敏感信息的非授权访问，包括但不仅限于绕过认证直接访问管理后台、后台弱密码、可直接获取大量内网敏感信息的SSRF等。</w:t>
      </w:r>
    </w:p>
    <w:p>
      <w:pPr>
        <w:pStyle w:val="106"/>
        <w:spacing w:before="156" w:after="156"/>
      </w:pPr>
      <w:bookmarkStart w:id="65" w:name="_Toc19855"/>
      <w:r>
        <w:rPr>
          <w:rFonts w:hint="eastAsia"/>
        </w:rPr>
        <w:t>漏洞等级-中危</w:t>
      </w:r>
      <w:bookmarkEnd w:id="65"/>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a）不需交互对用户产生危害的安全漏洞，包括但不限于一般页面存储型XSS等。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b）普通信息泄露漏洞，包括但不限于用户信息泄露和业务敏感信息泄露等。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c）普通的逻辑设计缺陷和流程缺陷，包括但不限于越权查看非核心系统的订单信息等。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d）其他造成中度影响的漏洞，例如：没有敏感信息的SQL注入、无回显SSRF漏洞等。</w:t>
      </w:r>
    </w:p>
    <w:p>
      <w:pPr>
        <w:pStyle w:val="106"/>
        <w:spacing w:before="156" w:after="156"/>
      </w:pPr>
      <w:bookmarkStart w:id="66" w:name="_Toc32054"/>
      <w:r>
        <w:rPr>
          <w:rFonts w:hint="eastAsia"/>
        </w:rPr>
        <w:t>漏洞等级-低危</w:t>
      </w:r>
      <w:bookmarkEnd w:id="66"/>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a）在特殊条件下才能获取用户信息的安全漏洞，包括但不限于反射XSS等。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b）轻微信息泄露，包括但不限于服务器物理路径、边缘系统文件、本地日志等。</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c）其他造成低危害的漏洞，例如：管理后台开放、解析漏洞、存在可被暴力破解接口等。</w:t>
      </w:r>
    </w:p>
    <w:p>
      <w:pPr>
        <w:pStyle w:val="106"/>
        <w:spacing w:before="156" w:after="156"/>
      </w:pPr>
      <w:bookmarkStart w:id="67" w:name="_Toc26067"/>
      <w:r>
        <w:rPr>
          <w:rFonts w:hint="eastAsia"/>
        </w:rPr>
        <w:t>忽略</w:t>
      </w:r>
      <w:bookmarkEnd w:id="67"/>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a）无关安全的 bug。包括但不限于网页乱码、网页无法打开、某功能无法用。</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b）无法利用的“漏洞”。包括但不限于没有实际危害的“扫描”报告、Self-XSS、无敏感信息的 JSONHijacking、无敏感操作的 CSRF、无意义的源码泄漏、内网 IP 地址/域名泄漏、401 基础认证钓鱼、程序路径信任问题、无敏感信息的信息泄漏（如无敏感信息的/metrics，/.htaccess，/DS_store，/ swagger-ui等）。</w:t>
      </w:r>
    </w:p>
    <w:p>
      <w:pPr>
        <w:pStyle w:val="105"/>
        <w:spacing w:before="312" w:after="312"/>
      </w:pPr>
      <w:bookmarkStart w:id="68" w:name="_Toc12086"/>
      <w:r>
        <w:rPr>
          <w:rFonts w:hint="eastAsia"/>
        </w:rPr>
        <w:t>网络安全漏洞判定</w:t>
      </w:r>
      <w:bookmarkEnd w:id="68"/>
    </w:p>
    <w:p>
      <w:pPr>
        <w:pStyle w:val="106"/>
        <w:spacing w:before="156" w:after="156"/>
      </w:pPr>
      <w:r>
        <w:rPr>
          <w:rFonts w:hint="eastAsia"/>
        </w:rPr>
        <w:t>基本分类</w:t>
      </w:r>
    </w:p>
    <w:p>
      <w:pPr>
        <w:pStyle w:val="57"/>
        <w:ind w:firstLine="420"/>
      </w:pPr>
      <w:r>
        <w:rPr>
          <w:rFonts w:hint="eastAsia"/>
        </w:rPr>
        <w:t>网络安全漏洞分级根据漏洞分级的场景不同，分为技术分级和综合分级两种分级方式，每种分级方式均包括严重、高危、中危和低危四个等级。其中，技术分级反映特定产品或系统的漏洞危害程度，用于从技术角度对漏洞危害等级进行划分，主要针对漏洞分析人员、产品开发人员等特定产品或系统漏洞的评估工作。综合分级反映在特定时期特定环境下漏洞危害程度，用于在特定场景下对漏洞危害等级进行划分，主要针对用户对产品或系统在特定网络环境中的漏洞评估工作。漏洞技术分级和综合分级均可对单漏洞进行分级，也可对多个漏洞构成的组合漏洞进行分级。</w:t>
      </w:r>
    </w:p>
    <w:p>
      <w:pPr>
        <w:pStyle w:val="57"/>
        <w:ind w:firstLine="420"/>
      </w:pPr>
      <w:r>
        <w:rPr>
          <w:rFonts w:hint="eastAsia"/>
        </w:rPr>
        <w:t>网络安全漏洞分级过程包括分级指标和分级方法两方面内容。分级指标主要阐述反映漏洞特征的属性和赋值，包括被利用性指标类、影响程度指标类和环境因案指标类等三类指标。分级方法主要阐述漏洞技术分级和综合分级的具体实现步骤和实现方法，包括漏洞指标类的分级方法、漏洞技术分级方法和漏洞综合分级方法。</w:t>
      </w:r>
    </w:p>
    <w:p>
      <w:pPr>
        <w:pStyle w:val="106"/>
        <w:spacing w:before="156" w:after="156"/>
      </w:pPr>
      <w:bookmarkStart w:id="69" w:name="_Toc18045"/>
      <w:r>
        <w:rPr>
          <w:rFonts w:hint="eastAsia"/>
        </w:rPr>
        <w:t>网络安全漏洞判定指标</w:t>
      </w:r>
      <w:bookmarkEnd w:id="69"/>
    </w:p>
    <w:p>
      <w:pPr>
        <w:pStyle w:val="66"/>
        <w:spacing w:before="156" w:after="156"/>
      </w:pPr>
      <w:bookmarkStart w:id="70" w:name="_Toc31108"/>
      <w:r>
        <w:rPr>
          <w:rFonts w:hint="eastAsia"/>
        </w:rPr>
        <w:t>被利用性</w:t>
      </w:r>
      <w:bookmarkEnd w:id="70"/>
    </w:p>
    <w:p>
      <w:pPr>
        <w:pStyle w:val="95"/>
        <w:spacing w:before="156" w:after="156"/>
      </w:pPr>
      <w:r>
        <w:rPr>
          <w:rFonts w:hint="eastAsia"/>
        </w:rPr>
        <w:t>访问路径</w:t>
      </w:r>
    </w:p>
    <w:p>
      <w:pPr>
        <w:pStyle w:val="57"/>
        <w:ind w:firstLine="420"/>
      </w:pPr>
      <w:r>
        <w:rPr>
          <w:rFonts w:hint="eastAsia"/>
        </w:rPr>
        <w:t>“访问路径”是指触发漏洞的路径前提，反映漏洞触发时与受影响组件最低接触程度。</w:t>
      </w:r>
    </w:p>
    <w:p>
      <w:pPr>
        <w:pStyle w:val="57"/>
        <w:ind w:firstLine="420"/>
      </w:pPr>
      <w:r>
        <w:rPr>
          <w:rFonts w:hint="eastAsia"/>
        </w:rPr>
        <w:t>访问路径的赋值包括：网络、邻接、本地和物理。通常因网络、邻接、本地和物理触发的漏洞，其被利用性程度由高到低依次降序，见表1。</w:t>
      </w:r>
    </w:p>
    <w:p>
      <w:pPr>
        <w:widowControl/>
        <w:autoSpaceDE w:val="0"/>
        <w:autoSpaceDN w:val="0"/>
        <w:adjustRightInd/>
        <w:spacing w:line="360" w:lineRule="auto"/>
        <w:jc w:val="center"/>
        <w:rPr>
          <w:rFonts w:ascii="宋体" w:hAnsi="Times New Roman"/>
          <w:kern w:val="0"/>
          <w:szCs w:val="20"/>
        </w:rPr>
      </w:pPr>
      <w:r>
        <w:rPr>
          <w:rFonts w:hint="eastAsia" w:ascii="黑体" w:hAnsi="Times New Roman" w:eastAsia="黑体"/>
          <w:kern w:val="0"/>
          <w:szCs w:val="20"/>
        </w:rPr>
        <w:t>表1 访问路径赋值说明</w:t>
      </w:r>
    </w:p>
    <w:tbl>
      <w:tblPr>
        <w:tblStyle w:val="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赋值</w:t>
            </w:r>
          </w:p>
        </w:tc>
        <w:tc>
          <w:tcPr>
            <w:tcW w:w="7597" w:type="dxa"/>
            <w:vAlign w:val="center"/>
          </w:tcPr>
          <w:p>
            <w:pPr>
              <w:pStyle w:val="57"/>
              <w:widowControl w:val="0"/>
              <w:ind w:firstLine="360"/>
              <w:jc w:val="center"/>
              <w:rPr>
                <w:sz w:val="18"/>
              </w:rPr>
            </w:pPr>
            <w:r>
              <w:rPr>
                <w:rFonts w:hint="eastAsia"/>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网络</w:t>
            </w:r>
          </w:p>
        </w:tc>
        <w:tc>
          <w:tcPr>
            <w:tcW w:w="7597" w:type="dxa"/>
            <w:vAlign w:val="center"/>
          </w:tcPr>
          <w:p>
            <w:pPr>
              <w:pStyle w:val="57"/>
              <w:widowControl w:val="0"/>
              <w:ind w:firstLine="0" w:firstLineChars="0"/>
              <w:rPr>
                <w:sz w:val="18"/>
              </w:rPr>
            </w:pPr>
            <w:r>
              <w:rPr>
                <w:rFonts w:hint="eastAsia"/>
                <w:sz w:val="18"/>
              </w:rPr>
              <w:t>网络安全漏洞可以通过网络远程触发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邻接</w:t>
            </w:r>
          </w:p>
        </w:tc>
        <w:tc>
          <w:tcPr>
            <w:tcW w:w="7597" w:type="dxa"/>
            <w:vAlign w:val="center"/>
          </w:tcPr>
          <w:p>
            <w:pPr>
              <w:pStyle w:val="57"/>
              <w:widowControl w:val="0"/>
              <w:ind w:firstLine="0" w:firstLineChars="0"/>
              <w:rPr>
                <w:sz w:val="18"/>
              </w:rPr>
            </w:pPr>
            <w:r>
              <w:rPr>
                <w:rFonts w:hint="eastAsia"/>
                <w:sz w:val="18"/>
              </w:rPr>
              <w:t>网络安全漏洞需通过共享的物理网络或逻辑网络触发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本地</w:t>
            </w:r>
          </w:p>
        </w:tc>
        <w:tc>
          <w:tcPr>
            <w:tcW w:w="7597" w:type="dxa"/>
            <w:vAlign w:val="center"/>
          </w:tcPr>
          <w:p>
            <w:pPr>
              <w:pStyle w:val="57"/>
              <w:widowControl w:val="0"/>
              <w:ind w:firstLine="0" w:firstLineChars="0"/>
              <w:rPr>
                <w:sz w:val="18"/>
              </w:rPr>
            </w:pPr>
            <w:r>
              <w:rPr>
                <w:rFonts w:hint="eastAsia"/>
                <w:sz w:val="18"/>
              </w:rPr>
              <w:t>网络安全漏洞需要在本地环境中触发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物理</w:t>
            </w:r>
          </w:p>
        </w:tc>
        <w:tc>
          <w:tcPr>
            <w:tcW w:w="7597" w:type="dxa"/>
            <w:vAlign w:val="center"/>
          </w:tcPr>
          <w:p>
            <w:pPr>
              <w:pStyle w:val="57"/>
              <w:widowControl w:val="0"/>
              <w:ind w:firstLine="0" w:firstLineChars="0"/>
              <w:rPr>
                <w:sz w:val="18"/>
              </w:rPr>
            </w:pPr>
            <w:r>
              <w:rPr>
                <w:rFonts w:hint="eastAsia"/>
                <w:sz w:val="18"/>
              </w:rPr>
              <w:t>网络安全漏洞需通过物理接触/操作才能触发</w:t>
            </w:r>
          </w:p>
        </w:tc>
      </w:tr>
    </w:tbl>
    <w:p>
      <w:pPr>
        <w:pStyle w:val="95"/>
        <w:spacing w:before="156" w:after="156"/>
      </w:pPr>
      <w:r>
        <w:rPr>
          <w:rFonts w:hint="eastAsia"/>
        </w:rPr>
        <w:t>触发要求</w:t>
      </w:r>
    </w:p>
    <w:p>
      <w:pPr>
        <w:pStyle w:val="57"/>
        <w:ind w:firstLine="420"/>
      </w:pPr>
      <w:r>
        <w:rPr>
          <w:rFonts w:hint="eastAsia"/>
        </w:rPr>
        <w:t>“触发要求”是指漏洞成功触发的要求,反映受影响组件在系统环境的版本、配置等因素影响下，成功触发漏洞的要求。</w:t>
      </w:r>
    </w:p>
    <w:p>
      <w:pPr>
        <w:pStyle w:val="57"/>
        <w:ind w:firstLine="420"/>
      </w:pPr>
      <w:r>
        <w:rPr>
          <w:rFonts w:hint="eastAsia"/>
        </w:rPr>
        <w:t>触发要求的赋值包括:低、高。通常触发要求低的漏洞危害程度高,见表2。</w:t>
      </w:r>
    </w:p>
    <w:p>
      <w:pPr>
        <w:widowControl/>
        <w:autoSpaceDE w:val="0"/>
        <w:autoSpaceDN w:val="0"/>
        <w:adjustRightInd/>
        <w:spacing w:line="360" w:lineRule="auto"/>
        <w:jc w:val="center"/>
        <w:rPr>
          <w:rFonts w:ascii="宋体" w:hAnsi="Times New Roman"/>
          <w:kern w:val="0"/>
          <w:szCs w:val="20"/>
        </w:rPr>
      </w:pPr>
      <w:r>
        <w:rPr>
          <w:rFonts w:hint="eastAsia" w:ascii="黑体" w:hAnsi="Times New Roman" w:eastAsia="黑体"/>
          <w:kern w:val="0"/>
          <w:szCs w:val="20"/>
        </w:rPr>
        <w:t>表</w:t>
      </w:r>
      <w:r>
        <w:rPr>
          <w:rFonts w:ascii="黑体" w:hAnsi="Times New Roman" w:eastAsia="黑体"/>
          <w:kern w:val="0"/>
          <w:szCs w:val="20"/>
        </w:rPr>
        <w:t>2</w:t>
      </w:r>
      <w:r>
        <w:rPr>
          <w:rFonts w:hint="eastAsia" w:ascii="黑体" w:hAnsi="Times New Roman" w:eastAsia="黑体"/>
          <w:kern w:val="0"/>
          <w:szCs w:val="20"/>
        </w:rPr>
        <w:t xml:space="preserve"> 触发要求赋值说明</w:t>
      </w:r>
    </w:p>
    <w:tbl>
      <w:tblPr>
        <w:tblStyle w:val="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赋值</w:t>
            </w:r>
          </w:p>
        </w:tc>
        <w:tc>
          <w:tcPr>
            <w:tcW w:w="7597" w:type="dxa"/>
            <w:vAlign w:val="center"/>
          </w:tcPr>
          <w:p>
            <w:pPr>
              <w:pStyle w:val="57"/>
              <w:widowControl w:val="0"/>
              <w:ind w:firstLine="360"/>
              <w:jc w:val="center"/>
              <w:rPr>
                <w:sz w:val="18"/>
              </w:rPr>
            </w:pPr>
            <w:r>
              <w:rPr>
                <w:rFonts w:hint="eastAsia"/>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低</w:t>
            </w:r>
          </w:p>
        </w:tc>
        <w:tc>
          <w:tcPr>
            <w:tcW w:w="7597" w:type="dxa"/>
            <w:vAlign w:val="center"/>
          </w:tcPr>
          <w:p>
            <w:pPr>
              <w:pStyle w:val="57"/>
              <w:widowControl w:val="0"/>
              <w:ind w:firstLine="0" w:firstLineChars="0"/>
              <w:rPr>
                <w:sz w:val="18"/>
              </w:rPr>
            </w:pPr>
            <w:r>
              <w:rPr>
                <w:rFonts w:hint="eastAsia"/>
                <w:sz w:val="18"/>
              </w:rPr>
              <w:t>漏洞触发对受影响组件的配置参数、运行环境、版本等无特别要求，包括：默认的配置参数、普遍的运行环境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高</w:t>
            </w:r>
          </w:p>
        </w:tc>
        <w:tc>
          <w:tcPr>
            <w:tcW w:w="7597" w:type="dxa"/>
            <w:vAlign w:val="center"/>
          </w:tcPr>
          <w:p>
            <w:pPr>
              <w:pStyle w:val="57"/>
              <w:widowControl w:val="0"/>
              <w:ind w:firstLine="0" w:firstLineChars="0"/>
              <w:rPr>
                <w:sz w:val="18"/>
              </w:rPr>
            </w:pPr>
            <w:r>
              <w:rPr>
                <w:rFonts w:hint="eastAsia"/>
                <w:sz w:val="18"/>
              </w:rPr>
              <w:t>漏洞触发对受影响组件的配置参数、运行环境、版本等有特别要求，包括：不常用的配置参数，特殊的运行环境条件</w:t>
            </w:r>
          </w:p>
        </w:tc>
      </w:tr>
    </w:tbl>
    <w:p>
      <w:pPr>
        <w:pStyle w:val="95"/>
        <w:spacing w:before="156" w:after="156"/>
      </w:pPr>
      <w:r>
        <w:rPr>
          <w:rFonts w:hint="eastAsia"/>
        </w:rPr>
        <w:t>权限需求</w:t>
      </w:r>
    </w:p>
    <w:p>
      <w:pPr>
        <w:pStyle w:val="57"/>
        <w:ind w:firstLine="420"/>
      </w:pPr>
      <w:r>
        <w:rPr>
          <w:rFonts w:hint="eastAsia"/>
        </w:rPr>
        <w:t>“权限需求”是指触发漏洞所需的权限,反映漏洞成功触发需要的最低的权限，权限需求的赋值包括:无、低和高。通常所需要的权限越少漏洞危害程度越高,见表 3。</w:t>
      </w:r>
    </w:p>
    <w:p>
      <w:pPr>
        <w:widowControl/>
        <w:autoSpaceDE w:val="0"/>
        <w:autoSpaceDN w:val="0"/>
        <w:adjustRightInd/>
        <w:spacing w:line="360" w:lineRule="auto"/>
        <w:jc w:val="center"/>
        <w:rPr>
          <w:rFonts w:ascii="宋体" w:hAnsi="Times New Roman"/>
          <w:kern w:val="0"/>
          <w:szCs w:val="20"/>
        </w:rPr>
      </w:pPr>
      <w:r>
        <w:rPr>
          <w:rFonts w:hint="eastAsia" w:ascii="黑体" w:hAnsi="Times New Roman" w:eastAsia="黑体"/>
          <w:kern w:val="0"/>
          <w:szCs w:val="20"/>
        </w:rPr>
        <w:t>表</w:t>
      </w:r>
      <w:r>
        <w:rPr>
          <w:rFonts w:ascii="黑体" w:hAnsi="Times New Roman" w:eastAsia="黑体"/>
          <w:kern w:val="0"/>
          <w:szCs w:val="20"/>
        </w:rPr>
        <w:t>3</w:t>
      </w:r>
      <w:r>
        <w:rPr>
          <w:rFonts w:hint="eastAsia" w:ascii="黑体" w:hAnsi="Times New Roman" w:eastAsia="黑体"/>
          <w:kern w:val="0"/>
          <w:szCs w:val="20"/>
        </w:rPr>
        <w:t xml:space="preserve"> 权限需求赋值说明</w:t>
      </w:r>
    </w:p>
    <w:tbl>
      <w:tblPr>
        <w:tblStyle w:val="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赋值</w:t>
            </w:r>
          </w:p>
        </w:tc>
        <w:tc>
          <w:tcPr>
            <w:tcW w:w="7597" w:type="dxa"/>
            <w:vAlign w:val="center"/>
          </w:tcPr>
          <w:p>
            <w:pPr>
              <w:pStyle w:val="57"/>
              <w:widowControl w:val="0"/>
              <w:ind w:firstLine="360"/>
              <w:jc w:val="center"/>
              <w:rPr>
                <w:sz w:val="18"/>
              </w:rPr>
            </w:pPr>
            <w:r>
              <w:rPr>
                <w:rFonts w:hint="eastAsia"/>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无</w:t>
            </w:r>
          </w:p>
        </w:tc>
        <w:tc>
          <w:tcPr>
            <w:tcW w:w="7597" w:type="dxa"/>
            <w:vAlign w:val="center"/>
          </w:tcPr>
          <w:p>
            <w:pPr>
              <w:pStyle w:val="57"/>
              <w:widowControl w:val="0"/>
              <w:ind w:firstLine="0" w:firstLineChars="0"/>
              <w:rPr>
                <w:sz w:val="18"/>
              </w:rPr>
            </w:pPr>
            <w:r>
              <w:rPr>
                <w:rFonts w:hint="eastAsia"/>
                <w:sz w:val="18"/>
              </w:rPr>
              <w:t>网络安全漏洞触发无需特殊的权限，只需要公开权限和匿名访问权限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低</w:t>
            </w:r>
          </w:p>
        </w:tc>
        <w:tc>
          <w:tcPr>
            <w:tcW w:w="7597" w:type="dxa"/>
            <w:vAlign w:val="center"/>
          </w:tcPr>
          <w:p>
            <w:pPr>
              <w:pStyle w:val="57"/>
              <w:widowControl w:val="0"/>
              <w:ind w:firstLine="0" w:firstLineChars="0"/>
              <w:rPr>
                <w:sz w:val="18"/>
              </w:rPr>
            </w:pPr>
            <w:r>
              <w:rPr>
                <w:rFonts w:hint="eastAsia"/>
                <w:sz w:val="18"/>
              </w:rPr>
              <w:t>网络安全漏洞触发需要较低的权限，需要普通用户权限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高</w:t>
            </w:r>
          </w:p>
        </w:tc>
        <w:tc>
          <w:tcPr>
            <w:tcW w:w="7597" w:type="dxa"/>
            <w:vAlign w:val="center"/>
          </w:tcPr>
          <w:p>
            <w:pPr>
              <w:pStyle w:val="57"/>
              <w:widowControl w:val="0"/>
              <w:ind w:firstLine="0" w:firstLineChars="0"/>
              <w:rPr>
                <w:sz w:val="18"/>
              </w:rPr>
            </w:pPr>
            <w:r>
              <w:rPr>
                <w:rFonts w:hint="eastAsia"/>
                <w:sz w:val="18"/>
              </w:rPr>
              <w:t>网络安全漏洞触发需要较高的权限，需要管理员权限</w:t>
            </w:r>
          </w:p>
        </w:tc>
      </w:tr>
    </w:tbl>
    <w:p>
      <w:pPr>
        <w:pStyle w:val="95"/>
        <w:spacing w:before="156" w:after="156"/>
      </w:pPr>
      <w:r>
        <w:rPr>
          <w:rFonts w:hint="eastAsia"/>
        </w:rPr>
        <w:t>交互条件</w:t>
      </w:r>
    </w:p>
    <w:p>
      <w:pPr>
        <w:pStyle w:val="57"/>
        <w:ind w:firstLine="420"/>
      </w:pPr>
      <w:r>
        <w:rPr>
          <w:rFonts w:hint="eastAsia"/>
        </w:rPr>
        <w:t>“交互条件”是指漏洞触发是否需要其他主体(如:系统用户、外部用户、其他系统等)的参与、配合，反映漏洞触发时，是否需要除触发漏洞的主体之外的其他主体参与。</w:t>
      </w:r>
    </w:p>
    <w:p>
      <w:pPr>
        <w:pStyle w:val="57"/>
        <w:ind w:firstLine="420"/>
      </w:pPr>
      <w:r>
        <w:rPr>
          <w:rFonts w:hint="eastAsia"/>
        </w:rPr>
        <w:t>交写条件的赋值包括,不需要、需要。通常不需交互条件即能触发的漏洞，其危害程度较高，见表4。</w:t>
      </w:r>
    </w:p>
    <w:p>
      <w:pPr>
        <w:widowControl/>
        <w:autoSpaceDE w:val="0"/>
        <w:autoSpaceDN w:val="0"/>
        <w:adjustRightInd/>
        <w:spacing w:line="360" w:lineRule="auto"/>
        <w:jc w:val="center"/>
        <w:rPr>
          <w:rFonts w:ascii="宋体" w:hAnsi="Times New Roman"/>
          <w:kern w:val="0"/>
          <w:szCs w:val="20"/>
        </w:rPr>
      </w:pPr>
      <w:r>
        <w:rPr>
          <w:rFonts w:hint="eastAsia" w:ascii="黑体" w:hAnsi="Times New Roman" w:eastAsia="黑体"/>
          <w:kern w:val="0"/>
          <w:szCs w:val="20"/>
        </w:rPr>
        <w:t>表</w:t>
      </w:r>
      <w:r>
        <w:rPr>
          <w:rFonts w:ascii="黑体" w:hAnsi="Times New Roman" w:eastAsia="黑体"/>
          <w:kern w:val="0"/>
          <w:szCs w:val="20"/>
        </w:rPr>
        <w:t>4</w:t>
      </w:r>
      <w:r>
        <w:rPr>
          <w:rFonts w:hint="eastAsia" w:ascii="黑体" w:hAnsi="Times New Roman" w:eastAsia="黑体"/>
          <w:kern w:val="0"/>
          <w:szCs w:val="20"/>
        </w:rPr>
        <w:t xml:space="preserve"> 交互条件赋值说明</w:t>
      </w:r>
    </w:p>
    <w:tbl>
      <w:tblPr>
        <w:tblStyle w:val="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赋值</w:t>
            </w:r>
          </w:p>
        </w:tc>
        <w:tc>
          <w:tcPr>
            <w:tcW w:w="7597" w:type="dxa"/>
            <w:vAlign w:val="center"/>
          </w:tcPr>
          <w:p>
            <w:pPr>
              <w:pStyle w:val="57"/>
              <w:widowControl w:val="0"/>
              <w:ind w:firstLine="360"/>
              <w:jc w:val="center"/>
              <w:rPr>
                <w:sz w:val="18"/>
              </w:rPr>
            </w:pPr>
            <w:r>
              <w:rPr>
                <w:rFonts w:hint="eastAsia"/>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不需要</w:t>
            </w:r>
          </w:p>
        </w:tc>
        <w:tc>
          <w:tcPr>
            <w:tcW w:w="7597" w:type="dxa"/>
            <w:vAlign w:val="center"/>
          </w:tcPr>
          <w:p>
            <w:pPr>
              <w:pStyle w:val="57"/>
              <w:widowControl w:val="0"/>
              <w:ind w:firstLine="0" w:firstLineChars="0"/>
              <w:rPr>
                <w:sz w:val="18"/>
              </w:rPr>
            </w:pPr>
            <w:r>
              <w:rPr>
                <w:rFonts w:hint="eastAsia"/>
                <w:sz w:val="18"/>
              </w:rPr>
              <w:t>网络安全漏洞无需用户或系统的参与或配合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需要</w:t>
            </w:r>
          </w:p>
        </w:tc>
        <w:tc>
          <w:tcPr>
            <w:tcW w:w="7597" w:type="dxa"/>
            <w:vAlign w:val="center"/>
          </w:tcPr>
          <w:p>
            <w:pPr>
              <w:pStyle w:val="57"/>
              <w:widowControl w:val="0"/>
              <w:ind w:firstLine="0" w:firstLineChars="0"/>
              <w:rPr>
                <w:sz w:val="18"/>
              </w:rPr>
            </w:pPr>
            <w:r>
              <w:rPr>
                <w:rFonts w:hint="eastAsia"/>
                <w:sz w:val="18"/>
              </w:rPr>
              <w:t>网络安全漏洞触发需要较低的权限，需要普通用户权限</w:t>
            </w:r>
          </w:p>
        </w:tc>
      </w:tr>
    </w:tbl>
    <w:p>
      <w:pPr>
        <w:pStyle w:val="66"/>
        <w:spacing w:before="156" w:after="156"/>
      </w:pPr>
      <w:bookmarkStart w:id="71" w:name="_Toc31178"/>
      <w:r>
        <w:rPr>
          <w:rFonts w:hint="eastAsia"/>
        </w:rPr>
        <w:t>影响程度</w:t>
      </w:r>
      <w:bookmarkEnd w:id="71"/>
    </w:p>
    <w:p>
      <w:pPr>
        <w:pStyle w:val="57"/>
        <w:ind w:firstLine="420"/>
      </w:pPr>
      <w:r>
        <w:rPr>
          <w:rFonts w:hint="eastAsia"/>
        </w:rPr>
        <w:t>“影响程度”指触发漏洞对受影响组件造成的损害程度。影响程度根据受漏洞影响的各个对象所承载信息的保密性、完整性、可用性等三个指标决定,每个指标的影响赋值为:严重、一般和无，见表5、表6、表7。</w:t>
      </w:r>
    </w:p>
    <w:p>
      <w:pPr>
        <w:pStyle w:val="57"/>
        <w:ind w:firstLine="420"/>
      </w:pPr>
      <w:r>
        <w:rPr>
          <w:rFonts w:hint="eastAsia"/>
        </w:rPr>
        <w:t>“保密性影响”指标反映漏洞对受影响实体(如:系统、模块、软硬件等)承载(如:处理、存储、传输等)信息的保密性的影响程度。</w:t>
      </w:r>
    </w:p>
    <w:p>
      <w:pPr>
        <w:pStyle w:val="57"/>
        <w:ind w:firstLine="420"/>
      </w:pPr>
      <w:r>
        <w:rPr>
          <w:rFonts w:hint="eastAsia"/>
        </w:rPr>
        <w:t>“完整性影响”指标反映漏洞对受影响实体(如;系统、模块、软硬件等)承载(如:处理、存储、传输等)信息的完整性的影响程度。</w:t>
      </w:r>
    </w:p>
    <w:p>
      <w:pPr>
        <w:pStyle w:val="57"/>
        <w:ind w:firstLine="420"/>
      </w:pPr>
      <w:r>
        <w:rPr>
          <w:rFonts w:hint="eastAsia"/>
        </w:rPr>
        <w:t>“可用性影响”指标反映漏洞对受影响实体(如:系统、模块、软硬件等)承载(如:处理、存储、传输等)信息的可用性的影响程度。</w:t>
      </w:r>
    </w:p>
    <w:p>
      <w:pPr>
        <w:widowControl/>
        <w:autoSpaceDE w:val="0"/>
        <w:autoSpaceDN w:val="0"/>
        <w:adjustRightInd/>
        <w:spacing w:line="360" w:lineRule="auto"/>
        <w:jc w:val="center"/>
        <w:rPr>
          <w:rFonts w:ascii="宋体" w:hAnsi="Times New Roman"/>
          <w:kern w:val="0"/>
          <w:szCs w:val="20"/>
        </w:rPr>
      </w:pPr>
      <w:r>
        <w:rPr>
          <w:rFonts w:hint="eastAsia" w:ascii="黑体" w:hAnsi="Times New Roman" w:eastAsia="黑体"/>
          <w:kern w:val="0"/>
          <w:szCs w:val="20"/>
        </w:rPr>
        <w:t>表</w:t>
      </w:r>
      <w:r>
        <w:rPr>
          <w:rFonts w:ascii="黑体" w:hAnsi="Times New Roman" w:eastAsia="黑体"/>
          <w:kern w:val="0"/>
          <w:szCs w:val="20"/>
        </w:rPr>
        <w:t>5</w:t>
      </w:r>
      <w:r>
        <w:rPr>
          <w:rFonts w:hint="eastAsia" w:ascii="黑体" w:hAnsi="Times New Roman" w:eastAsia="黑体"/>
          <w:kern w:val="0"/>
          <w:szCs w:val="20"/>
        </w:rPr>
        <w:t xml:space="preserve"> 保密性影响赋值说明</w:t>
      </w:r>
    </w:p>
    <w:tbl>
      <w:tblPr>
        <w:tblStyle w:val="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赋值</w:t>
            </w:r>
          </w:p>
        </w:tc>
        <w:tc>
          <w:tcPr>
            <w:tcW w:w="7597" w:type="dxa"/>
            <w:vAlign w:val="center"/>
          </w:tcPr>
          <w:p>
            <w:pPr>
              <w:pStyle w:val="57"/>
              <w:widowControl w:val="0"/>
              <w:ind w:firstLine="360"/>
              <w:jc w:val="center"/>
              <w:rPr>
                <w:sz w:val="18"/>
              </w:rPr>
            </w:pPr>
            <w:r>
              <w:rPr>
                <w:rFonts w:hint="eastAsia"/>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严重</w:t>
            </w:r>
          </w:p>
        </w:tc>
        <w:tc>
          <w:tcPr>
            <w:tcW w:w="7597" w:type="dxa"/>
            <w:vAlign w:val="center"/>
          </w:tcPr>
          <w:p>
            <w:pPr>
              <w:pStyle w:val="57"/>
              <w:widowControl w:val="0"/>
              <w:ind w:firstLine="0" w:firstLineChars="0"/>
              <w:rPr>
                <w:sz w:val="18"/>
              </w:rPr>
            </w:pPr>
            <w:r>
              <w:rPr>
                <w:rFonts w:hint="eastAsia"/>
                <w:sz w:val="18"/>
              </w:rPr>
              <w:t>信息保密性影响严重，例如:保密性完全丢失，导致受影响组件的所有信息资源暴露给攻击者；或者攻击者只能得到一些受限信息，但被暴露的信息可以直接导致严重的信息丢失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一般</w:t>
            </w:r>
          </w:p>
        </w:tc>
        <w:tc>
          <w:tcPr>
            <w:tcW w:w="7597" w:type="dxa"/>
            <w:vAlign w:val="center"/>
          </w:tcPr>
          <w:p>
            <w:pPr>
              <w:pStyle w:val="57"/>
              <w:widowControl w:val="0"/>
              <w:ind w:firstLine="0" w:firstLineChars="0"/>
              <w:rPr>
                <w:sz w:val="18"/>
              </w:rPr>
            </w:pPr>
            <w:r>
              <w:rPr>
                <w:rFonts w:hint="eastAsia"/>
                <w:sz w:val="18"/>
              </w:rPr>
              <w:t>信息保密性影响一般，例如:保密性部分丢失,攻击者可以获取一些受限信息，但是攻击者不能控制获得信息的数量和种类。被暴露的信息不会引起受影响组件直接的、严重的信息丢失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无</w:t>
            </w:r>
          </w:p>
        </w:tc>
        <w:tc>
          <w:tcPr>
            <w:tcW w:w="7597" w:type="dxa"/>
            <w:vAlign w:val="center"/>
          </w:tcPr>
          <w:p>
            <w:pPr>
              <w:pStyle w:val="57"/>
              <w:widowControl w:val="0"/>
              <w:ind w:firstLine="0" w:firstLineChars="0"/>
              <w:rPr>
                <w:sz w:val="18"/>
              </w:rPr>
            </w:pPr>
            <w:r>
              <w:rPr>
                <w:rFonts w:hint="eastAsia"/>
                <w:sz w:val="18"/>
              </w:rPr>
              <w:t>信息保密性无影响，漏洞对保密性不产生影响</w:t>
            </w:r>
          </w:p>
        </w:tc>
      </w:tr>
    </w:tbl>
    <w:p>
      <w:pPr>
        <w:widowControl/>
        <w:autoSpaceDE w:val="0"/>
        <w:autoSpaceDN w:val="0"/>
        <w:adjustRightInd/>
        <w:spacing w:line="360" w:lineRule="auto"/>
        <w:jc w:val="center"/>
        <w:rPr>
          <w:rFonts w:ascii="宋体" w:hAnsi="Times New Roman"/>
          <w:kern w:val="0"/>
          <w:szCs w:val="20"/>
        </w:rPr>
      </w:pPr>
      <w:r>
        <w:rPr>
          <w:rFonts w:hint="eastAsia" w:ascii="黑体" w:hAnsi="Times New Roman" w:eastAsia="黑体"/>
          <w:kern w:val="0"/>
          <w:szCs w:val="20"/>
        </w:rPr>
        <w:t>表</w:t>
      </w:r>
      <w:r>
        <w:rPr>
          <w:rFonts w:ascii="黑体" w:hAnsi="Times New Roman" w:eastAsia="黑体"/>
          <w:kern w:val="0"/>
          <w:szCs w:val="20"/>
        </w:rPr>
        <w:t>6</w:t>
      </w:r>
      <w:r>
        <w:rPr>
          <w:rFonts w:hint="eastAsia" w:ascii="黑体" w:hAnsi="Times New Roman" w:eastAsia="黑体"/>
          <w:kern w:val="0"/>
          <w:szCs w:val="20"/>
        </w:rPr>
        <w:t xml:space="preserve"> 完整性影响赋值说明</w:t>
      </w:r>
    </w:p>
    <w:tbl>
      <w:tblPr>
        <w:tblStyle w:val="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赋值</w:t>
            </w:r>
          </w:p>
        </w:tc>
        <w:tc>
          <w:tcPr>
            <w:tcW w:w="7597" w:type="dxa"/>
            <w:vAlign w:val="center"/>
          </w:tcPr>
          <w:p>
            <w:pPr>
              <w:pStyle w:val="57"/>
              <w:widowControl w:val="0"/>
              <w:ind w:firstLine="360"/>
              <w:jc w:val="center"/>
              <w:rPr>
                <w:sz w:val="18"/>
              </w:rPr>
            </w:pPr>
            <w:r>
              <w:rPr>
                <w:rFonts w:hint="eastAsia"/>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严重</w:t>
            </w:r>
          </w:p>
        </w:tc>
        <w:tc>
          <w:tcPr>
            <w:tcW w:w="7597" w:type="dxa"/>
            <w:vAlign w:val="center"/>
          </w:tcPr>
          <w:p>
            <w:pPr>
              <w:pStyle w:val="57"/>
              <w:widowControl w:val="0"/>
              <w:ind w:firstLine="0" w:firstLineChars="0"/>
              <w:rPr>
                <w:sz w:val="18"/>
              </w:rPr>
            </w:pPr>
            <w:r>
              <w:rPr>
                <w:rFonts w:hint="eastAsia"/>
                <w:sz w:val="18"/>
              </w:rPr>
              <w:t>信息完整性破坏严重，例如：完整性完全丢失，攻击者能够修改受影响组件中的任何信息：或者，攻击者只能修改一些信息，但是，能够对受影响组件带来严重的后果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一般</w:t>
            </w:r>
          </w:p>
        </w:tc>
        <w:tc>
          <w:tcPr>
            <w:tcW w:w="7597" w:type="dxa"/>
            <w:vAlign w:val="center"/>
          </w:tcPr>
          <w:p>
            <w:pPr>
              <w:pStyle w:val="57"/>
              <w:widowControl w:val="0"/>
              <w:ind w:firstLine="0" w:firstLineChars="0"/>
              <w:rPr>
                <w:sz w:val="18"/>
              </w:rPr>
            </w:pPr>
            <w:r>
              <w:rPr>
                <w:rFonts w:hint="eastAsia"/>
                <w:sz w:val="18"/>
              </w:rPr>
              <w:t>信息完整性破坏程度一般，例如：完整性部分天失，攻击者可以修改信息，信息修改不会给受影响组件带来严重的影响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无</w:t>
            </w:r>
          </w:p>
        </w:tc>
        <w:tc>
          <w:tcPr>
            <w:tcW w:w="7597" w:type="dxa"/>
            <w:vAlign w:val="center"/>
          </w:tcPr>
          <w:p>
            <w:pPr>
              <w:pStyle w:val="57"/>
              <w:widowControl w:val="0"/>
              <w:ind w:firstLine="0" w:firstLineChars="0"/>
              <w:rPr>
                <w:sz w:val="18"/>
              </w:rPr>
            </w:pPr>
            <w:r>
              <w:rPr>
                <w:rFonts w:hint="eastAsia"/>
                <w:sz w:val="18"/>
              </w:rPr>
              <w:t>信息完整性无影响，漏洞对完整性不产生影响</w:t>
            </w:r>
          </w:p>
        </w:tc>
      </w:tr>
    </w:tbl>
    <w:p>
      <w:pPr>
        <w:widowControl/>
        <w:autoSpaceDE w:val="0"/>
        <w:autoSpaceDN w:val="0"/>
        <w:adjustRightInd/>
        <w:spacing w:line="360" w:lineRule="auto"/>
        <w:jc w:val="center"/>
        <w:rPr>
          <w:rFonts w:ascii="宋体" w:hAnsi="Times New Roman"/>
          <w:kern w:val="0"/>
          <w:szCs w:val="20"/>
        </w:rPr>
      </w:pPr>
      <w:r>
        <w:rPr>
          <w:rFonts w:hint="eastAsia" w:ascii="黑体" w:hAnsi="Times New Roman" w:eastAsia="黑体"/>
          <w:kern w:val="0"/>
          <w:szCs w:val="20"/>
        </w:rPr>
        <w:t>表</w:t>
      </w:r>
      <w:r>
        <w:rPr>
          <w:rFonts w:ascii="黑体" w:hAnsi="Times New Roman" w:eastAsia="黑体"/>
          <w:kern w:val="0"/>
          <w:szCs w:val="20"/>
        </w:rPr>
        <w:t>7</w:t>
      </w:r>
      <w:r>
        <w:rPr>
          <w:rFonts w:hint="eastAsia" w:ascii="黑体" w:hAnsi="Times New Roman" w:eastAsia="黑体"/>
          <w:kern w:val="0"/>
          <w:szCs w:val="20"/>
        </w:rPr>
        <w:t xml:space="preserve"> 可用性影响赋值说明</w:t>
      </w:r>
    </w:p>
    <w:tbl>
      <w:tblPr>
        <w:tblStyle w:val="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赋值</w:t>
            </w:r>
          </w:p>
        </w:tc>
        <w:tc>
          <w:tcPr>
            <w:tcW w:w="7597" w:type="dxa"/>
            <w:vAlign w:val="center"/>
          </w:tcPr>
          <w:p>
            <w:pPr>
              <w:pStyle w:val="57"/>
              <w:widowControl w:val="0"/>
              <w:ind w:firstLine="360"/>
              <w:jc w:val="center"/>
              <w:rPr>
                <w:sz w:val="18"/>
              </w:rPr>
            </w:pPr>
            <w:r>
              <w:rPr>
                <w:rFonts w:hint="eastAsia"/>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严重</w:t>
            </w:r>
          </w:p>
        </w:tc>
        <w:tc>
          <w:tcPr>
            <w:tcW w:w="7597" w:type="dxa"/>
            <w:vAlign w:val="center"/>
          </w:tcPr>
          <w:p>
            <w:pPr>
              <w:pStyle w:val="57"/>
              <w:widowControl w:val="0"/>
              <w:ind w:firstLine="0" w:firstLineChars="0"/>
              <w:rPr>
                <w:sz w:val="18"/>
              </w:rPr>
            </w:pPr>
            <w:r>
              <w:rPr>
                <w:rFonts w:hint="eastAsia"/>
                <w:sz w:val="18"/>
              </w:rPr>
              <w:t>信息可用性破坏严重。可用性完全丧失，攻击者能够完全破坏对受影响组件中信息资源的使用访问；或者，攻击者可破坏部分信息的可用性，但是能够给受影响组件带来直接严重的后果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一般</w:t>
            </w:r>
          </w:p>
        </w:tc>
        <w:tc>
          <w:tcPr>
            <w:tcW w:w="7597" w:type="dxa"/>
            <w:vAlign w:val="center"/>
          </w:tcPr>
          <w:p>
            <w:pPr>
              <w:pStyle w:val="57"/>
              <w:widowControl w:val="0"/>
              <w:ind w:firstLine="0" w:firstLineChars="0"/>
              <w:rPr>
                <w:sz w:val="18"/>
              </w:rPr>
            </w:pPr>
            <w:r>
              <w:rPr>
                <w:rFonts w:hint="eastAsia"/>
                <w:sz w:val="18"/>
              </w:rPr>
              <w:t>信息可用性破坏程度一般。可用性部分丧失，攻击者能够降低信息资源的性能或者导致其可用性降低。受影响组件的资源是部分可用的，或在某些情况是完企可用的，但总体上不会给受影响组件带来直接严重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无</w:t>
            </w:r>
          </w:p>
        </w:tc>
        <w:tc>
          <w:tcPr>
            <w:tcW w:w="7597" w:type="dxa"/>
            <w:vAlign w:val="center"/>
          </w:tcPr>
          <w:p>
            <w:pPr>
              <w:pStyle w:val="57"/>
              <w:widowControl w:val="0"/>
              <w:ind w:firstLine="0" w:firstLineChars="0"/>
              <w:rPr>
                <w:sz w:val="18"/>
              </w:rPr>
            </w:pPr>
            <w:r>
              <w:rPr>
                <w:rFonts w:hint="eastAsia"/>
                <w:sz w:val="18"/>
              </w:rPr>
              <w:t>信息可用性无影响，漏洞对可用性不产生影响</w:t>
            </w:r>
          </w:p>
        </w:tc>
      </w:tr>
    </w:tbl>
    <w:p>
      <w:pPr>
        <w:pStyle w:val="66"/>
        <w:spacing w:before="156" w:after="156"/>
      </w:pPr>
      <w:bookmarkStart w:id="72" w:name="_Toc24087"/>
      <w:r>
        <w:rPr>
          <w:rFonts w:hint="eastAsia"/>
        </w:rPr>
        <w:t>环境因素</w:t>
      </w:r>
      <w:bookmarkEnd w:id="72"/>
    </w:p>
    <w:p>
      <w:pPr>
        <w:pStyle w:val="95"/>
        <w:spacing w:before="156" w:after="156"/>
      </w:pPr>
      <w:r>
        <w:rPr>
          <w:rFonts w:hint="eastAsia"/>
        </w:rPr>
        <w:t>被利用成本</w:t>
      </w:r>
    </w:p>
    <w:p>
      <w:pPr>
        <w:pStyle w:val="57"/>
        <w:ind w:firstLine="420"/>
        <w:rPr>
          <w:rFonts w:ascii="Calibri" w:hAnsi="Calibri"/>
          <w:kern w:val="44"/>
          <w:szCs w:val="24"/>
        </w:rPr>
      </w:pPr>
      <w:r>
        <w:rPr>
          <w:rFonts w:hint="eastAsia" w:ascii="Calibri" w:hAnsi="Calibri"/>
          <w:kern w:val="44"/>
          <w:szCs w:val="24"/>
        </w:rPr>
        <w:t>被利用成本包括：低、中、高。通常成本越低，漏洞的危害越严重，如表8所示。</w:t>
      </w:r>
    </w:p>
    <w:p>
      <w:pPr>
        <w:pStyle w:val="57"/>
        <w:ind w:firstLine="420"/>
        <w:rPr>
          <w:rFonts w:ascii="Calibri" w:hAnsi="Calibri"/>
          <w:kern w:val="44"/>
          <w:szCs w:val="24"/>
        </w:rPr>
      </w:pPr>
      <w:r>
        <w:rPr>
          <w:rFonts w:hint="eastAsia" w:ascii="Calibri" w:hAnsi="Calibri"/>
          <w:kern w:val="44"/>
          <w:szCs w:val="24"/>
        </w:rPr>
        <w:t>“被利用成本”指标反映，在参考环境下（例如：当前全球互联网环境，或者某企业内网环境等）,漏洞触发所需的成本，例如：是否有公开的漏洞触发工具、漏洞触发需要的设备是否容易获取等。</w:t>
      </w:r>
    </w:p>
    <w:p>
      <w:pPr>
        <w:widowControl/>
        <w:autoSpaceDE w:val="0"/>
        <w:autoSpaceDN w:val="0"/>
        <w:adjustRightInd/>
        <w:spacing w:line="360" w:lineRule="auto"/>
        <w:jc w:val="center"/>
        <w:rPr>
          <w:rFonts w:ascii="宋体" w:hAnsi="Times New Roman"/>
          <w:kern w:val="0"/>
          <w:szCs w:val="20"/>
        </w:rPr>
      </w:pPr>
      <w:r>
        <w:rPr>
          <w:rFonts w:hint="eastAsia" w:ascii="黑体" w:hAnsi="Times New Roman" w:eastAsia="黑体"/>
          <w:kern w:val="0"/>
          <w:szCs w:val="20"/>
        </w:rPr>
        <w:t>表</w:t>
      </w:r>
      <w:r>
        <w:rPr>
          <w:rFonts w:ascii="黑体" w:hAnsi="Times New Roman" w:eastAsia="黑体"/>
          <w:kern w:val="0"/>
          <w:szCs w:val="20"/>
        </w:rPr>
        <w:t>8</w:t>
      </w:r>
      <w:r>
        <w:rPr>
          <w:rFonts w:hint="eastAsia" w:ascii="黑体" w:hAnsi="Times New Roman" w:eastAsia="黑体"/>
          <w:kern w:val="0"/>
          <w:szCs w:val="20"/>
        </w:rPr>
        <w:t xml:space="preserve"> 被利用成本赋值说明</w:t>
      </w:r>
    </w:p>
    <w:tbl>
      <w:tblPr>
        <w:tblStyle w:val="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赋值</w:t>
            </w:r>
          </w:p>
        </w:tc>
        <w:tc>
          <w:tcPr>
            <w:tcW w:w="7597" w:type="dxa"/>
            <w:vAlign w:val="center"/>
          </w:tcPr>
          <w:p>
            <w:pPr>
              <w:pStyle w:val="57"/>
              <w:widowControl w:val="0"/>
              <w:ind w:firstLine="360"/>
              <w:jc w:val="center"/>
              <w:rPr>
                <w:sz w:val="18"/>
              </w:rPr>
            </w:pPr>
            <w:r>
              <w:rPr>
                <w:rFonts w:hint="eastAsia"/>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低</w:t>
            </w:r>
          </w:p>
        </w:tc>
        <w:tc>
          <w:tcPr>
            <w:tcW w:w="7597" w:type="dxa"/>
            <w:vAlign w:val="center"/>
          </w:tcPr>
          <w:p>
            <w:pPr>
              <w:pStyle w:val="57"/>
              <w:widowControl w:val="0"/>
              <w:ind w:firstLine="0" w:firstLineChars="0"/>
              <w:rPr>
                <w:sz w:val="18"/>
              </w:rPr>
            </w:pPr>
            <w:r>
              <w:rPr>
                <w:rFonts w:hint="eastAsia"/>
                <w:sz w:val="18"/>
              </w:rPr>
              <w:t>漏洞触发所需资源很容易获取，成本低，通常付出很少的成本即可成功触发漏洞，例如：漏洞触发工具已被公开下载、漏洞脆弱性组件暴露在公开网络环境下等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中</w:t>
            </w:r>
          </w:p>
        </w:tc>
        <w:tc>
          <w:tcPr>
            <w:tcW w:w="7597" w:type="dxa"/>
            <w:vAlign w:val="center"/>
          </w:tcPr>
          <w:p>
            <w:pPr>
              <w:pStyle w:val="57"/>
              <w:widowControl w:val="0"/>
              <w:ind w:firstLine="0" w:firstLineChars="0"/>
              <w:rPr>
                <w:sz w:val="18"/>
              </w:rPr>
            </w:pPr>
            <w:r>
              <w:rPr>
                <w:rFonts w:hint="eastAsia"/>
                <w:sz w:val="18"/>
              </w:rPr>
              <w:t>漏洞触发所需的部分资源比较容易获取，成本不高，在现有条件基础上通过一定的技术、资源投入可以触发漏洞，例如：漏洞触发原理已公开但是无相应工具、漏洞触发需要某种硬件设备、漏洞触发需要一定的网络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高</w:t>
            </w:r>
          </w:p>
        </w:tc>
        <w:tc>
          <w:tcPr>
            <w:tcW w:w="7597" w:type="dxa"/>
            <w:vAlign w:val="center"/>
          </w:tcPr>
          <w:p>
            <w:pPr>
              <w:pStyle w:val="57"/>
              <w:widowControl w:val="0"/>
              <w:ind w:firstLine="0" w:firstLineChars="0"/>
              <w:rPr>
                <w:sz w:val="18"/>
              </w:rPr>
            </w:pPr>
            <w:r>
              <w:rPr>
                <w:rFonts w:hint="eastAsia"/>
                <w:sz w:val="18"/>
              </w:rPr>
              <w:t>漏洞触发需要的资源多，成本高，难于获取，例如：漏洞脆弱性组件未暴露在公开网络、漏洞触发工具难以获取等</w:t>
            </w:r>
          </w:p>
        </w:tc>
      </w:tr>
    </w:tbl>
    <w:p>
      <w:pPr>
        <w:pStyle w:val="95"/>
        <w:spacing w:before="156" w:after="156"/>
      </w:pPr>
      <w:r>
        <w:rPr>
          <w:rFonts w:hint="eastAsia"/>
        </w:rPr>
        <w:t>修复难度</w:t>
      </w:r>
    </w:p>
    <w:p>
      <w:pPr>
        <w:pStyle w:val="57"/>
        <w:ind w:firstLine="420"/>
      </w:pPr>
      <w:r>
        <w:rPr>
          <w:rFonts w:hint="eastAsia"/>
        </w:rPr>
        <w:t>修复难度包括：高、中、低。通常漏洞修复的难度越高，危害越严重，如表9所示。</w:t>
      </w:r>
    </w:p>
    <w:p>
      <w:pPr>
        <w:pStyle w:val="57"/>
        <w:ind w:firstLine="420"/>
      </w:pPr>
      <w:r>
        <w:rPr>
          <w:rFonts w:hint="eastAsia"/>
        </w:rPr>
        <w:t>“修复难度”指标反映，在参考环境下(例如：当前全球互联网环境，或者某企业内网环境等)，修复漏洞所需的成本。</w:t>
      </w:r>
    </w:p>
    <w:p>
      <w:pPr>
        <w:widowControl/>
        <w:autoSpaceDE w:val="0"/>
        <w:autoSpaceDN w:val="0"/>
        <w:adjustRightInd/>
        <w:spacing w:line="360" w:lineRule="auto"/>
        <w:jc w:val="center"/>
        <w:rPr>
          <w:rFonts w:ascii="宋体" w:hAnsi="Times New Roman"/>
          <w:kern w:val="0"/>
          <w:szCs w:val="20"/>
        </w:rPr>
      </w:pPr>
      <w:r>
        <w:rPr>
          <w:rFonts w:hint="eastAsia" w:ascii="黑体" w:hAnsi="Times New Roman" w:eastAsia="黑体"/>
          <w:kern w:val="0"/>
          <w:szCs w:val="20"/>
        </w:rPr>
        <w:t>表</w:t>
      </w:r>
      <w:r>
        <w:rPr>
          <w:rFonts w:ascii="黑体" w:hAnsi="Times New Roman" w:eastAsia="黑体"/>
          <w:kern w:val="0"/>
          <w:szCs w:val="20"/>
        </w:rPr>
        <w:t>9</w:t>
      </w:r>
      <w:r>
        <w:rPr>
          <w:rFonts w:hint="eastAsia" w:ascii="黑体" w:hAnsi="Times New Roman" w:eastAsia="黑体"/>
          <w:kern w:val="0"/>
          <w:szCs w:val="20"/>
        </w:rPr>
        <w:t xml:space="preserve"> 修复难度赋值说明</w:t>
      </w:r>
    </w:p>
    <w:tbl>
      <w:tblPr>
        <w:tblStyle w:val="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赋值</w:t>
            </w:r>
          </w:p>
        </w:tc>
        <w:tc>
          <w:tcPr>
            <w:tcW w:w="7597" w:type="dxa"/>
            <w:vAlign w:val="center"/>
          </w:tcPr>
          <w:p>
            <w:pPr>
              <w:pStyle w:val="57"/>
              <w:widowControl w:val="0"/>
              <w:ind w:firstLine="360"/>
              <w:jc w:val="center"/>
              <w:rPr>
                <w:sz w:val="18"/>
              </w:rPr>
            </w:pPr>
            <w:r>
              <w:rPr>
                <w:rFonts w:hint="eastAsia"/>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高</w:t>
            </w:r>
          </w:p>
        </w:tc>
        <w:tc>
          <w:tcPr>
            <w:tcW w:w="7597" w:type="dxa"/>
            <w:vAlign w:val="center"/>
          </w:tcPr>
          <w:p>
            <w:pPr>
              <w:pStyle w:val="57"/>
              <w:widowControl w:val="0"/>
              <w:ind w:firstLine="0" w:firstLineChars="0"/>
              <w:rPr>
                <w:sz w:val="18"/>
              </w:rPr>
            </w:pPr>
            <w:r>
              <w:rPr>
                <w:rFonts w:hint="eastAsia"/>
                <w:sz w:val="18"/>
              </w:rPr>
              <w:t>缺少有效、可行的修复方案，或者修复方案难以执行，例如：无法获取相应的漏洞补丁、由于某种原因无法安装补丁等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中</w:t>
            </w:r>
          </w:p>
        </w:tc>
        <w:tc>
          <w:tcPr>
            <w:tcW w:w="7597" w:type="dxa"/>
            <w:vAlign w:val="center"/>
          </w:tcPr>
          <w:p>
            <w:pPr>
              <w:pStyle w:val="57"/>
              <w:widowControl w:val="0"/>
              <w:ind w:firstLine="0" w:firstLineChars="0"/>
              <w:rPr>
                <w:sz w:val="18"/>
              </w:rPr>
            </w:pPr>
            <w:r>
              <w:rPr>
                <w:rFonts w:hint="eastAsia"/>
                <w:sz w:val="18"/>
              </w:rPr>
              <w:t>虽然有修复方案，但是需要付出一定的成本，或者修复方案可能影响系统的使用，或者修复方案非常复杂，适用性差，例如：虽然有临时漏洞修复措施，但是需要关闭某些网络服务等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低</w:t>
            </w:r>
          </w:p>
        </w:tc>
        <w:tc>
          <w:tcPr>
            <w:tcW w:w="7597" w:type="dxa"/>
            <w:vAlign w:val="center"/>
          </w:tcPr>
          <w:p>
            <w:pPr>
              <w:pStyle w:val="57"/>
              <w:widowControl w:val="0"/>
              <w:ind w:firstLine="0" w:firstLineChars="0"/>
              <w:rPr>
                <w:sz w:val="18"/>
              </w:rPr>
            </w:pPr>
            <w:r>
              <w:rPr>
                <w:rFonts w:hint="eastAsia"/>
                <w:sz w:val="18"/>
              </w:rPr>
              <w:t>已有完善的修复方案，例如：已有相应漏洞的补丁等</w:t>
            </w:r>
          </w:p>
        </w:tc>
      </w:tr>
    </w:tbl>
    <w:p>
      <w:pPr>
        <w:pStyle w:val="95"/>
        <w:spacing w:before="156" w:after="156"/>
      </w:pPr>
      <w:r>
        <w:rPr>
          <w:rFonts w:hint="eastAsia"/>
        </w:rPr>
        <w:t>影响范围</w:t>
      </w:r>
    </w:p>
    <w:p>
      <w:pPr>
        <w:pStyle w:val="57"/>
        <w:ind w:firstLine="420"/>
      </w:pPr>
      <w:r>
        <w:rPr>
          <w:rFonts w:hint="eastAsia"/>
        </w:rPr>
        <w:t>影响范围包括：高、中、低、无。通常漏洞对环境的影响越高，危害越严重，如表10所示。</w:t>
      </w:r>
    </w:p>
    <w:p>
      <w:pPr>
        <w:pStyle w:val="57"/>
        <w:ind w:firstLine="420"/>
      </w:pPr>
      <w:r>
        <w:rPr>
          <w:rFonts w:hint="eastAsia"/>
        </w:rPr>
        <w:t>影响范围指标描述反映漏洞触发对环境的影响，漏洞受影响组件在环境中的重要性。</w:t>
      </w:r>
    </w:p>
    <w:p>
      <w:pPr>
        <w:widowControl/>
        <w:autoSpaceDE w:val="0"/>
        <w:autoSpaceDN w:val="0"/>
        <w:adjustRightInd/>
        <w:spacing w:line="360" w:lineRule="auto"/>
        <w:jc w:val="center"/>
        <w:rPr>
          <w:rFonts w:ascii="宋体" w:hAnsi="Times New Roman"/>
          <w:kern w:val="0"/>
          <w:szCs w:val="20"/>
        </w:rPr>
      </w:pPr>
      <w:r>
        <w:rPr>
          <w:rFonts w:hint="eastAsia" w:ascii="黑体" w:hAnsi="Times New Roman" w:eastAsia="黑体"/>
          <w:kern w:val="0"/>
          <w:szCs w:val="20"/>
        </w:rPr>
        <w:t>表</w:t>
      </w:r>
      <w:r>
        <w:rPr>
          <w:rFonts w:ascii="黑体" w:hAnsi="Times New Roman" w:eastAsia="黑体"/>
          <w:kern w:val="0"/>
          <w:szCs w:val="20"/>
        </w:rPr>
        <w:t>10</w:t>
      </w:r>
      <w:r>
        <w:rPr>
          <w:rFonts w:hint="eastAsia" w:ascii="黑体" w:hAnsi="Times New Roman" w:eastAsia="黑体"/>
          <w:kern w:val="0"/>
          <w:szCs w:val="20"/>
        </w:rPr>
        <w:t xml:space="preserve"> 影响范围赋值说明</w:t>
      </w:r>
    </w:p>
    <w:tbl>
      <w:tblPr>
        <w:tblStyle w:val="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赋值</w:t>
            </w:r>
          </w:p>
        </w:tc>
        <w:tc>
          <w:tcPr>
            <w:tcW w:w="7597" w:type="dxa"/>
            <w:vAlign w:val="center"/>
          </w:tcPr>
          <w:p>
            <w:pPr>
              <w:pStyle w:val="57"/>
              <w:widowControl w:val="0"/>
              <w:ind w:firstLine="360"/>
              <w:jc w:val="center"/>
              <w:rPr>
                <w:sz w:val="18"/>
              </w:rPr>
            </w:pPr>
            <w:r>
              <w:rPr>
                <w:rFonts w:hint="eastAsia"/>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高</w:t>
            </w:r>
          </w:p>
        </w:tc>
        <w:tc>
          <w:tcPr>
            <w:tcW w:w="7597" w:type="dxa"/>
            <w:vAlign w:val="center"/>
          </w:tcPr>
          <w:p>
            <w:pPr>
              <w:pStyle w:val="57"/>
              <w:widowControl w:val="0"/>
              <w:ind w:firstLine="0" w:firstLineChars="0"/>
              <w:rPr>
                <w:sz w:val="18"/>
              </w:rPr>
            </w:pPr>
            <w:r>
              <w:rPr>
                <w:rFonts w:hint="eastAsia"/>
                <w:sz w:val="18"/>
              </w:rPr>
              <w:t>触发漏洞会对系统、资产等造成严重影响，例如：对环境中大部分资产造成影响，通常高于50%；或者受影响实体处于参考环境的重要位置，或者其有重要作用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中</w:t>
            </w:r>
          </w:p>
        </w:tc>
        <w:tc>
          <w:tcPr>
            <w:tcW w:w="7597" w:type="dxa"/>
            <w:vAlign w:val="center"/>
          </w:tcPr>
          <w:p>
            <w:pPr>
              <w:pStyle w:val="57"/>
              <w:widowControl w:val="0"/>
              <w:ind w:firstLine="0" w:firstLineChars="0"/>
              <w:rPr>
                <w:sz w:val="18"/>
              </w:rPr>
            </w:pPr>
            <w:r>
              <w:rPr>
                <w:rFonts w:hint="eastAsia"/>
                <w:sz w:val="18"/>
              </w:rPr>
              <w:t>漏洞触发会对系统、资产等造成中等程度的影响，例如：对环境中相当部分资产造成影响，通常介于10%-</w:t>
            </w:r>
            <w:r>
              <w:rPr>
                <w:sz w:val="18"/>
              </w:rPr>
              <w:t>5</w:t>
            </w:r>
            <w:r>
              <w:rPr>
                <w:rFonts w:hint="eastAsia"/>
                <w:sz w:val="18"/>
              </w:rPr>
              <w:t>0%；或者受影响实体处于参考环境的比较重要位置，或者具有比较重要的作用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低</w:t>
            </w:r>
          </w:p>
        </w:tc>
        <w:tc>
          <w:tcPr>
            <w:tcW w:w="7597" w:type="dxa"/>
            <w:vAlign w:val="center"/>
          </w:tcPr>
          <w:p>
            <w:pPr>
              <w:pStyle w:val="57"/>
              <w:widowControl w:val="0"/>
              <w:ind w:firstLine="0" w:firstLineChars="0"/>
              <w:rPr>
                <w:sz w:val="18"/>
              </w:rPr>
            </w:pPr>
            <w:r>
              <w:rPr>
                <w:rFonts w:hint="eastAsia"/>
                <w:sz w:val="18"/>
              </w:rPr>
              <w:t>触发漏洞只会对系统、资产等造成轻微的影响，例如：只对环境中小部分资产造成影响，通常低于10%：或者受影响实体处于参考环境的不重要位置，或者具有不重要作用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57"/>
              <w:widowControl w:val="0"/>
              <w:ind w:firstLine="0" w:firstLineChars="0"/>
              <w:jc w:val="center"/>
              <w:rPr>
                <w:sz w:val="18"/>
              </w:rPr>
            </w:pPr>
            <w:r>
              <w:rPr>
                <w:rFonts w:hint="eastAsia"/>
                <w:sz w:val="18"/>
              </w:rPr>
              <w:t>无</w:t>
            </w:r>
          </w:p>
        </w:tc>
        <w:tc>
          <w:tcPr>
            <w:tcW w:w="7597" w:type="dxa"/>
            <w:vAlign w:val="center"/>
          </w:tcPr>
          <w:p>
            <w:pPr>
              <w:pStyle w:val="57"/>
              <w:widowControl w:val="0"/>
              <w:ind w:firstLine="0" w:firstLineChars="0"/>
              <w:rPr>
                <w:sz w:val="18"/>
              </w:rPr>
            </w:pPr>
            <w:r>
              <w:rPr>
                <w:rFonts w:hint="eastAsia"/>
                <w:sz w:val="18"/>
              </w:rPr>
              <w:t>触发漏洞不会对系统、资产等造成任何资产损失</w:t>
            </w:r>
          </w:p>
        </w:tc>
      </w:tr>
      <w:bookmarkEnd w:id="20"/>
    </w:tbl>
    <w:p>
      <w:pPr>
        <w:pStyle w:val="106"/>
        <w:spacing w:before="156" w:after="156"/>
      </w:pPr>
      <w:bookmarkStart w:id="73" w:name="_Toc11841"/>
      <w:r>
        <w:rPr>
          <w:rFonts w:hint="eastAsia"/>
        </w:rPr>
        <w:t>网络安全漏洞判定方法</w:t>
      </w:r>
      <w:bookmarkEnd w:id="73"/>
    </w:p>
    <w:p>
      <w:pPr>
        <w:pStyle w:val="66"/>
        <w:spacing w:before="156" w:after="156"/>
      </w:pPr>
      <w:bookmarkStart w:id="74" w:name="_Toc326"/>
      <w:r>
        <w:rPr>
          <w:rFonts w:hint="eastAsia"/>
        </w:rPr>
        <w:t>概述</w:t>
      </w:r>
      <w:bookmarkEnd w:id="74"/>
    </w:p>
    <w:p>
      <w:pPr>
        <w:pStyle w:val="57"/>
        <w:ind w:firstLine="420"/>
      </w:pPr>
      <w:r>
        <w:rPr>
          <w:rFonts w:hint="eastAsia"/>
        </w:rPr>
        <w:t>网络安全漏洞分级是指采用分级的方式对网络安全漏洞潜在危害的程度进行描述，包括技术分级和综合分级两种分级方式，每种方式均分为严重、高危、中危和低危四个等级,其体内容如下：</w:t>
      </w:r>
    </w:p>
    <w:p>
      <w:pPr>
        <w:spacing w:line="240" w:lineRule="auto"/>
        <w:ind w:firstLine="420" w:firstLineChars="200"/>
      </w:pPr>
      <w:r>
        <w:rPr>
          <w:rFonts w:hint="eastAsia"/>
        </w:rPr>
        <w:t>——严重：漏洞可以非常容易地对目标对象造成特别严重后果；</w:t>
      </w:r>
    </w:p>
    <w:p>
      <w:pPr>
        <w:spacing w:line="240" w:lineRule="auto"/>
        <w:ind w:firstLine="420" w:firstLineChars="200"/>
      </w:pPr>
      <w:r>
        <w:rPr>
          <w:rFonts w:hint="eastAsia"/>
        </w:rPr>
        <w:t>——高危：漏洞可以容易地对目标对象造成严重后果；</w:t>
      </w:r>
    </w:p>
    <w:p>
      <w:pPr>
        <w:spacing w:line="240" w:lineRule="auto"/>
        <w:ind w:firstLine="420" w:firstLineChars="200"/>
      </w:pPr>
      <w:r>
        <w:rPr>
          <w:rFonts w:hint="eastAsia"/>
        </w:rPr>
        <w:t>——中危：漏洞可以对目标对象造成一般后果，或者比较困难地对目标造成严重后果；</w:t>
      </w:r>
    </w:p>
    <w:p>
      <w:pPr>
        <w:spacing w:line="240" w:lineRule="auto"/>
        <w:ind w:firstLine="420" w:firstLineChars="200"/>
      </w:pPr>
      <w:r>
        <w:rPr>
          <w:rFonts w:hint="eastAsia"/>
        </w:rPr>
        <w:t>——低危：漏洞可以对目标对象造成轻微后果，或者比较困难地对目标对象造成一般严重后果，或者非常困难地对目标对象造成严重后果。</w:t>
      </w:r>
    </w:p>
    <w:p>
      <w:pPr>
        <w:spacing w:line="240" w:lineRule="auto"/>
        <w:ind w:firstLine="420" w:firstLineChars="200"/>
      </w:pPr>
      <w:r>
        <w:rPr>
          <w:rFonts w:hint="eastAsia"/>
        </w:rPr>
        <w:t>漏洞分级过程主要包括最初的指标赋值、中间的指标分级和最后的分级计算三个步骤，其中，指标赋值是对根据具体漏洞对每个漏洞分级指标进行人工赋值：指标分级是根据指标赋值结果分别对被利用性、影响程度和环境因案等三个指标类进行分级；分级计算是根据指标分级计算产生技术分级或综合分级的结果，技术分级结果由被利用性和影响程度两个指标类计算产生，综合分级由被利用性、影响程度和环境因素三个指标类计算产生。</w:t>
      </w:r>
    </w:p>
    <w:p>
      <w:pPr>
        <w:pStyle w:val="66"/>
        <w:spacing w:before="156" w:after="156"/>
      </w:pPr>
      <w:bookmarkStart w:id="75" w:name="_Toc19870"/>
      <w:r>
        <w:rPr>
          <w:rFonts w:hint="eastAsia"/>
        </w:rPr>
        <w:t>网络安全漏洞指标分级</w:t>
      </w:r>
      <w:bookmarkEnd w:id="75"/>
    </w:p>
    <w:p>
      <w:pPr>
        <w:pStyle w:val="95"/>
        <w:spacing w:before="156" w:after="156"/>
      </w:pPr>
      <w:r>
        <w:rPr>
          <w:rFonts w:hint="eastAsia"/>
        </w:rPr>
        <w:t>被利用性分级</w:t>
      </w:r>
    </w:p>
    <w:p>
      <w:pPr>
        <w:spacing w:line="240" w:lineRule="auto"/>
        <w:ind w:firstLine="420" w:firstLineChars="200"/>
      </w:pPr>
      <w:r>
        <w:rPr>
          <w:rFonts w:hint="eastAsia"/>
        </w:rPr>
        <w:t>被利用性分级反映网络安全漏洞触发的技术可能性。被利用性指标组中各指标的不同取值的组合对应不同的被利用性级别。被利用性级别分为9级，用1-9的数字表示，数值越大被利用的可能性越高，见附录A。</w:t>
      </w:r>
    </w:p>
    <w:p>
      <w:pPr>
        <w:pStyle w:val="95"/>
        <w:spacing w:before="156" w:after="156"/>
      </w:pPr>
      <w:r>
        <w:rPr>
          <w:rFonts w:hint="eastAsia"/>
        </w:rPr>
        <w:t>影响程度分级</w:t>
      </w:r>
    </w:p>
    <w:p>
      <w:pPr>
        <w:spacing w:line="240" w:lineRule="auto"/>
        <w:ind w:firstLine="420" w:firstLineChars="200"/>
      </w:pPr>
      <w:r>
        <w:rPr>
          <w:rFonts w:hint="eastAsia"/>
        </w:rPr>
        <w:t>影响程度分级反映网络安全漏洞触发造成的危害程度。影响程度指标组中各指标的不同取值的组合对应不同的影响程度级别。不同的影响程度级分为9级，用1-9的数字表示，数值越大导致的危害程度越高，见附录B。</w:t>
      </w:r>
    </w:p>
    <w:p>
      <w:pPr>
        <w:pStyle w:val="95"/>
        <w:spacing w:before="156" w:after="156"/>
      </w:pPr>
      <w:r>
        <w:rPr>
          <w:rFonts w:hint="eastAsia"/>
        </w:rPr>
        <w:t>环境因素分级</w:t>
      </w:r>
    </w:p>
    <w:p>
      <w:pPr>
        <w:spacing w:line="240" w:lineRule="auto"/>
        <w:ind w:firstLine="420" w:firstLineChars="200"/>
      </w:pPr>
      <w:r>
        <w:rPr>
          <w:rFonts w:hint="eastAsia"/>
        </w:rPr>
        <w:t>环境因素是对漏洞进行分级是需要考虑的漏洞所处的网络环境、当前漏洞被利用的技术程度等外部环境。环境因素分级反映在参考环境下，漏洞的危害程度。环境因素指标组中各指标的不同取值的组合对应不同的环境因素级别。不同的环境因素级别分为9级，用1-9的数字表示，数值越大环境因素导致的漏洞危害程度越高，见附录C。</w:t>
      </w:r>
    </w:p>
    <w:p>
      <w:pPr>
        <w:pStyle w:val="66"/>
        <w:spacing w:before="156" w:after="156"/>
      </w:pPr>
      <w:bookmarkStart w:id="76" w:name="_Toc10386"/>
      <w:r>
        <w:rPr>
          <w:rFonts w:hint="eastAsia"/>
        </w:rPr>
        <w:t>网络安全漏洞技术分级</w:t>
      </w:r>
      <w:bookmarkEnd w:id="76"/>
    </w:p>
    <w:p>
      <w:pPr>
        <w:spacing w:line="240" w:lineRule="auto"/>
        <w:ind w:firstLine="420" w:firstLineChars="200"/>
      </w:pPr>
      <w:r>
        <w:rPr>
          <w:rFonts w:hint="eastAsia"/>
        </w:rPr>
        <w:t>网络安全漏洞技术分级分为：严重、高危、中危、低危四个级别。网络安全漏洞技术分级由被利用性和影响程度两个指标类决定，漏洞被利用可能性越高（被利用性分级越高）、影响程度越严重（影响程度分级越高），漏洞技术分级的级别越高（漏洞危害程度越大）。漏洞技术分级方法如下：</w:t>
      </w:r>
    </w:p>
    <w:p>
      <w:pPr>
        <w:spacing w:line="240" w:lineRule="auto"/>
        <w:ind w:firstLine="420" w:firstLineChars="200"/>
      </w:pPr>
      <w:r>
        <w:rPr>
          <w:rFonts w:hint="eastAsia"/>
        </w:rPr>
        <w:t>——首先，对被利用性指标进行赋值，根据赋值结果，按照附录A计算得到漏洞被利用性分级；</w:t>
      </w:r>
    </w:p>
    <w:p>
      <w:pPr>
        <w:spacing w:line="240" w:lineRule="auto"/>
        <w:ind w:firstLine="420" w:firstLineChars="200"/>
      </w:pPr>
      <w:r>
        <w:rPr>
          <w:rFonts w:hint="eastAsia"/>
        </w:rPr>
        <w:t>——然后，对影响程度指标进行赋值，根据赋值结果，按照附录B计算得到影响程度分级；</w:t>
      </w:r>
    </w:p>
    <w:p>
      <w:pPr>
        <w:spacing w:line="240" w:lineRule="auto"/>
        <w:ind w:firstLine="420" w:firstLineChars="200"/>
      </w:pPr>
      <w:r>
        <w:rPr>
          <w:rFonts w:hint="eastAsia"/>
        </w:rPr>
        <w:t>——最后，根据被利用性和影响程度分级的结果，按照附录D，计算得到网络安全漏洞技术分级。</w:t>
      </w:r>
    </w:p>
    <w:p>
      <w:pPr>
        <w:pStyle w:val="66"/>
        <w:spacing w:before="156" w:after="156"/>
      </w:pPr>
      <w:bookmarkStart w:id="77" w:name="_Toc26414"/>
      <w:r>
        <w:rPr>
          <w:rFonts w:hint="eastAsia"/>
        </w:rPr>
        <w:t>网络安全漏洞综合分级</w:t>
      </w:r>
      <w:bookmarkEnd w:id="77"/>
    </w:p>
    <w:p>
      <w:pPr>
        <w:spacing w:line="240" w:lineRule="auto"/>
        <w:ind w:firstLine="420" w:firstLineChars="200"/>
      </w:pPr>
      <w:r>
        <w:rPr>
          <w:rFonts w:hint="eastAsia"/>
        </w:rPr>
        <w:t>网络安全漏洞综合分级分为：严重、高危、中危、低危四个级别。网络安全漏洞综合分级由被利用性、影响程度和环境因素三个指标类决定，漏洞被利用可能性越高（被利用性分级越高）、影响程度越严重（影响程度分级越高），环境对漏洞影响越敏感（环境因素分级越高），漏洞综合分级的级别越高（漏洞危害程度越大）。漏洞综合分级方法如下：</w:t>
      </w:r>
    </w:p>
    <w:p>
      <w:pPr>
        <w:spacing w:line="240" w:lineRule="auto"/>
        <w:ind w:firstLine="420" w:firstLineChars="200"/>
      </w:pPr>
      <w:r>
        <w:rPr>
          <w:rFonts w:hint="eastAsia"/>
        </w:rPr>
        <w:t>——首先，对漏洞进行技术分级，根据前述漏洞技术分级步骤，对被利用性指标进行赋值，根据赋值结果，按照附录A计算得到漏洞被利用性分级；对影响程度指标进行赋值，根据赋值结果，按照附录B计算得到影响程度分级；根据被利用性和影响程度分级的结果，按照附录，计算得到网络安全漏洞技术分级。</w:t>
      </w:r>
    </w:p>
    <w:p>
      <w:pPr>
        <w:spacing w:line="240" w:lineRule="auto"/>
        <w:ind w:firstLine="420" w:firstLineChars="200"/>
      </w:pPr>
      <w:r>
        <w:rPr>
          <w:rFonts w:hint="eastAsia"/>
        </w:rPr>
        <w:t>——然后，对环境因素指标进行赋值，根据赋值结果，按照附录C计算得到漏洞环境因素分级；</w:t>
      </w:r>
    </w:p>
    <w:p>
      <w:pPr>
        <w:spacing w:line="240" w:lineRule="auto"/>
        <w:ind w:firstLine="420" w:firstLineChars="200"/>
      </w:pPr>
      <w:r>
        <w:rPr>
          <w:rFonts w:hint="eastAsia"/>
        </w:rPr>
        <w:t>——最后，根据技术分级和环境因素分级的结果，按照附录E，计算得到网络安全漏洞综合分级，漏洞分级示例参见附录F。</w:t>
      </w:r>
    </w:p>
    <w:p>
      <w:pPr>
        <w:ind w:left="420"/>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pPr>
    </w:p>
    <w:p>
      <w:pPr>
        <w:pStyle w:val="77"/>
        <w:spacing w:after="156"/>
      </w:pPr>
      <w:bookmarkStart w:id="78" w:name="_Toc20129"/>
      <w:r>
        <w:br w:type="textWrapping"/>
      </w:r>
      <w:bookmarkStart w:id="79" w:name="_Toc119340143"/>
      <w:bookmarkStart w:id="80" w:name="_Toc119340289"/>
      <w:r>
        <w:rPr>
          <w:rFonts w:hint="eastAsia"/>
        </w:rPr>
        <w:t>（规范性）</w:t>
      </w:r>
      <w:r>
        <w:br w:type="textWrapping"/>
      </w:r>
      <w:bookmarkEnd w:id="79"/>
      <w:bookmarkEnd w:id="80"/>
      <w:r>
        <w:rPr>
          <w:rFonts w:hint="eastAsia"/>
        </w:rPr>
        <w:t>被利用性分级表</w:t>
      </w:r>
      <w:bookmarkEnd w:id="78"/>
    </w:p>
    <w:p>
      <w:pPr>
        <w:pStyle w:val="57"/>
        <w:ind w:firstLine="420"/>
      </w:pPr>
      <w:r>
        <w:rPr>
          <w:rFonts w:hint="eastAsia"/>
        </w:rPr>
        <w:t>被利用性分级见表A</w:t>
      </w:r>
      <w:r>
        <w:t>.1</w:t>
      </w:r>
      <w:r>
        <w:rPr>
          <w:rFonts w:hint="eastAsia"/>
        </w:rPr>
        <w:t>。</w:t>
      </w:r>
    </w:p>
    <w:p>
      <w:pPr>
        <w:widowControl/>
        <w:autoSpaceDE w:val="0"/>
        <w:autoSpaceDN w:val="0"/>
        <w:adjustRightInd/>
        <w:spacing w:after="156" w:afterLines="50" w:line="360" w:lineRule="auto"/>
        <w:jc w:val="center"/>
        <w:rPr>
          <w:rFonts w:ascii="黑体" w:hAnsi="Times New Roman" w:eastAsia="黑体"/>
          <w:kern w:val="0"/>
          <w:szCs w:val="20"/>
        </w:rPr>
      </w:pPr>
      <w:r>
        <w:rPr>
          <w:rFonts w:hint="eastAsia" w:ascii="黑体" w:hAnsi="Times New Roman" w:eastAsia="黑体"/>
          <w:kern w:val="0"/>
          <w:szCs w:val="20"/>
        </w:rPr>
        <w:t>表A</w:t>
      </w:r>
      <w:r>
        <w:rPr>
          <w:rFonts w:ascii="黑体" w:hAnsi="Times New Roman" w:eastAsia="黑体"/>
          <w:kern w:val="0"/>
          <w:szCs w:val="20"/>
        </w:rPr>
        <w:t>.1</w:t>
      </w:r>
      <w:r>
        <w:rPr>
          <w:rFonts w:hint="eastAsia" w:ascii="黑体" w:hAnsi="Times New Roman" w:eastAsia="黑体"/>
          <w:kern w:val="0"/>
          <w:szCs w:val="20"/>
        </w:rPr>
        <w:t xml:space="preserve"> 被利用性分级</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87"/>
        <w:gridCol w:w="1587"/>
        <w:gridCol w:w="1587"/>
        <w:gridCol w:w="1587"/>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序号</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访问路径</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触发要求</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权限需求</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交互条件</w:t>
            </w:r>
          </w:p>
        </w:tc>
        <w:tc>
          <w:tcPr>
            <w:tcW w:w="2015"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被利用性分级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2</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restart"/>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5</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6</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7</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restart"/>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8</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9</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0</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restart"/>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1</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2</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3</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restart"/>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4</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5</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6</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7</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restart"/>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8</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9</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2</w:t>
            </w:r>
            <w:r>
              <w:rPr>
                <w:rFonts w:ascii="宋体" w:hAnsi="Times New Roman"/>
                <w:kern w:val="0"/>
                <w:sz w:val="18"/>
                <w:szCs w:val="18"/>
              </w:rPr>
              <w:t>0</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2</w:t>
            </w:r>
            <w:r>
              <w:rPr>
                <w:rFonts w:ascii="宋体" w:hAnsi="Times New Roman"/>
                <w:kern w:val="0"/>
                <w:sz w:val="18"/>
                <w:szCs w:val="18"/>
              </w:rPr>
              <w:t>1</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bl>
    <w:p>
      <w:pPr>
        <w:widowControl/>
        <w:autoSpaceDE w:val="0"/>
        <w:autoSpaceDN w:val="0"/>
        <w:adjustRightInd/>
        <w:spacing w:line="360" w:lineRule="auto"/>
        <w:jc w:val="center"/>
        <w:rPr>
          <w:rFonts w:ascii="宋体" w:hAnsi="Times New Roman"/>
          <w:kern w:val="0"/>
          <w:szCs w:val="20"/>
        </w:rPr>
      </w:pPr>
    </w:p>
    <w:p>
      <w:pPr>
        <w:pStyle w:val="57"/>
        <w:ind w:firstLine="420"/>
        <w:jc w:val="center"/>
      </w:pPr>
      <w:r>
        <w:rPr>
          <w:rFonts w:hint="eastAsia" w:ascii="黑体" w:eastAsia="黑体"/>
        </w:rPr>
        <w:t>表A</w:t>
      </w:r>
      <w:r>
        <w:rPr>
          <w:rFonts w:ascii="黑体" w:eastAsia="黑体"/>
        </w:rPr>
        <w:t>.1</w:t>
      </w:r>
      <w:r>
        <w:rPr>
          <w:rFonts w:hint="eastAsia" w:ascii="黑体" w:eastAsia="黑体"/>
        </w:rPr>
        <w:t>（续）</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87"/>
        <w:gridCol w:w="1587"/>
        <w:gridCol w:w="1587"/>
        <w:gridCol w:w="1587"/>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序号</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访问路径</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触发要求</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权限需求</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交互条件</w:t>
            </w:r>
          </w:p>
        </w:tc>
        <w:tc>
          <w:tcPr>
            <w:tcW w:w="2015"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被利用性分级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ascii="宋体" w:hAnsi="Times New Roman"/>
                <w:kern w:val="0"/>
                <w:sz w:val="18"/>
                <w:szCs w:val="18"/>
              </w:rPr>
              <w:t>22</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restart"/>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ascii="宋体" w:hAnsi="Times New Roman"/>
                <w:kern w:val="0"/>
                <w:sz w:val="18"/>
                <w:szCs w:val="18"/>
              </w:rPr>
              <w:t>23</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2</w:t>
            </w:r>
            <w:r>
              <w:rPr>
                <w:rFonts w:ascii="宋体" w:hAnsi="Times New Roman"/>
                <w:kern w:val="0"/>
                <w:sz w:val="18"/>
                <w:szCs w:val="18"/>
              </w:rPr>
              <w:t>4</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2</w:t>
            </w:r>
            <w:r>
              <w:rPr>
                <w:rFonts w:ascii="宋体" w:hAnsi="Times New Roman"/>
                <w:kern w:val="0"/>
                <w:sz w:val="18"/>
                <w:szCs w:val="18"/>
              </w:rPr>
              <w:t>5</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2</w:t>
            </w:r>
            <w:r>
              <w:rPr>
                <w:rFonts w:ascii="宋体" w:hAnsi="Times New Roman"/>
                <w:kern w:val="0"/>
                <w:sz w:val="18"/>
                <w:szCs w:val="18"/>
              </w:rPr>
              <w:t>6</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2</w:t>
            </w:r>
            <w:r>
              <w:rPr>
                <w:rFonts w:ascii="宋体" w:hAnsi="Times New Roman"/>
                <w:kern w:val="0"/>
                <w:sz w:val="18"/>
                <w:szCs w:val="18"/>
              </w:rPr>
              <w:t>7</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restart"/>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2</w:t>
            </w:r>
            <w:r>
              <w:rPr>
                <w:rFonts w:ascii="宋体" w:hAnsi="Times New Roman"/>
                <w:kern w:val="0"/>
                <w:sz w:val="18"/>
                <w:szCs w:val="18"/>
              </w:rPr>
              <w:t>8</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2</w:t>
            </w:r>
            <w:r>
              <w:rPr>
                <w:rFonts w:ascii="宋体" w:hAnsi="Times New Roman"/>
                <w:kern w:val="0"/>
                <w:sz w:val="18"/>
                <w:szCs w:val="18"/>
              </w:rPr>
              <w:t>9</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r>
              <w:rPr>
                <w:rFonts w:ascii="宋体" w:hAnsi="Times New Roman"/>
                <w:kern w:val="0"/>
                <w:sz w:val="18"/>
                <w:szCs w:val="18"/>
              </w:rPr>
              <w:t>0</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网络</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r>
              <w:rPr>
                <w:rFonts w:ascii="宋体" w:hAnsi="Times New Roman"/>
                <w:kern w:val="0"/>
                <w:sz w:val="18"/>
                <w:szCs w:val="18"/>
              </w:rPr>
              <w:t>1</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r>
              <w:rPr>
                <w:rFonts w:ascii="宋体" w:hAnsi="Times New Roman"/>
                <w:kern w:val="0"/>
                <w:sz w:val="18"/>
                <w:szCs w:val="18"/>
              </w:rPr>
              <w:t>2</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r>
              <w:rPr>
                <w:rFonts w:ascii="宋体" w:hAnsi="Times New Roman"/>
                <w:kern w:val="0"/>
                <w:sz w:val="18"/>
                <w:szCs w:val="18"/>
              </w:rPr>
              <w:t>3</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r>
              <w:rPr>
                <w:rFonts w:ascii="宋体" w:hAnsi="Times New Roman"/>
                <w:kern w:val="0"/>
                <w:sz w:val="18"/>
                <w:szCs w:val="18"/>
              </w:rPr>
              <w:t>4</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r>
              <w:rPr>
                <w:rFonts w:ascii="宋体" w:hAnsi="Times New Roman"/>
                <w:kern w:val="0"/>
                <w:sz w:val="18"/>
                <w:szCs w:val="18"/>
              </w:rPr>
              <w:t>5</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r>
              <w:rPr>
                <w:rFonts w:ascii="宋体" w:hAnsi="Times New Roman"/>
                <w:kern w:val="0"/>
                <w:sz w:val="18"/>
                <w:szCs w:val="18"/>
              </w:rPr>
              <w:t>6</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r>
              <w:rPr>
                <w:rFonts w:ascii="宋体" w:hAnsi="Times New Roman"/>
                <w:kern w:val="0"/>
                <w:sz w:val="18"/>
                <w:szCs w:val="18"/>
              </w:rPr>
              <w:t>7</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restart"/>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r>
              <w:rPr>
                <w:rFonts w:ascii="宋体" w:hAnsi="Times New Roman"/>
                <w:kern w:val="0"/>
                <w:sz w:val="18"/>
                <w:szCs w:val="18"/>
              </w:rPr>
              <w:t>8</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邻接</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3</w:t>
            </w:r>
            <w:r>
              <w:rPr>
                <w:rFonts w:ascii="宋体" w:hAnsi="Times New Roman"/>
                <w:kern w:val="0"/>
                <w:sz w:val="18"/>
                <w:szCs w:val="18"/>
              </w:rPr>
              <w:t>9</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r>
              <w:rPr>
                <w:rFonts w:ascii="宋体" w:hAnsi="Times New Roman"/>
                <w:kern w:val="0"/>
                <w:sz w:val="18"/>
                <w:szCs w:val="18"/>
              </w:rPr>
              <w:t>0</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r>
              <w:rPr>
                <w:rFonts w:ascii="宋体" w:hAnsi="Times New Roman"/>
                <w:kern w:val="0"/>
                <w:sz w:val="18"/>
                <w:szCs w:val="18"/>
              </w:rPr>
              <w:t>1</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r>
              <w:rPr>
                <w:rFonts w:ascii="宋体" w:hAnsi="Times New Roman"/>
                <w:kern w:val="0"/>
                <w:sz w:val="18"/>
                <w:szCs w:val="18"/>
              </w:rPr>
              <w:t>2</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r>
              <w:rPr>
                <w:rFonts w:ascii="宋体" w:hAnsi="Times New Roman"/>
                <w:kern w:val="0"/>
                <w:sz w:val="18"/>
                <w:szCs w:val="18"/>
              </w:rPr>
              <w:t>3</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本地</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r>
              <w:rPr>
                <w:rFonts w:ascii="宋体" w:hAnsi="Times New Roman"/>
                <w:kern w:val="0"/>
                <w:sz w:val="18"/>
                <w:szCs w:val="18"/>
              </w:rPr>
              <w:t>4</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无</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r>
              <w:rPr>
                <w:rFonts w:ascii="宋体" w:hAnsi="Times New Roman"/>
                <w:kern w:val="0"/>
                <w:sz w:val="18"/>
                <w:szCs w:val="18"/>
              </w:rPr>
              <w:t>5</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r>
              <w:rPr>
                <w:rFonts w:ascii="宋体" w:hAnsi="Times New Roman"/>
                <w:kern w:val="0"/>
                <w:sz w:val="18"/>
                <w:szCs w:val="18"/>
              </w:rPr>
              <w:t>6</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不需要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r>
              <w:rPr>
                <w:rFonts w:ascii="宋体" w:hAnsi="Times New Roman"/>
                <w:kern w:val="0"/>
                <w:sz w:val="18"/>
                <w:szCs w:val="18"/>
              </w:rPr>
              <w:t>7</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4</w:t>
            </w:r>
            <w:r>
              <w:rPr>
                <w:rFonts w:ascii="宋体" w:hAnsi="Times New Roman"/>
                <w:kern w:val="0"/>
                <w:sz w:val="18"/>
                <w:szCs w:val="18"/>
              </w:rPr>
              <w:t>8</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物理</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低</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高</w:t>
            </w:r>
          </w:p>
        </w:tc>
        <w:tc>
          <w:tcPr>
            <w:tcW w:w="1587" w:type="dxa"/>
            <w:vAlign w:val="center"/>
          </w:tcPr>
          <w:p>
            <w:pPr>
              <w:widowControl/>
              <w:autoSpaceDE w:val="0"/>
              <w:autoSpaceDN w:val="0"/>
              <w:adjustRightInd/>
              <w:spacing w:line="240" w:lineRule="atLeast"/>
              <w:jc w:val="center"/>
              <w:rPr>
                <w:rFonts w:ascii="宋体" w:hAnsi="Times New Roman"/>
                <w:kern w:val="0"/>
                <w:sz w:val="18"/>
                <w:szCs w:val="18"/>
              </w:rPr>
            </w:pPr>
            <w:r>
              <w:rPr>
                <w:rFonts w:hint="eastAsia" w:ascii="宋体" w:hAnsi="Times New Roman"/>
                <w:kern w:val="0"/>
                <w:sz w:val="18"/>
                <w:szCs w:val="18"/>
              </w:rPr>
              <w:t>需要</w:t>
            </w:r>
          </w:p>
        </w:tc>
        <w:tc>
          <w:tcPr>
            <w:tcW w:w="2015" w:type="dxa"/>
            <w:vMerge w:val="continue"/>
            <w:vAlign w:val="center"/>
          </w:tcPr>
          <w:p>
            <w:pPr>
              <w:widowControl/>
              <w:autoSpaceDE w:val="0"/>
              <w:autoSpaceDN w:val="0"/>
              <w:adjustRightInd/>
              <w:spacing w:line="240" w:lineRule="atLeast"/>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64" w:type="dxa"/>
            <w:gridSpan w:val="6"/>
            <w:vAlign w:val="center"/>
          </w:tcPr>
          <w:p>
            <w:pPr>
              <w:widowControl/>
              <w:autoSpaceDE w:val="0"/>
              <w:autoSpaceDN w:val="0"/>
              <w:adjustRightInd/>
              <w:spacing w:line="240" w:lineRule="atLeast"/>
              <w:ind w:left="780" w:leftChars="200" w:hanging="360" w:hangingChars="200"/>
              <w:rPr>
                <w:rFonts w:ascii="宋体" w:hAnsi="Times New Roman"/>
                <w:kern w:val="0"/>
                <w:sz w:val="18"/>
                <w:szCs w:val="18"/>
              </w:rPr>
            </w:pPr>
            <w:r>
              <w:rPr>
                <w:rFonts w:hint="eastAsia" w:ascii="宋体" w:hAnsi="Times New Roman"/>
                <w:kern w:val="0"/>
                <w:sz w:val="18"/>
                <w:szCs w:val="18"/>
              </w:rPr>
              <w:t>注：按照“访向路径”“触发要求”“权限需求”“交互程度”的不同，可分为48种组合情况，按照每种组合的被利用程度的差异，从高到低可分为9个级别。</w:t>
            </w:r>
          </w:p>
        </w:tc>
      </w:tr>
    </w:tbl>
    <w:p>
      <w:pPr>
        <w:ind w:left="420"/>
        <w:sectPr>
          <w:pgSz w:w="11906" w:h="16838"/>
          <w:pgMar w:top="1928" w:right="1134" w:bottom="1134" w:left="1134" w:header="1418" w:footer="1134" w:gutter="284"/>
          <w:cols w:space="425" w:num="1"/>
          <w:formProt w:val="0"/>
          <w:docGrid w:type="lines" w:linePitch="312" w:charSpace="0"/>
        </w:sectPr>
      </w:pPr>
    </w:p>
    <w:p>
      <w:pPr>
        <w:pStyle w:val="77"/>
        <w:spacing w:after="156"/>
      </w:pPr>
      <w:bookmarkStart w:id="81" w:name="_Toc14695"/>
      <w:r>
        <w:br w:type="textWrapping"/>
      </w:r>
      <w:r>
        <w:rPr>
          <w:rFonts w:hint="eastAsia"/>
        </w:rPr>
        <w:t>（规范性）</w:t>
      </w:r>
      <w:r>
        <w:br w:type="textWrapping"/>
      </w:r>
      <w:r>
        <w:rPr>
          <w:rFonts w:hint="eastAsia"/>
        </w:rPr>
        <w:t>影响程度分级表</w:t>
      </w:r>
      <w:bookmarkEnd w:id="81"/>
    </w:p>
    <w:p>
      <w:pPr>
        <w:pStyle w:val="57"/>
        <w:ind w:firstLine="420"/>
      </w:pPr>
      <w:r>
        <w:rPr>
          <w:rFonts w:hint="eastAsia"/>
        </w:rPr>
        <w:t>影响程度分级见表B</w:t>
      </w:r>
      <w:r>
        <w:t>.1</w:t>
      </w:r>
    </w:p>
    <w:p>
      <w:pPr>
        <w:widowControl/>
        <w:autoSpaceDE w:val="0"/>
        <w:autoSpaceDN w:val="0"/>
        <w:adjustRightInd/>
        <w:spacing w:after="156" w:afterLines="50" w:line="360" w:lineRule="auto"/>
        <w:jc w:val="center"/>
        <w:rPr>
          <w:rFonts w:ascii="黑体" w:hAnsi="Times New Roman" w:eastAsia="黑体"/>
          <w:kern w:val="0"/>
          <w:szCs w:val="20"/>
        </w:rPr>
      </w:pPr>
      <w:r>
        <w:rPr>
          <w:rFonts w:hint="eastAsia" w:ascii="黑体" w:hAnsi="Times New Roman" w:eastAsia="黑体"/>
          <w:kern w:val="0"/>
          <w:szCs w:val="20"/>
        </w:rPr>
        <w:t>表B</w:t>
      </w:r>
      <w:r>
        <w:rPr>
          <w:rFonts w:ascii="黑体" w:hAnsi="Times New Roman" w:eastAsia="黑体"/>
          <w:kern w:val="0"/>
          <w:szCs w:val="20"/>
        </w:rPr>
        <w:t>.1</w:t>
      </w:r>
      <w:r>
        <w:rPr>
          <w:rFonts w:hint="eastAsia" w:ascii="黑体" w:hAnsi="Times New Roman" w:eastAsia="黑体"/>
          <w:kern w:val="0"/>
          <w:szCs w:val="20"/>
        </w:rPr>
        <w:t>影响程度分级</w:t>
      </w:r>
    </w:p>
    <w:tbl>
      <w:tblPr>
        <w:tblStyle w:val="28"/>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2041"/>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Align w:val="center"/>
          </w:tcPr>
          <w:p>
            <w:pPr>
              <w:jc w:val="center"/>
              <w:rPr>
                <w:sz w:val="18"/>
                <w:szCs w:val="18"/>
              </w:rPr>
            </w:pPr>
            <w:r>
              <w:rPr>
                <w:rFonts w:hint="eastAsia"/>
                <w:sz w:val="18"/>
                <w:szCs w:val="18"/>
              </w:rPr>
              <w:t>序号</w:t>
            </w:r>
          </w:p>
        </w:tc>
        <w:tc>
          <w:tcPr>
            <w:tcW w:w="2041" w:type="dxa"/>
            <w:vAlign w:val="center"/>
          </w:tcPr>
          <w:p>
            <w:pPr>
              <w:jc w:val="center"/>
              <w:rPr>
                <w:sz w:val="18"/>
                <w:szCs w:val="18"/>
              </w:rPr>
            </w:pPr>
            <w:r>
              <w:rPr>
                <w:rFonts w:hint="eastAsia"/>
                <w:sz w:val="18"/>
                <w:szCs w:val="18"/>
              </w:rPr>
              <w:t>严重（次数）</w:t>
            </w:r>
          </w:p>
        </w:tc>
        <w:tc>
          <w:tcPr>
            <w:tcW w:w="2041" w:type="dxa"/>
            <w:vAlign w:val="center"/>
          </w:tcPr>
          <w:p>
            <w:pPr>
              <w:jc w:val="center"/>
              <w:rPr>
                <w:sz w:val="18"/>
                <w:szCs w:val="18"/>
              </w:rPr>
            </w:pPr>
            <w:r>
              <w:rPr>
                <w:rFonts w:hint="eastAsia"/>
                <w:sz w:val="18"/>
                <w:szCs w:val="18"/>
              </w:rPr>
              <w:t>一般（次数）</w:t>
            </w:r>
          </w:p>
        </w:tc>
        <w:tc>
          <w:tcPr>
            <w:tcW w:w="2041" w:type="dxa"/>
            <w:vAlign w:val="center"/>
          </w:tcPr>
          <w:p>
            <w:pPr>
              <w:jc w:val="center"/>
              <w:rPr>
                <w:sz w:val="18"/>
                <w:szCs w:val="18"/>
              </w:rPr>
            </w:pPr>
            <w:r>
              <w:rPr>
                <w:rFonts w:hint="eastAsia"/>
                <w:sz w:val="18"/>
                <w:szCs w:val="18"/>
              </w:rPr>
              <w:t>无（次数）</w:t>
            </w:r>
          </w:p>
        </w:tc>
        <w:tc>
          <w:tcPr>
            <w:tcW w:w="2041" w:type="dxa"/>
            <w:vAlign w:val="center"/>
          </w:tcPr>
          <w:p>
            <w:pPr>
              <w:jc w:val="center"/>
              <w:rPr>
                <w:sz w:val="18"/>
                <w:szCs w:val="18"/>
              </w:rPr>
            </w:pPr>
            <w:r>
              <w:rPr>
                <w:rFonts w:hint="eastAsia"/>
                <w:sz w:val="18"/>
                <w:szCs w:val="18"/>
              </w:rPr>
              <w:t>影响程度分级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Align w:val="center"/>
          </w:tcPr>
          <w:p>
            <w:pPr>
              <w:jc w:val="center"/>
              <w:rPr>
                <w:sz w:val="18"/>
                <w:szCs w:val="18"/>
              </w:rPr>
            </w:pPr>
            <w:r>
              <w:rPr>
                <w:rFonts w:hint="eastAsia"/>
                <w:sz w:val="18"/>
                <w:szCs w:val="18"/>
              </w:rPr>
              <w:t>1</w:t>
            </w:r>
          </w:p>
        </w:tc>
        <w:tc>
          <w:tcPr>
            <w:tcW w:w="2041" w:type="dxa"/>
            <w:vAlign w:val="center"/>
          </w:tcPr>
          <w:p>
            <w:pPr>
              <w:jc w:val="center"/>
              <w:rPr>
                <w:sz w:val="18"/>
                <w:szCs w:val="18"/>
              </w:rPr>
            </w:pPr>
            <w:r>
              <w:rPr>
                <w:rFonts w:hint="eastAsia"/>
                <w:sz w:val="18"/>
                <w:szCs w:val="18"/>
              </w:rPr>
              <w:t>3</w:t>
            </w:r>
          </w:p>
        </w:tc>
        <w:tc>
          <w:tcPr>
            <w:tcW w:w="2041" w:type="dxa"/>
            <w:vAlign w:val="center"/>
          </w:tcPr>
          <w:p>
            <w:pPr>
              <w:jc w:val="center"/>
              <w:rPr>
                <w:sz w:val="18"/>
                <w:szCs w:val="18"/>
              </w:rPr>
            </w:pPr>
            <w:r>
              <w:rPr>
                <w:rFonts w:hint="eastAsia"/>
                <w:sz w:val="18"/>
                <w:szCs w:val="18"/>
              </w:rPr>
              <w:t>0</w:t>
            </w:r>
          </w:p>
        </w:tc>
        <w:tc>
          <w:tcPr>
            <w:tcW w:w="2041" w:type="dxa"/>
            <w:vAlign w:val="center"/>
          </w:tcPr>
          <w:p>
            <w:pPr>
              <w:jc w:val="center"/>
              <w:rPr>
                <w:sz w:val="18"/>
                <w:szCs w:val="18"/>
              </w:rPr>
            </w:pPr>
            <w:r>
              <w:rPr>
                <w:rFonts w:hint="eastAsia"/>
                <w:sz w:val="18"/>
                <w:szCs w:val="18"/>
              </w:rPr>
              <w:t>0</w:t>
            </w:r>
          </w:p>
        </w:tc>
        <w:tc>
          <w:tcPr>
            <w:tcW w:w="2041" w:type="dxa"/>
            <w:vAlign w:val="center"/>
          </w:tcPr>
          <w:p>
            <w:pPr>
              <w:jc w:val="center"/>
              <w:rPr>
                <w:sz w:val="18"/>
                <w:szCs w:val="18"/>
              </w:rPr>
            </w:pPr>
            <w:r>
              <w:rPr>
                <w:rFonts w:hint="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Align w:val="center"/>
          </w:tcPr>
          <w:p>
            <w:pPr>
              <w:jc w:val="center"/>
              <w:rPr>
                <w:sz w:val="18"/>
                <w:szCs w:val="18"/>
              </w:rPr>
            </w:pPr>
            <w:r>
              <w:rPr>
                <w:rFonts w:hint="eastAsia"/>
                <w:sz w:val="18"/>
                <w:szCs w:val="18"/>
              </w:rPr>
              <w:t>2</w:t>
            </w:r>
          </w:p>
        </w:tc>
        <w:tc>
          <w:tcPr>
            <w:tcW w:w="2041" w:type="dxa"/>
            <w:vAlign w:val="center"/>
          </w:tcPr>
          <w:p>
            <w:pPr>
              <w:jc w:val="center"/>
              <w:rPr>
                <w:sz w:val="18"/>
                <w:szCs w:val="18"/>
              </w:rPr>
            </w:pPr>
            <w:r>
              <w:rPr>
                <w:rFonts w:hint="eastAsia"/>
                <w:sz w:val="18"/>
                <w:szCs w:val="18"/>
              </w:rPr>
              <w:t>2</w:t>
            </w:r>
          </w:p>
        </w:tc>
        <w:tc>
          <w:tcPr>
            <w:tcW w:w="2041" w:type="dxa"/>
            <w:vAlign w:val="center"/>
          </w:tcPr>
          <w:p>
            <w:pPr>
              <w:jc w:val="center"/>
              <w:rPr>
                <w:sz w:val="18"/>
                <w:szCs w:val="18"/>
              </w:rPr>
            </w:pPr>
            <w:r>
              <w:rPr>
                <w:rFonts w:hint="eastAsia"/>
                <w:sz w:val="18"/>
                <w:szCs w:val="18"/>
              </w:rPr>
              <w:t>1</w:t>
            </w:r>
          </w:p>
        </w:tc>
        <w:tc>
          <w:tcPr>
            <w:tcW w:w="2041" w:type="dxa"/>
            <w:vAlign w:val="center"/>
          </w:tcPr>
          <w:p>
            <w:pPr>
              <w:jc w:val="center"/>
              <w:rPr>
                <w:sz w:val="18"/>
                <w:szCs w:val="18"/>
              </w:rPr>
            </w:pPr>
            <w:r>
              <w:rPr>
                <w:rFonts w:hint="eastAsia"/>
                <w:sz w:val="18"/>
                <w:szCs w:val="18"/>
              </w:rPr>
              <w:t>0</w:t>
            </w:r>
          </w:p>
        </w:tc>
        <w:tc>
          <w:tcPr>
            <w:tcW w:w="2041" w:type="dxa"/>
            <w:vAlign w:val="center"/>
          </w:tcPr>
          <w:p>
            <w:pPr>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Align w:val="center"/>
          </w:tcPr>
          <w:p>
            <w:pPr>
              <w:jc w:val="center"/>
              <w:rPr>
                <w:sz w:val="18"/>
                <w:szCs w:val="18"/>
              </w:rPr>
            </w:pPr>
            <w:r>
              <w:rPr>
                <w:rFonts w:hint="eastAsia"/>
                <w:sz w:val="18"/>
                <w:szCs w:val="18"/>
              </w:rPr>
              <w:t>3</w:t>
            </w:r>
          </w:p>
        </w:tc>
        <w:tc>
          <w:tcPr>
            <w:tcW w:w="2041" w:type="dxa"/>
            <w:vAlign w:val="center"/>
          </w:tcPr>
          <w:p>
            <w:pPr>
              <w:jc w:val="center"/>
              <w:rPr>
                <w:sz w:val="18"/>
                <w:szCs w:val="18"/>
              </w:rPr>
            </w:pPr>
            <w:r>
              <w:rPr>
                <w:sz w:val="18"/>
                <w:szCs w:val="18"/>
              </w:rPr>
              <w:t>2</w:t>
            </w:r>
          </w:p>
        </w:tc>
        <w:tc>
          <w:tcPr>
            <w:tcW w:w="2041" w:type="dxa"/>
            <w:vAlign w:val="center"/>
          </w:tcPr>
          <w:p>
            <w:pPr>
              <w:jc w:val="center"/>
              <w:rPr>
                <w:sz w:val="18"/>
                <w:szCs w:val="18"/>
              </w:rPr>
            </w:pPr>
            <w:r>
              <w:rPr>
                <w:rFonts w:hint="eastAsia"/>
                <w:sz w:val="18"/>
                <w:szCs w:val="18"/>
              </w:rPr>
              <w:t>0</w:t>
            </w:r>
          </w:p>
        </w:tc>
        <w:tc>
          <w:tcPr>
            <w:tcW w:w="2041" w:type="dxa"/>
            <w:vAlign w:val="center"/>
          </w:tcPr>
          <w:p>
            <w:pPr>
              <w:jc w:val="center"/>
              <w:rPr>
                <w:sz w:val="18"/>
                <w:szCs w:val="18"/>
              </w:rPr>
            </w:pPr>
            <w:r>
              <w:rPr>
                <w:rFonts w:hint="eastAsia"/>
                <w:sz w:val="18"/>
                <w:szCs w:val="18"/>
              </w:rPr>
              <w:t>1</w:t>
            </w:r>
          </w:p>
        </w:tc>
        <w:tc>
          <w:tcPr>
            <w:tcW w:w="2041" w:type="dxa"/>
            <w:vAlign w:val="center"/>
          </w:tcPr>
          <w:p>
            <w:pPr>
              <w:jc w:val="center"/>
              <w:rPr>
                <w:sz w:val="18"/>
                <w:szCs w:val="18"/>
              </w:rPr>
            </w:pPr>
            <w:r>
              <w:rPr>
                <w:rFonts w:hint="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Align w:val="center"/>
          </w:tcPr>
          <w:p>
            <w:pPr>
              <w:jc w:val="center"/>
              <w:rPr>
                <w:sz w:val="18"/>
                <w:szCs w:val="18"/>
              </w:rPr>
            </w:pPr>
            <w:r>
              <w:rPr>
                <w:rFonts w:hint="eastAsia"/>
                <w:sz w:val="18"/>
                <w:szCs w:val="18"/>
              </w:rPr>
              <w:t>4</w:t>
            </w:r>
          </w:p>
        </w:tc>
        <w:tc>
          <w:tcPr>
            <w:tcW w:w="2041" w:type="dxa"/>
            <w:vAlign w:val="center"/>
          </w:tcPr>
          <w:p>
            <w:pPr>
              <w:jc w:val="center"/>
              <w:rPr>
                <w:sz w:val="18"/>
                <w:szCs w:val="18"/>
              </w:rPr>
            </w:pPr>
            <w:r>
              <w:rPr>
                <w:rFonts w:hint="eastAsia"/>
                <w:sz w:val="18"/>
                <w:szCs w:val="18"/>
              </w:rPr>
              <w:t>1</w:t>
            </w:r>
          </w:p>
        </w:tc>
        <w:tc>
          <w:tcPr>
            <w:tcW w:w="2041" w:type="dxa"/>
            <w:vAlign w:val="center"/>
          </w:tcPr>
          <w:p>
            <w:pPr>
              <w:jc w:val="center"/>
              <w:rPr>
                <w:sz w:val="18"/>
                <w:szCs w:val="18"/>
              </w:rPr>
            </w:pPr>
            <w:r>
              <w:rPr>
                <w:rFonts w:hint="eastAsia"/>
                <w:sz w:val="18"/>
                <w:szCs w:val="18"/>
              </w:rPr>
              <w:t>2</w:t>
            </w:r>
          </w:p>
        </w:tc>
        <w:tc>
          <w:tcPr>
            <w:tcW w:w="2041" w:type="dxa"/>
            <w:vAlign w:val="center"/>
          </w:tcPr>
          <w:p>
            <w:pPr>
              <w:jc w:val="center"/>
              <w:rPr>
                <w:sz w:val="18"/>
                <w:szCs w:val="18"/>
              </w:rPr>
            </w:pPr>
            <w:r>
              <w:rPr>
                <w:rFonts w:hint="eastAsia"/>
                <w:sz w:val="18"/>
                <w:szCs w:val="18"/>
              </w:rPr>
              <w:t>0</w:t>
            </w:r>
          </w:p>
        </w:tc>
        <w:tc>
          <w:tcPr>
            <w:tcW w:w="2041" w:type="dxa"/>
            <w:vAlign w:val="center"/>
          </w:tcPr>
          <w:p>
            <w:pPr>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Align w:val="center"/>
          </w:tcPr>
          <w:p>
            <w:pPr>
              <w:jc w:val="center"/>
              <w:rPr>
                <w:sz w:val="18"/>
                <w:szCs w:val="18"/>
              </w:rPr>
            </w:pPr>
            <w:r>
              <w:rPr>
                <w:rFonts w:hint="eastAsia"/>
                <w:sz w:val="18"/>
                <w:szCs w:val="18"/>
              </w:rPr>
              <w:t>5</w:t>
            </w:r>
          </w:p>
        </w:tc>
        <w:tc>
          <w:tcPr>
            <w:tcW w:w="2041" w:type="dxa"/>
            <w:vAlign w:val="center"/>
          </w:tcPr>
          <w:p>
            <w:pPr>
              <w:jc w:val="center"/>
              <w:rPr>
                <w:sz w:val="18"/>
                <w:szCs w:val="18"/>
              </w:rPr>
            </w:pPr>
            <w:r>
              <w:rPr>
                <w:rFonts w:hint="eastAsia"/>
                <w:sz w:val="18"/>
                <w:szCs w:val="18"/>
              </w:rPr>
              <w:t>1</w:t>
            </w:r>
          </w:p>
        </w:tc>
        <w:tc>
          <w:tcPr>
            <w:tcW w:w="2041" w:type="dxa"/>
            <w:vAlign w:val="center"/>
          </w:tcPr>
          <w:p>
            <w:pPr>
              <w:jc w:val="center"/>
              <w:rPr>
                <w:sz w:val="18"/>
                <w:szCs w:val="18"/>
              </w:rPr>
            </w:pPr>
            <w:r>
              <w:rPr>
                <w:rFonts w:hint="eastAsia"/>
                <w:sz w:val="18"/>
                <w:szCs w:val="18"/>
              </w:rPr>
              <w:t>1</w:t>
            </w:r>
          </w:p>
        </w:tc>
        <w:tc>
          <w:tcPr>
            <w:tcW w:w="2041" w:type="dxa"/>
            <w:vAlign w:val="center"/>
          </w:tcPr>
          <w:p>
            <w:pPr>
              <w:jc w:val="center"/>
              <w:rPr>
                <w:sz w:val="18"/>
                <w:szCs w:val="18"/>
              </w:rPr>
            </w:pPr>
            <w:r>
              <w:rPr>
                <w:rFonts w:hint="eastAsia"/>
                <w:sz w:val="18"/>
                <w:szCs w:val="18"/>
              </w:rPr>
              <w:t>1</w:t>
            </w:r>
          </w:p>
        </w:tc>
        <w:tc>
          <w:tcPr>
            <w:tcW w:w="2041" w:type="dxa"/>
            <w:vAlign w:val="center"/>
          </w:tcPr>
          <w:p>
            <w:pPr>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Align w:val="center"/>
          </w:tcPr>
          <w:p>
            <w:pPr>
              <w:jc w:val="center"/>
              <w:rPr>
                <w:sz w:val="18"/>
                <w:szCs w:val="18"/>
              </w:rPr>
            </w:pPr>
            <w:r>
              <w:rPr>
                <w:rFonts w:hint="eastAsia"/>
                <w:sz w:val="18"/>
                <w:szCs w:val="18"/>
              </w:rPr>
              <w:t>6</w:t>
            </w:r>
          </w:p>
        </w:tc>
        <w:tc>
          <w:tcPr>
            <w:tcW w:w="2041" w:type="dxa"/>
            <w:vAlign w:val="center"/>
          </w:tcPr>
          <w:p>
            <w:pPr>
              <w:jc w:val="center"/>
              <w:rPr>
                <w:sz w:val="18"/>
                <w:szCs w:val="18"/>
              </w:rPr>
            </w:pPr>
            <w:r>
              <w:rPr>
                <w:rFonts w:hint="eastAsia"/>
                <w:sz w:val="18"/>
                <w:szCs w:val="18"/>
              </w:rPr>
              <w:t>1</w:t>
            </w:r>
          </w:p>
        </w:tc>
        <w:tc>
          <w:tcPr>
            <w:tcW w:w="2041" w:type="dxa"/>
            <w:vAlign w:val="center"/>
          </w:tcPr>
          <w:p>
            <w:pPr>
              <w:jc w:val="center"/>
              <w:rPr>
                <w:sz w:val="18"/>
                <w:szCs w:val="18"/>
              </w:rPr>
            </w:pPr>
            <w:r>
              <w:rPr>
                <w:rFonts w:hint="eastAsia"/>
                <w:sz w:val="18"/>
                <w:szCs w:val="18"/>
              </w:rPr>
              <w:t>0</w:t>
            </w:r>
          </w:p>
        </w:tc>
        <w:tc>
          <w:tcPr>
            <w:tcW w:w="2041" w:type="dxa"/>
            <w:vAlign w:val="center"/>
          </w:tcPr>
          <w:p>
            <w:pPr>
              <w:jc w:val="center"/>
              <w:rPr>
                <w:sz w:val="18"/>
                <w:szCs w:val="18"/>
              </w:rPr>
            </w:pPr>
            <w:r>
              <w:rPr>
                <w:rFonts w:hint="eastAsia"/>
                <w:sz w:val="18"/>
                <w:szCs w:val="18"/>
              </w:rPr>
              <w:t>2</w:t>
            </w:r>
          </w:p>
        </w:tc>
        <w:tc>
          <w:tcPr>
            <w:tcW w:w="2041" w:type="dxa"/>
            <w:vAlign w:val="center"/>
          </w:tcPr>
          <w:p>
            <w:pPr>
              <w:jc w:val="center"/>
              <w:rPr>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Align w:val="center"/>
          </w:tcPr>
          <w:p>
            <w:pPr>
              <w:jc w:val="center"/>
              <w:rPr>
                <w:sz w:val="18"/>
                <w:szCs w:val="18"/>
              </w:rPr>
            </w:pPr>
            <w:r>
              <w:rPr>
                <w:rFonts w:hint="eastAsia"/>
                <w:sz w:val="18"/>
                <w:szCs w:val="18"/>
              </w:rPr>
              <w:t>7</w:t>
            </w:r>
          </w:p>
        </w:tc>
        <w:tc>
          <w:tcPr>
            <w:tcW w:w="2041" w:type="dxa"/>
            <w:vAlign w:val="center"/>
          </w:tcPr>
          <w:p>
            <w:pPr>
              <w:jc w:val="center"/>
              <w:rPr>
                <w:sz w:val="18"/>
                <w:szCs w:val="18"/>
              </w:rPr>
            </w:pPr>
            <w:r>
              <w:rPr>
                <w:rFonts w:hint="eastAsia"/>
                <w:sz w:val="18"/>
                <w:szCs w:val="18"/>
              </w:rPr>
              <w:t>0</w:t>
            </w:r>
          </w:p>
        </w:tc>
        <w:tc>
          <w:tcPr>
            <w:tcW w:w="2041" w:type="dxa"/>
            <w:vAlign w:val="center"/>
          </w:tcPr>
          <w:p>
            <w:pPr>
              <w:jc w:val="center"/>
              <w:rPr>
                <w:sz w:val="18"/>
                <w:szCs w:val="18"/>
              </w:rPr>
            </w:pPr>
            <w:r>
              <w:rPr>
                <w:rFonts w:hint="eastAsia"/>
                <w:sz w:val="18"/>
                <w:szCs w:val="18"/>
              </w:rPr>
              <w:t>3</w:t>
            </w:r>
          </w:p>
        </w:tc>
        <w:tc>
          <w:tcPr>
            <w:tcW w:w="2041" w:type="dxa"/>
            <w:vAlign w:val="center"/>
          </w:tcPr>
          <w:p>
            <w:pPr>
              <w:jc w:val="center"/>
              <w:rPr>
                <w:sz w:val="18"/>
                <w:szCs w:val="18"/>
              </w:rPr>
            </w:pPr>
            <w:r>
              <w:rPr>
                <w:rFonts w:hint="eastAsia"/>
                <w:sz w:val="18"/>
                <w:szCs w:val="18"/>
              </w:rPr>
              <w:t>0</w:t>
            </w:r>
          </w:p>
        </w:tc>
        <w:tc>
          <w:tcPr>
            <w:tcW w:w="2041" w:type="dxa"/>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Align w:val="center"/>
          </w:tcPr>
          <w:p>
            <w:pPr>
              <w:jc w:val="center"/>
              <w:rPr>
                <w:sz w:val="18"/>
                <w:szCs w:val="18"/>
              </w:rPr>
            </w:pPr>
            <w:r>
              <w:rPr>
                <w:rFonts w:hint="eastAsia"/>
                <w:sz w:val="18"/>
                <w:szCs w:val="18"/>
              </w:rPr>
              <w:t>8</w:t>
            </w:r>
          </w:p>
        </w:tc>
        <w:tc>
          <w:tcPr>
            <w:tcW w:w="2041" w:type="dxa"/>
            <w:vAlign w:val="center"/>
          </w:tcPr>
          <w:p>
            <w:pPr>
              <w:jc w:val="center"/>
              <w:rPr>
                <w:sz w:val="18"/>
                <w:szCs w:val="18"/>
              </w:rPr>
            </w:pPr>
            <w:r>
              <w:rPr>
                <w:rFonts w:hint="eastAsia"/>
                <w:sz w:val="18"/>
                <w:szCs w:val="18"/>
              </w:rPr>
              <w:t>0</w:t>
            </w:r>
          </w:p>
        </w:tc>
        <w:tc>
          <w:tcPr>
            <w:tcW w:w="2041" w:type="dxa"/>
            <w:vAlign w:val="center"/>
          </w:tcPr>
          <w:p>
            <w:pPr>
              <w:jc w:val="center"/>
              <w:rPr>
                <w:sz w:val="18"/>
                <w:szCs w:val="18"/>
              </w:rPr>
            </w:pPr>
            <w:r>
              <w:rPr>
                <w:rFonts w:hint="eastAsia"/>
                <w:sz w:val="18"/>
                <w:szCs w:val="18"/>
              </w:rPr>
              <w:t>2</w:t>
            </w:r>
          </w:p>
        </w:tc>
        <w:tc>
          <w:tcPr>
            <w:tcW w:w="2041" w:type="dxa"/>
            <w:vAlign w:val="center"/>
          </w:tcPr>
          <w:p>
            <w:pPr>
              <w:jc w:val="center"/>
              <w:rPr>
                <w:sz w:val="18"/>
                <w:szCs w:val="18"/>
              </w:rPr>
            </w:pPr>
            <w:r>
              <w:rPr>
                <w:rFonts w:hint="eastAsia"/>
                <w:sz w:val="18"/>
                <w:szCs w:val="18"/>
              </w:rPr>
              <w:t>1</w:t>
            </w:r>
          </w:p>
        </w:tc>
        <w:tc>
          <w:tcPr>
            <w:tcW w:w="2041" w:type="dxa"/>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Align w:val="center"/>
          </w:tcPr>
          <w:p>
            <w:pPr>
              <w:jc w:val="center"/>
              <w:rPr>
                <w:sz w:val="18"/>
                <w:szCs w:val="18"/>
              </w:rPr>
            </w:pPr>
            <w:r>
              <w:rPr>
                <w:rFonts w:hint="eastAsia"/>
                <w:sz w:val="18"/>
                <w:szCs w:val="18"/>
              </w:rPr>
              <w:t>9</w:t>
            </w:r>
          </w:p>
        </w:tc>
        <w:tc>
          <w:tcPr>
            <w:tcW w:w="2041" w:type="dxa"/>
            <w:vAlign w:val="center"/>
          </w:tcPr>
          <w:p>
            <w:pPr>
              <w:jc w:val="center"/>
              <w:rPr>
                <w:sz w:val="18"/>
                <w:szCs w:val="18"/>
              </w:rPr>
            </w:pPr>
            <w:r>
              <w:rPr>
                <w:rFonts w:hint="eastAsia"/>
                <w:sz w:val="18"/>
                <w:szCs w:val="18"/>
              </w:rPr>
              <w:t>0</w:t>
            </w:r>
          </w:p>
        </w:tc>
        <w:tc>
          <w:tcPr>
            <w:tcW w:w="2041" w:type="dxa"/>
            <w:vAlign w:val="center"/>
          </w:tcPr>
          <w:p>
            <w:pPr>
              <w:jc w:val="center"/>
              <w:rPr>
                <w:sz w:val="18"/>
                <w:szCs w:val="18"/>
              </w:rPr>
            </w:pPr>
            <w:r>
              <w:rPr>
                <w:rFonts w:hint="eastAsia"/>
                <w:sz w:val="18"/>
                <w:szCs w:val="18"/>
              </w:rPr>
              <w:t>1</w:t>
            </w:r>
          </w:p>
        </w:tc>
        <w:tc>
          <w:tcPr>
            <w:tcW w:w="2041" w:type="dxa"/>
            <w:vAlign w:val="center"/>
          </w:tcPr>
          <w:p>
            <w:pPr>
              <w:jc w:val="center"/>
              <w:rPr>
                <w:sz w:val="18"/>
                <w:szCs w:val="18"/>
              </w:rPr>
            </w:pPr>
            <w:r>
              <w:rPr>
                <w:rFonts w:hint="eastAsia"/>
                <w:sz w:val="18"/>
                <w:szCs w:val="18"/>
              </w:rPr>
              <w:t>2</w:t>
            </w:r>
          </w:p>
        </w:tc>
        <w:tc>
          <w:tcPr>
            <w:tcW w:w="2041"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pPr>
              <w:ind w:left="780" w:leftChars="200" w:hanging="360" w:hangingChars="200"/>
              <w:rPr>
                <w:sz w:val="18"/>
                <w:szCs w:val="18"/>
              </w:rPr>
            </w:pPr>
            <w:r>
              <w:rPr>
                <w:rFonts w:hint="eastAsia" w:ascii="宋体" w:hAnsi="Times New Roman"/>
                <w:kern w:val="0"/>
                <w:sz w:val="18"/>
                <w:szCs w:val="18"/>
              </w:rPr>
              <w:t>注：按照保密性、完整性、可用性权重相同，按照影响程度指标“严示”“一般”“无”的数量进行影响程度的分级，如：严重出现2次，一般出现1次，无出现0次，则响程度的组合可能性包括：保密性（严重）、完整性（严重）、可用性(一般)，保密性(严重)、完整性(一般)、可用性(严重)，保密性(一般)、完整性(严重)、可用性(严重)三种情况。同时，这三种情况的影响程度分级均为8级。</w:t>
            </w:r>
          </w:p>
        </w:tc>
      </w:tr>
    </w:tbl>
    <w:p>
      <w:pPr>
        <w:ind w:left="420"/>
        <w:sectPr>
          <w:pgSz w:w="11906" w:h="16838"/>
          <w:pgMar w:top="1928" w:right="1134" w:bottom="1134" w:left="1134" w:header="1418" w:footer="1134" w:gutter="284"/>
          <w:cols w:space="425" w:num="1"/>
          <w:formProt w:val="0"/>
          <w:docGrid w:type="lines" w:linePitch="312" w:charSpace="0"/>
        </w:sectPr>
      </w:pPr>
    </w:p>
    <w:p>
      <w:pPr>
        <w:pStyle w:val="77"/>
        <w:spacing w:after="156"/>
      </w:pPr>
      <w:bookmarkStart w:id="82" w:name="_Toc13547"/>
      <w:r>
        <w:br w:type="textWrapping"/>
      </w:r>
      <w:r>
        <w:rPr>
          <w:rFonts w:hint="eastAsia"/>
        </w:rPr>
        <w:t>（规范性）</w:t>
      </w:r>
      <w:r>
        <w:br w:type="textWrapping"/>
      </w:r>
      <w:r>
        <w:rPr>
          <w:rFonts w:hint="eastAsia"/>
        </w:rPr>
        <w:t>环境因素分级表</w:t>
      </w:r>
      <w:bookmarkEnd w:id="82"/>
    </w:p>
    <w:p>
      <w:pPr>
        <w:ind w:left="420"/>
      </w:pPr>
      <w:r>
        <w:rPr>
          <w:rFonts w:hint="eastAsia"/>
        </w:rPr>
        <w:t>环境因素分级见表C</w:t>
      </w:r>
      <w:r>
        <w:t>.1</w:t>
      </w:r>
    </w:p>
    <w:p>
      <w:pPr>
        <w:widowControl/>
        <w:autoSpaceDE w:val="0"/>
        <w:autoSpaceDN w:val="0"/>
        <w:adjustRightInd/>
        <w:spacing w:after="156" w:afterLines="50" w:line="240" w:lineRule="auto"/>
        <w:jc w:val="center"/>
        <w:rPr>
          <w:rFonts w:ascii="黑体" w:hAnsi="Times New Roman" w:eastAsia="黑体"/>
          <w:kern w:val="0"/>
          <w:szCs w:val="20"/>
        </w:rPr>
      </w:pPr>
      <w:r>
        <w:rPr>
          <w:rFonts w:hint="eastAsia" w:ascii="黑体" w:hAnsi="Times New Roman" w:eastAsia="黑体"/>
          <w:kern w:val="0"/>
          <w:szCs w:val="20"/>
        </w:rPr>
        <w:t>表C</w:t>
      </w:r>
      <w:r>
        <w:rPr>
          <w:rFonts w:ascii="黑体" w:hAnsi="Times New Roman" w:eastAsia="黑体"/>
          <w:kern w:val="0"/>
          <w:szCs w:val="20"/>
        </w:rPr>
        <w:t>.1</w:t>
      </w:r>
      <w:r>
        <w:rPr>
          <w:rFonts w:hint="eastAsia" w:ascii="黑体" w:hAnsi="Times New Roman" w:eastAsia="黑体"/>
          <w:kern w:val="0"/>
          <w:szCs w:val="20"/>
        </w:rPr>
        <w:t>环境因素分级</w:t>
      </w:r>
    </w:p>
    <w:tbl>
      <w:tblPr>
        <w:tblStyle w:val="28"/>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2041"/>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sz w:val="18"/>
                <w:szCs w:val="18"/>
              </w:rPr>
              <w:t>序号</w:t>
            </w:r>
          </w:p>
        </w:tc>
        <w:tc>
          <w:tcPr>
            <w:tcW w:w="2041" w:type="dxa"/>
            <w:vAlign w:val="center"/>
          </w:tcPr>
          <w:p>
            <w:pPr>
              <w:spacing w:line="240" w:lineRule="atLeast"/>
              <w:jc w:val="center"/>
              <w:rPr>
                <w:sz w:val="18"/>
                <w:szCs w:val="18"/>
              </w:rPr>
            </w:pPr>
            <w:r>
              <w:rPr>
                <w:rFonts w:hint="eastAsia"/>
                <w:sz w:val="18"/>
                <w:szCs w:val="18"/>
              </w:rPr>
              <w:t>影响范围</w:t>
            </w:r>
          </w:p>
        </w:tc>
        <w:tc>
          <w:tcPr>
            <w:tcW w:w="2041" w:type="dxa"/>
            <w:vAlign w:val="center"/>
          </w:tcPr>
          <w:p>
            <w:pPr>
              <w:spacing w:line="240" w:lineRule="atLeast"/>
              <w:jc w:val="center"/>
              <w:rPr>
                <w:sz w:val="18"/>
                <w:szCs w:val="18"/>
              </w:rPr>
            </w:pPr>
            <w:r>
              <w:rPr>
                <w:rFonts w:hint="eastAsia"/>
                <w:sz w:val="18"/>
                <w:szCs w:val="18"/>
              </w:rPr>
              <w:t>被利用成本</w:t>
            </w:r>
          </w:p>
        </w:tc>
        <w:tc>
          <w:tcPr>
            <w:tcW w:w="2041" w:type="dxa"/>
            <w:vAlign w:val="center"/>
          </w:tcPr>
          <w:p>
            <w:pPr>
              <w:spacing w:line="240" w:lineRule="atLeast"/>
              <w:jc w:val="center"/>
              <w:rPr>
                <w:sz w:val="18"/>
                <w:szCs w:val="18"/>
              </w:rPr>
            </w:pPr>
            <w:r>
              <w:rPr>
                <w:rFonts w:hint="eastAsia"/>
                <w:sz w:val="18"/>
                <w:szCs w:val="18"/>
              </w:rPr>
              <w:t>修复难度</w:t>
            </w:r>
          </w:p>
        </w:tc>
        <w:tc>
          <w:tcPr>
            <w:tcW w:w="2041" w:type="dxa"/>
            <w:vAlign w:val="center"/>
          </w:tcPr>
          <w:p>
            <w:pPr>
              <w:spacing w:line="240" w:lineRule="atLeast"/>
              <w:jc w:val="center"/>
              <w:rPr>
                <w:sz w:val="18"/>
                <w:szCs w:val="18"/>
              </w:rPr>
            </w:pPr>
            <w:r>
              <w:rPr>
                <w:rFonts w:hint="eastAsia"/>
                <w:sz w:val="18"/>
                <w:szCs w:val="18"/>
              </w:rPr>
              <w:t>环境因素分级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sz w:val="18"/>
                <w:szCs w:val="18"/>
              </w:rPr>
              <w:t>1</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sz w:val="18"/>
                <w:szCs w:val="18"/>
              </w:rPr>
              <w:t>2</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中</w:t>
            </w:r>
          </w:p>
        </w:tc>
        <w:tc>
          <w:tcPr>
            <w:tcW w:w="2041" w:type="dxa"/>
            <w:vMerge w:val="restart"/>
            <w:vAlign w:val="center"/>
          </w:tcPr>
          <w:p>
            <w:pPr>
              <w:spacing w:line="240" w:lineRule="atLeast"/>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sz w:val="18"/>
                <w:szCs w:val="18"/>
              </w:rPr>
              <w:t>3</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高</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sz w:val="18"/>
                <w:szCs w:val="18"/>
              </w:rPr>
              <w:t>4</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高</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sz w:val="18"/>
                <w:szCs w:val="18"/>
              </w:rPr>
              <w:t>5</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低</w:t>
            </w:r>
          </w:p>
        </w:tc>
        <w:tc>
          <w:tcPr>
            <w:tcW w:w="2041" w:type="dxa"/>
            <w:vMerge w:val="restart"/>
            <w:vAlign w:val="center"/>
          </w:tcPr>
          <w:p>
            <w:pPr>
              <w:spacing w:line="240" w:lineRule="atLeast"/>
              <w:jc w:val="center"/>
              <w:rPr>
                <w:sz w:val="18"/>
                <w:szCs w:val="18"/>
              </w:rPr>
            </w:pPr>
            <w:r>
              <w:rPr>
                <w:rFonts w:hint="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sz w:val="18"/>
                <w:szCs w:val="18"/>
              </w:rPr>
              <w:t>6</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中</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sz w:val="18"/>
                <w:szCs w:val="18"/>
              </w:rPr>
              <w:t>7</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高</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sz w:val="18"/>
                <w:szCs w:val="18"/>
              </w:rPr>
              <w:t>8</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中</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sz w:val="18"/>
                <w:szCs w:val="18"/>
              </w:rPr>
              <w:t>9</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高</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0</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低</w:t>
            </w:r>
          </w:p>
        </w:tc>
        <w:tc>
          <w:tcPr>
            <w:tcW w:w="2041" w:type="dxa"/>
            <w:vMerge w:val="restart"/>
            <w:vAlign w:val="center"/>
          </w:tcPr>
          <w:p>
            <w:pPr>
              <w:spacing w:line="240" w:lineRule="atLeast"/>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1</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中</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2</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低</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3</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中</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4</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高</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5</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低</w:t>
            </w:r>
          </w:p>
        </w:tc>
        <w:tc>
          <w:tcPr>
            <w:tcW w:w="2041" w:type="dxa"/>
            <w:vMerge w:val="restart"/>
            <w:vAlign w:val="center"/>
          </w:tcPr>
          <w:p>
            <w:pPr>
              <w:spacing w:line="240" w:lineRule="atLeast"/>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6</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低</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7</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中</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8</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高</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9</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低</w:t>
            </w:r>
          </w:p>
        </w:tc>
        <w:tc>
          <w:tcPr>
            <w:tcW w:w="2041" w:type="dxa"/>
            <w:vMerge w:val="restart"/>
            <w:vAlign w:val="center"/>
          </w:tcPr>
          <w:p>
            <w:pPr>
              <w:spacing w:line="240" w:lineRule="atLeast"/>
              <w:jc w:val="center"/>
              <w:rPr>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2</w:t>
            </w:r>
            <w:r>
              <w:rPr>
                <w:rFonts w:ascii="宋体" w:hAnsi="Times New Roman"/>
                <w:kern w:val="0"/>
                <w:sz w:val="18"/>
                <w:szCs w:val="18"/>
              </w:rPr>
              <w:t>0</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中</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2</w:t>
            </w:r>
            <w:r>
              <w:rPr>
                <w:rFonts w:ascii="宋体" w:hAnsi="Times New Roman"/>
                <w:kern w:val="0"/>
                <w:sz w:val="18"/>
                <w:szCs w:val="18"/>
              </w:rPr>
              <w:t>1</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高</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ascii="宋体" w:hAnsi="Times New Roman"/>
                <w:kern w:val="0"/>
                <w:sz w:val="18"/>
                <w:szCs w:val="18"/>
              </w:rPr>
              <w:t>22</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低</w:t>
            </w:r>
          </w:p>
        </w:tc>
        <w:tc>
          <w:tcPr>
            <w:tcW w:w="2041" w:type="dxa"/>
            <w:vMerge w:val="restart"/>
            <w:vAlign w:val="center"/>
          </w:tcPr>
          <w:p>
            <w:pPr>
              <w:spacing w:line="240" w:lineRule="atLeast"/>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ascii="宋体" w:hAnsi="Times New Roman"/>
                <w:kern w:val="0"/>
                <w:sz w:val="18"/>
                <w:szCs w:val="18"/>
              </w:rPr>
              <w:t>23</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中</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2</w:t>
            </w:r>
            <w:r>
              <w:rPr>
                <w:rFonts w:ascii="宋体" w:hAnsi="Times New Roman"/>
                <w:kern w:val="0"/>
                <w:sz w:val="18"/>
                <w:szCs w:val="18"/>
              </w:rPr>
              <w:t>4</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高</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2</w:t>
            </w:r>
            <w:r>
              <w:rPr>
                <w:rFonts w:ascii="宋体" w:hAnsi="Times New Roman"/>
                <w:kern w:val="0"/>
                <w:sz w:val="18"/>
                <w:szCs w:val="18"/>
              </w:rPr>
              <w:t>5</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中</w:t>
            </w:r>
          </w:p>
        </w:tc>
        <w:tc>
          <w:tcPr>
            <w:tcW w:w="2041" w:type="dxa"/>
            <w:vAlign w:val="center"/>
          </w:tcPr>
          <w:p>
            <w:pPr>
              <w:spacing w:line="240" w:lineRule="atLeast"/>
              <w:jc w:val="center"/>
              <w:rPr>
                <w:sz w:val="18"/>
                <w:szCs w:val="18"/>
              </w:rPr>
            </w:pPr>
            <w:r>
              <w:rPr>
                <w:rFonts w:hint="eastAsia"/>
                <w:sz w:val="18"/>
                <w:szCs w:val="18"/>
              </w:rPr>
              <w:t>低</w:t>
            </w:r>
          </w:p>
        </w:tc>
        <w:tc>
          <w:tcPr>
            <w:tcW w:w="2041" w:type="dxa"/>
            <w:vMerge w:val="restart"/>
            <w:vAlign w:val="center"/>
          </w:tcPr>
          <w:p>
            <w:pPr>
              <w:spacing w:line="240" w:lineRule="atLeast"/>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2</w:t>
            </w:r>
            <w:r>
              <w:rPr>
                <w:rFonts w:ascii="宋体" w:hAnsi="Times New Roman"/>
                <w:kern w:val="0"/>
                <w:sz w:val="18"/>
                <w:szCs w:val="18"/>
              </w:rPr>
              <w:t>6</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中</w:t>
            </w:r>
          </w:p>
        </w:tc>
        <w:tc>
          <w:tcPr>
            <w:tcW w:w="2041" w:type="dxa"/>
            <w:vMerge w:val="continue"/>
            <w:vAlign w:val="center"/>
          </w:tcPr>
          <w:p>
            <w:pPr>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16" w:type="dxa"/>
            <w:vAlign w:val="center"/>
          </w:tcPr>
          <w:p>
            <w:pPr>
              <w:spacing w:line="240" w:lineRule="atLeast"/>
              <w:jc w:val="center"/>
              <w:rPr>
                <w:sz w:val="18"/>
                <w:szCs w:val="18"/>
              </w:rPr>
            </w:pPr>
            <w:r>
              <w:rPr>
                <w:rFonts w:hint="eastAsia" w:ascii="宋体" w:hAnsi="Times New Roman"/>
                <w:kern w:val="0"/>
                <w:sz w:val="18"/>
                <w:szCs w:val="18"/>
              </w:rPr>
              <w:t>2</w:t>
            </w:r>
            <w:r>
              <w:rPr>
                <w:rFonts w:ascii="宋体" w:hAnsi="Times New Roman"/>
                <w:kern w:val="0"/>
                <w:sz w:val="18"/>
                <w:szCs w:val="18"/>
              </w:rPr>
              <w:t>7</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高</w:t>
            </w:r>
          </w:p>
        </w:tc>
        <w:tc>
          <w:tcPr>
            <w:tcW w:w="2041" w:type="dxa"/>
            <w:vAlign w:val="center"/>
          </w:tcPr>
          <w:p>
            <w:pPr>
              <w:spacing w:line="240" w:lineRule="atLeast"/>
              <w:jc w:val="center"/>
              <w:rPr>
                <w:sz w:val="18"/>
                <w:szCs w:val="18"/>
              </w:rPr>
            </w:pPr>
            <w:r>
              <w:rPr>
                <w:rFonts w:hint="eastAsia"/>
                <w:sz w:val="18"/>
                <w:szCs w:val="18"/>
              </w:rPr>
              <w:t>低</w:t>
            </w:r>
          </w:p>
        </w:tc>
        <w:tc>
          <w:tcPr>
            <w:tcW w:w="2041" w:type="dxa"/>
            <w:vAlign w:val="center"/>
          </w:tcPr>
          <w:p>
            <w:pPr>
              <w:spacing w:line="240" w:lineRule="atLeast"/>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480" w:type="dxa"/>
            <w:gridSpan w:val="5"/>
            <w:vAlign w:val="center"/>
          </w:tcPr>
          <w:p>
            <w:pPr>
              <w:spacing w:line="240" w:lineRule="atLeast"/>
              <w:ind w:left="780" w:leftChars="200" w:hanging="360" w:hangingChars="200"/>
              <w:rPr>
                <w:sz w:val="18"/>
                <w:szCs w:val="18"/>
              </w:rPr>
            </w:pPr>
            <w:r>
              <w:rPr>
                <w:rFonts w:hint="eastAsia" w:ascii="宋体" w:hAnsi="Times New Roman"/>
                <w:kern w:val="0"/>
                <w:sz w:val="18"/>
                <w:szCs w:val="18"/>
              </w:rPr>
              <w:t>注：按照“影响范围”“被利用成本”“修复难度”的不同，可分为27种组合情况，按照每种组合环境因素分级的差异，从高到低可分为9个级别。</w:t>
            </w:r>
          </w:p>
        </w:tc>
      </w:tr>
    </w:tbl>
    <w:p>
      <w:pPr>
        <w:pStyle w:val="77"/>
        <w:spacing w:after="156"/>
      </w:pPr>
      <w:bookmarkStart w:id="83" w:name="_Toc29005"/>
      <w:r>
        <w:br w:type="textWrapping"/>
      </w:r>
      <w:r>
        <w:rPr>
          <w:rFonts w:hint="eastAsia"/>
        </w:rPr>
        <w:t>（规范性）</w:t>
      </w:r>
      <w:r>
        <w:br w:type="textWrapping"/>
      </w:r>
      <w:r>
        <w:rPr>
          <w:rFonts w:hint="eastAsia"/>
        </w:rPr>
        <w:t>漏洞技术分级表</w:t>
      </w:r>
      <w:bookmarkEnd w:id="83"/>
    </w:p>
    <w:p>
      <w:pPr>
        <w:ind w:left="420"/>
      </w:pPr>
      <w:r>
        <w:rPr>
          <w:rFonts w:hint="eastAsia"/>
        </w:rPr>
        <w:t>漏洞技术分级见表D</w:t>
      </w:r>
      <w:r>
        <w:t>.1</w:t>
      </w:r>
    </w:p>
    <w:p>
      <w:pPr>
        <w:widowControl/>
        <w:autoSpaceDE w:val="0"/>
        <w:autoSpaceDN w:val="0"/>
        <w:adjustRightInd/>
        <w:spacing w:after="156" w:afterLines="50" w:line="240" w:lineRule="auto"/>
        <w:jc w:val="center"/>
        <w:rPr>
          <w:rFonts w:ascii="黑体" w:hAnsi="Times New Roman" w:eastAsia="黑体"/>
          <w:kern w:val="0"/>
          <w:szCs w:val="20"/>
        </w:rPr>
      </w:pPr>
      <w:r>
        <w:rPr>
          <w:rFonts w:hint="eastAsia" w:ascii="黑体" w:hAnsi="Times New Roman" w:eastAsia="黑体"/>
          <w:kern w:val="0"/>
          <w:szCs w:val="20"/>
        </w:rPr>
        <w:t>表D</w:t>
      </w:r>
      <w:r>
        <w:rPr>
          <w:rFonts w:ascii="黑体" w:hAnsi="Times New Roman" w:eastAsia="黑体"/>
          <w:kern w:val="0"/>
          <w:szCs w:val="20"/>
        </w:rPr>
        <w:t>.1</w:t>
      </w:r>
      <w:r>
        <w:rPr>
          <w:rFonts w:hint="eastAsia" w:ascii="黑体" w:hAnsi="Times New Roman" w:eastAsia="黑体"/>
          <w:kern w:val="0"/>
          <w:szCs w:val="20"/>
        </w:rPr>
        <w:t>漏洞技术分级</w:t>
      </w:r>
    </w:p>
    <w:tbl>
      <w:tblPr>
        <w:tblStyle w:val="2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552"/>
        <w:gridCol w:w="2693"/>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sz w:val="18"/>
                <w:szCs w:val="18"/>
              </w:rPr>
              <w:t>序号</w:t>
            </w:r>
          </w:p>
        </w:tc>
        <w:tc>
          <w:tcPr>
            <w:tcW w:w="2552" w:type="dxa"/>
            <w:vAlign w:val="center"/>
          </w:tcPr>
          <w:p>
            <w:pPr>
              <w:spacing w:line="240" w:lineRule="atLeast"/>
              <w:jc w:val="center"/>
              <w:rPr>
                <w:sz w:val="18"/>
                <w:szCs w:val="18"/>
              </w:rPr>
            </w:pPr>
            <w:r>
              <w:rPr>
                <w:rFonts w:hint="eastAsia"/>
                <w:sz w:val="18"/>
                <w:szCs w:val="18"/>
              </w:rPr>
              <w:t>被利用性分级</w:t>
            </w:r>
          </w:p>
        </w:tc>
        <w:tc>
          <w:tcPr>
            <w:tcW w:w="2693" w:type="dxa"/>
            <w:vAlign w:val="center"/>
          </w:tcPr>
          <w:p>
            <w:pPr>
              <w:spacing w:line="240" w:lineRule="atLeast"/>
              <w:jc w:val="center"/>
              <w:rPr>
                <w:sz w:val="18"/>
                <w:szCs w:val="18"/>
              </w:rPr>
            </w:pPr>
            <w:r>
              <w:rPr>
                <w:rFonts w:hint="eastAsia"/>
                <w:sz w:val="18"/>
                <w:szCs w:val="18"/>
              </w:rPr>
              <w:t>影响程度分级</w:t>
            </w:r>
          </w:p>
        </w:tc>
        <w:tc>
          <w:tcPr>
            <w:tcW w:w="2516" w:type="dxa"/>
            <w:vAlign w:val="center"/>
          </w:tcPr>
          <w:p>
            <w:pPr>
              <w:spacing w:line="240" w:lineRule="atLeast"/>
              <w:jc w:val="center"/>
              <w:rPr>
                <w:sz w:val="18"/>
                <w:szCs w:val="18"/>
              </w:rPr>
            </w:pPr>
            <w:r>
              <w:rPr>
                <w:rFonts w:hint="eastAsia"/>
                <w:sz w:val="18"/>
                <w:szCs w:val="18"/>
              </w:rPr>
              <w:t>安全漏洞技术分级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sz w:val="18"/>
                <w:szCs w:val="18"/>
              </w:rPr>
              <w:t>1</w:t>
            </w:r>
          </w:p>
        </w:tc>
        <w:tc>
          <w:tcPr>
            <w:tcW w:w="2552" w:type="dxa"/>
            <w:vAlign w:val="center"/>
          </w:tcPr>
          <w:p>
            <w:pPr>
              <w:spacing w:line="240" w:lineRule="atLeast"/>
              <w:jc w:val="center"/>
              <w:rPr>
                <w:sz w:val="18"/>
                <w:szCs w:val="18"/>
              </w:rPr>
            </w:pPr>
            <w:r>
              <w:rPr>
                <w:rFonts w:hint="eastAsia"/>
                <w:sz w:val="18"/>
                <w:szCs w:val="18"/>
              </w:rPr>
              <w:t>9</w:t>
            </w:r>
          </w:p>
        </w:tc>
        <w:tc>
          <w:tcPr>
            <w:tcW w:w="2693" w:type="dxa"/>
            <w:vAlign w:val="center"/>
          </w:tcPr>
          <w:p>
            <w:pPr>
              <w:spacing w:line="240" w:lineRule="atLeast"/>
              <w:jc w:val="center"/>
              <w:rPr>
                <w:sz w:val="18"/>
                <w:szCs w:val="18"/>
              </w:rPr>
            </w:pPr>
            <w:r>
              <w:rPr>
                <w:rFonts w:hint="eastAsia"/>
                <w:sz w:val="18"/>
                <w:szCs w:val="18"/>
              </w:rPr>
              <w:t>7</w:t>
            </w:r>
            <w:r>
              <w:rPr>
                <w:sz w:val="18"/>
                <w:szCs w:val="18"/>
              </w:rPr>
              <w:t>-9</w:t>
            </w:r>
          </w:p>
        </w:tc>
        <w:tc>
          <w:tcPr>
            <w:tcW w:w="2516" w:type="dxa"/>
            <w:vAlign w:val="center"/>
          </w:tcPr>
          <w:p>
            <w:pPr>
              <w:spacing w:line="240" w:lineRule="atLeast"/>
              <w:jc w:val="center"/>
              <w:rPr>
                <w:sz w:val="18"/>
                <w:szCs w:val="18"/>
              </w:rPr>
            </w:pPr>
            <w:r>
              <w:rPr>
                <w:rFonts w:hint="eastAsia"/>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sz w:val="18"/>
                <w:szCs w:val="18"/>
              </w:rPr>
              <w:t>2</w:t>
            </w:r>
          </w:p>
        </w:tc>
        <w:tc>
          <w:tcPr>
            <w:tcW w:w="2552" w:type="dxa"/>
            <w:vAlign w:val="center"/>
          </w:tcPr>
          <w:p>
            <w:pPr>
              <w:spacing w:line="240" w:lineRule="atLeast"/>
              <w:jc w:val="center"/>
              <w:rPr>
                <w:sz w:val="18"/>
                <w:szCs w:val="18"/>
              </w:rPr>
            </w:pPr>
            <w:r>
              <w:rPr>
                <w:rFonts w:hint="eastAsia"/>
                <w:sz w:val="18"/>
                <w:szCs w:val="18"/>
              </w:rPr>
              <w:t>2-</w:t>
            </w:r>
            <w:r>
              <w:rPr>
                <w:sz w:val="18"/>
                <w:szCs w:val="18"/>
              </w:rPr>
              <w:t>8</w:t>
            </w:r>
          </w:p>
        </w:tc>
        <w:tc>
          <w:tcPr>
            <w:tcW w:w="2693" w:type="dxa"/>
            <w:vAlign w:val="center"/>
          </w:tcPr>
          <w:p>
            <w:pPr>
              <w:spacing w:line="240" w:lineRule="atLeast"/>
              <w:jc w:val="center"/>
              <w:rPr>
                <w:sz w:val="18"/>
                <w:szCs w:val="18"/>
              </w:rPr>
            </w:pPr>
            <w:r>
              <w:rPr>
                <w:rFonts w:hint="eastAsia"/>
                <w:sz w:val="18"/>
                <w:szCs w:val="18"/>
              </w:rPr>
              <w:t>9</w:t>
            </w:r>
          </w:p>
        </w:tc>
        <w:tc>
          <w:tcPr>
            <w:tcW w:w="2516" w:type="dxa"/>
            <w:vAlign w:val="center"/>
          </w:tcPr>
          <w:p>
            <w:pPr>
              <w:spacing w:line="240" w:lineRule="atLeast"/>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sz w:val="18"/>
                <w:szCs w:val="18"/>
              </w:rPr>
              <w:t>3</w:t>
            </w:r>
          </w:p>
        </w:tc>
        <w:tc>
          <w:tcPr>
            <w:tcW w:w="2552" w:type="dxa"/>
            <w:vAlign w:val="center"/>
          </w:tcPr>
          <w:p>
            <w:pPr>
              <w:spacing w:line="240" w:lineRule="atLeast"/>
              <w:jc w:val="center"/>
              <w:rPr>
                <w:sz w:val="18"/>
                <w:szCs w:val="18"/>
              </w:rPr>
            </w:pPr>
            <w:r>
              <w:rPr>
                <w:rFonts w:hint="eastAsia"/>
                <w:sz w:val="18"/>
                <w:szCs w:val="18"/>
              </w:rPr>
              <w:t>5-</w:t>
            </w:r>
            <w:r>
              <w:rPr>
                <w:sz w:val="18"/>
                <w:szCs w:val="18"/>
              </w:rPr>
              <w:t>8</w:t>
            </w:r>
          </w:p>
        </w:tc>
        <w:tc>
          <w:tcPr>
            <w:tcW w:w="2693" w:type="dxa"/>
            <w:vAlign w:val="center"/>
          </w:tcPr>
          <w:p>
            <w:pPr>
              <w:spacing w:line="240" w:lineRule="atLeast"/>
              <w:jc w:val="center"/>
              <w:rPr>
                <w:sz w:val="18"/>
                <w:szCs w:val="18"/>
              </w:rPr>
            </w:pPr>
            <w:r>
              <w:rPr>
                <w:rFonts w:hint="eastAsia"/>
                <w:sz w:val="18"/>
                <w:szCs w:val="18"/>
              </w:rPr>
              <w:t>8</w:t>
            </w:r>
          </w:p>
        </w:tc>
        <w:tc>
          <w:tcPr>
            <w:tcW w:w="2516" w:type="dxa"/>
            <w:vAlign w:val="center"/>
          </w:tcPr>
          <w:p>
            <w:pPr>
              <w:spacing w:line="240" w:lineRule="atLeast"/>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sz w:val="18"/>
                <w:szCs w:val="18"/>
              </w:rPr>
              <w:t>4</w:t>
            </w:r>
          </w:p>
        </w:tc>
        <w:tc>
          <w:tcPr>
            <w:tcW w:w="2552" w:type="dxa"/>
            <w:vAlign w:val="center"/>
          </w:tcPr>
          <w:p>
            <w:pPr>
              <w:spacing w:line="240" w:lineRule="atLeast"/>
              <w:jc w:val="center"/>
              <w:rPr>
                <w:sz w:val="18"/>
                <w:szCs w:val="18"/>
              </w:rPr>
            </w:pPr>
            <w:r>
              <w:rPr>
                <w:rFonts w:hint="eastAsia"/>
                <w:sz w:val="18"/>
                <w:szCs w:val="18"/>
              </w:rPr>
              <w:t>6</w:t>
            </w:r>
            <w:r>
              <w:rPr>
                <w:sz w:val="18"/>
                <w:szCs w:val="18"/>
              </w:rPr>
              <w:t>-8</w:t>
            </w:r>
          </w:p>
        </w:tc>
        <w:tc>
          <w:tcPr>
            <w:tcW w:w="2693" w:type="dxa"/>
            <w:vAlign w:val="center"/>
          </w:tcPr>
          <w:p>
            <w:pPr>
              <w:spacing w:line="240" w:lineRule="atLeast"/>
              <w:jc w:val="center"/>
              <w:rPr>
                <w:sz w:val="18"/>
                <w:szCs w:val="18"/>
              </w:rPr>
            </w:pPr>
            <w:r>
              <w:rPr>
                <w:rFonts w:hint="eastAsia"/>
                <w:sz w:val="18"/>
                <w:szCs w:val="18"/>
              </w:rPr>
              <w:t>7</w:t>
            </w:r>
          </w:p>
        </w:tc>
        <w:tc>
          <w:tcPr>
            <w:tcW w:w="2516" w:type="dxa"/>
            <w:vAlign w:val="center"/>
          </w:tcPr>
          <w:p>
            <w:pPr>
              <w:spacing w:line="240" w:lineRule="atLeast"/>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sz w:val="18"/>
                <w:szCs w:val="18"/>
              </w:rPr>
              <w:t>5</w:t>
            </w:r>
          </w:p>
        </w:tc>
        <w:tc>
          <w:tcPr>
            <w:tcW w:w="2552" w:type="dxa"/>
            <w:vAlign w:val="center"/>
          </w:tcPr>
          <w:p>
            <w:pPr>
              <w:spacing w:line="240" w:lineRule="atLeast"/>
              <w:jc w:val="center"/>
              <w:rPr>
                <w:sz w:val="18"/>
                <w:szCs w:val="18"/>
              </w:rPr>
            </w:pPr>
            <w:r>
              <w:rPr>
                <w:rFonts w:hint="eastAsia"/>
                <w:sz w:val="18"/>
                <w:szCs w:val="18"/>
              </w:rPr>
              <w:t>8</w:t>
            </w:r>
            <w:r>
              <w:rPr>
                <w:sz w:val="18"/>
                <w:szCs w:val="18"/>
              </w:rPr>
              <w:t>-9</w:t>
            </w:r>
          </w:p>
        </w:tc>
        <w:tc>
          <w:tcPr>
            <w:tcW w:w="2693" w:type="dxa"/>
            <w:vAlign w:val="center"/>
          </w:tcPr>
          <w:p>
            <w:pPr>
              <w:spacing w:line="240" w:lineRule="atLeast"/>
              <w:jc w:val="center"/>
              <w:rPr>
                <w:sz w:val="18"/>
                <w:szCs w:val="18"/>
              </w:rPr>
            </w:pPr>
            <w:r>
              <w:rPr>
                <w:rFonts w:hint="eastAsia"/>
                <w:sz w:val="18"/>
                <w:szCs w:val="18"/>
              </w:rPr>
              <w:t>6</w:t>
            </w:r>
          </w:p>
        </w:tc>
        <w:tc>
          <w:tcPr>
            <w:tcW w:w="2516" w:type="dxa"/>
            <w:vAlign w:val="center"/>
          </w:tcPr>
          <w:p>
            <w:pPr>
              <w:spacing w:line="240" w:lineRule="atLeast"/>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sz w:val="18"/>
                <w:szCs w:val="18"/>
              </w:rPr>
              <w:t>6</w:t>
            </w:r>
          </w:p>
        </w:tc>
        <w:tc>
          <w:tcPr>
            <w:tcW w:w="2552" w:type="dxa"/>
            <w:vAlign w:val="center"/>
          </w:tcPr>
          <w:p>
            <w:pPr>
              <w:spacing w:line="240" w:lineRule="atLeast"/>
              <w:jc w:val="center"/>
              <w:rPr>
                <w:sz w:val="18"/>
                <w:szCs w:val="18"/>
              </w:rPr>
            </w:pPr>
            <w:r>
              <w:rPr>
                <w:rFonts w:hint="eastAsia"/>
                <w:sz w:val="18"/>
                <w:szCs w:val="18"/>
              </w:rPr>
              <w:t>8</w:t>
            </w:r>
            <w:r>
              <w:rPr>
                <w:sz w:val="18"/>
                <w:szCs w:val="18"/>
              </w:rPr>
              <w:t>-9</w:t>
            </w:r>
          </w:p>
        </w:tc>
        <w:tc>
          <w:tcPr>
            <w:tcW w:w="2693" w:type="dxa"/>
            <w:vAlign w:val="center"/>
          </w:tcPr>
          <w:p>
            <w:pPr>
              <w:spacing w:line="240" w:lineRule="atLeast"/>
              <w:jc w:val="center"/>
              <w:rPr>
                <w:sz w:val="18"/>
                <w:szCs w:val="18"/>
              </w:rPr>
            </w:pPr>
            <w:r>
              <w:rPr>
                <w:rFonts w:hint="eastAsia"/>
                <w:sz w:val="18"/>
                <w:szCs w:val="18"/>
              </w:rPr>
              <w:t>5</w:t>
            </w:r>
          </w:p>
        </w:tc>
        <w:tc>
          <w:tcPr>
            <w:tcW w:w="2516" w:type="dxa"/>
            <w:vAlign w:val="center"/>
          </w:tcPr>
          <w:p>
            <w:pPr>
              <w:spacing w:line="240" w:lineRule="atLeast"/>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sz w:val="18"/>
                <w:szCs w:val="18"/>
              </w:rPr>
              <w:t>7</w:t>
            </w:r>
          </w:p>
        </w:tc>
        <w:tc>
          <w:tcPr>
            <w:tcW w:w="2552" w:type="dxa"/>
            <w:vAlign w:val="center"/>
          </w:tcPr>
          <w:p>
            <w:pPr>
              <w:spacing w:line="240" w:lineRule="atLeast"/>
              <w:jc w:val="center"/>
              <w:rPr>
                <w:sz w:val="18"/>
                <w:szCs w:val="18"/>
              </w:rPr>
            </w:pPr>
            <w:r>
              <w:rPr>
                <w:rFonts w:hint="eastAsia"/>
                <w:sz w:val="18"/>
                <w:szCs w:val="18"/>
              </w:rPr>
              <w:t>9</w:t>
            </w:r>
          </w:p>
        </w:tc>
        <w:tc>
          <w:tcPr>
            <w:tcW w:w="2693" w:type="dxa"/>
            <w:vAlign w:val="center"/>
          </w:tcPr>
          <w:p>
            <w:pPr>
              <w:spacing w:line="240" w:lineRule="atLeast"/>
              <w:jc w:val="center"/>
              <w:rPr>
                <w:sz w:val="18"/>
                <w:szCs w:val="18"/>
              </w:rPr>
            </w:pPr>
            <w:r>
              <w:rPr>
                <w:rFonts w:hint="eastAsia"/>
                <w:sz w:val="18"/>
                <w:szCs w:val="18"/>
              </w:rPr>
              <w:t>4</w:t>
            </w:r>
          </w:p>
        </w:tc>
        <w:tc>
          <w:tcPr>
            <w:tcW w:w="2516" w:type="dxa"/>
            <w:vAlign w:val="center"/>
          </w:tcPr>
          <w:p>
            <w:pPr>
              <w:spacing w:line="240" w:lineRule="atLeast"/>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sz w:val="18"/>
                <w:szCs w:val="18"/>
              </w:rPr>
              <w:t>8</w:t>
            </w:r>
          </w:p>
        </w:tc>
        <w:tc>
          <w:tcPr>
            <w:tcW w:w="2552" w:type="dxa"/>
            <w:vAlign w:val="center"/>
          </w:tcPr>
          <w:p>
            <w:pPr>
              <w:spacing w:line="240" w:lineRule="atLeast"/>
              <w:jc w:val="center"/>
              <w:rPr>
                <w:sz w:val="18"/>
                <w:szCs w:val="18"/>
              </w:rPr>
            </w:pPr>
            <w:r>
              <w:rPr>
                <w:rFonts w:hint="eastAsia"/>
                <w:sz w:val="18"/>
                <w:szCs w:val="18"/>
              </w:rPr>
              <w:t>9</w:t>
            </w:r>
          </w:p>
        </w:tc>
        <w:tc>
          <w:tcPr>
            <w:tcW w:w="2693" w:type="dxa"/>
            <w:vAlign w:val="center"/>
          </w:tcPr>
          <w:p>
            <w:pPr>
              <w:spacing w:line="240" w:lineRule="atLeast"/>
              <w:jc w:val="center"/>
              <w:rPr>
                <w:sz w:val="18"/>
                <w:szCs w:val="18"/>
              </w:rPr>
            </w:pPr>
            <w:r>
              <w:rPr>
                <w:rFonts w:hint="eastAsia"/>
                <w:sz w:val="18"/>
                <w:szCs w:val="18"/>
              </w:rPr>
              <w:t>3</w:t>
            </w:r>
          </w:p>
        </w:tc>
        <w:tc>
          <w:tcPr>
            <w:tcW w:w="2516" w:type="dxa"/>
            <w:vAlign w:val="center"/>
          </w:tcPr>
          <w:p>
            <w:pPr>
              <w:spacing w:line="240" w:lineRule="atLeast"/>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sz w:val="18"/>
                <w:szCs w:val="18"/>
              </w:rPr>
              <w:t>9</w:t>
            </w:r>
          </w:p>
        </w:tc>
        <w:tc>
          <w:tcPr>
            <w:tcW w:w="2552" w:type="dxa"/>
            <w:vAlign w:val="center"/>
          </w:tcPr>
          <w:p>
            <w:pPr>
              <w:spacing w:line="240" w:lineRule="atLeast"/>
              <w:jc w:val="center"/>
              <w:rPr>
                <w:sz w:val="18"/>
                <w:szCs w:val="18"/>
              </w:rPr>
            </w:pPr>
            <w:r>
              <w:rPr>
                <w:rFonts w:hint="eastAsia"/>
                <w:sz w:val="18"/>
                <w:szCs w:val="18"/>
              </w:rPr>
              <w:t>1</w:t>
            </w:r>
          </w:p>
        </w:tc>
        <w:tc>
          <w:tcPr>
            <w:tcW w:w="2693" w:type="dxa"/>
            <w:vAlign w:val="center"/>
          </w:tcPr>
          <w:p>
            <w:pPr>
              <w:spacing w:line="240" w:lineRule="atLeast"/>
              <w:jc w:val="center"/>
              <w:rPr>
                <w:sz w:val="18"/>
                <w:szCs w:val="18"/>
              </w:rPr>
            </w:pPr>
            <w:r>
              <w:rPr>
                <w:rFonts w:hint="eastAsia"/>
                <w:sz w:val="18"/>
                <w:szCs w:val="18"/>
              </w:rPr>
              <w:t>9</w:t>
            </w:r>
          </w:p>
        </w:tc>
        <w:tc>
          <w:tcPr>
            <w:tcW w:w="2516" w:type="dxa"/>
            <w:vAlign w:val="center"/>
          </w:tcPr>
          <w:p>
            <w:pPr>
              <w:spacing w:line="240" w:lineRule="atLeast"/>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0</w:t>
            </w:r>
          </w:p>
        </w:tc>
        <w:tc>
          <w:tcPr>
            <w:tcW w:w="2552" w:type="dxa"/>
            <w:vAlign w:val="center"/>
          </w:tcPr>
          <w:p>
            <w:pPr>
              <w:spacing w:line="240" w:lineRule="atLeast"/>
              <w:jc w:val="center"/>
              <w:rPr>
                <w:sz w:val="18"/>
                <w:szCs w:val="18"/>
              </w:rPr>
            </w:pPr>
            <w:r>
              <w:rPr>
                <w:rFonts w:hint="eastAsia"/>
                <w:sz w:val="18"/>
                <w:szCs w:val="18"/>
              </w:rPr>
              <w:t>1</w:t>
            </w:r>
            <w:r>
              <w:rPr>
                <w:sz w:val="18"/>
                <w:szCs w:val="18"/>
              </w:rPr>
              <w:t>-4</w:t>
            </w:r>
          </w:p>
        </w:tc>
        <w:tc>
          <w:tcPr>
            <w:tcW w:w="2693" w:type="dxa"/>
            <w:vAlign w:val="center"/>
          </w:tcPr>
          <w:p>
            <w:pPr>
              <w:spacing w:line="240" w:lineRule="atLeast"/>
              <w:jc w:val="center"/>
              <w:rPr>
                <w:sz w:val="18"/>
                <w:szCs w:val="18"/>
              </w:rPr>
            </w:pPr>
            <w:r>
              <w:rPr>
                <w:rFonts w:hint="eastAsia"/>
                <w:sz w:val="18"/>
                <w:szCs w:val="18"/>
              </w:rPr>
              <w:t>8</w:t>
            </w:r>
          </w:p>
        </w:tc>
        <w:tc>
          <w:tcPr>
            <w:tcW w:w="2516" w:type="dxa"/>
            <w:vAlign w:val="center"/>
          </w:tcPr>
          <w:p>
            <w:pPr>
              <w:spacing w:line="240" w:lineRule="atLeast"/>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1</w:t>
            </w:r>
          </w:p>
        </w:tc>
        <w:tc>
          <w:tcPr>
            <w:tcW w:w="2552" w:type="dxa"/>
            <w:vAlign w:val="center"/>
          </w:tcPr>
          <w:p>
            <w:pPr>
              <w:spacing w:line="240" w:lineRule="atLeast"/>
              <w:jc w:val="center"/>
              <w:rPr>
                <w:sz w:val="18"/>
                <w:szCs w:val="18"/>
              </w:rPr>
            </w:pPr>
            <w:r>
              <w:rPr>
                <w:rFonts w:hint="eastAsia"/>
                <w:sz w:val="18"/>
                <w:szCs w:val="18"/>
              </w:rPr>
              <w:t>1</w:t>
            </w:r>
            <w:r>
              <w:rPr>
                <w:sz w:val="18"/>
                <w:szCs w:val="18"/>
              </w:rPr>
              <w:t>-5</w:t>
            </w:r>
          </w:p>
        </w:tc>
        <w:tc>
          <w:tcPr>
            <w:tcW w:w="2693" w:type="dxa"/>
            <w:vAlign w:val="center"/>
          </w:tcPr>
          <w:p>
            <w:pPr>
              <w:spacing w:line="240" w:lineRule="atLeast"/>
              <w:jc w:val="center"/>
              <w:rPr>
                <w:sz w:val="18"/>
                <w:szCs w:val="18"/>
              </w:rPr>
            </w:pPr>
            <w:r>
              <w:rPr>
                <w:rFonts w:hint="eastAsia"/>
                <w:sz w:val="18"/>
                <w:szCs w:val="18"/>
              </w:rPr>
              <w:t>7</w:t>
            </w:r>
          </w:p>
        </w:tc>
        <w:tc>
          <w:tcPr>
            <w:tcW w:w="2516" w:type="dxa"/>
            <w:vAlign w:val="center"/>
          </w:tcPr>
          <w:p>
            <w:pPr>
              <w:spacing w:line="240" w:lineRule="atLeast"/>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2</w:t>
            </w:r>
          </w:p>
        </w:tc>
        <w:tc>
          <w:tcPr>
            <w:tcW w:w="2552" w:type="dxa"/>
            <w:vAlign w:val="center"/>
          </w:tcPr>
          <w:p>
            <w:pPr>
              <w:spacing w:line="240" w:lineRule="atLeast"/>
              <w:jc w:val="center"/>
              <w:rPr>
                <w:sz w:val="18"/>
                <w:szCs w:val="18"/>
              </w:rPr>
            </w:pPr>
            <w:r>
              <w:rPr>
                <w:rFonts w:hint="eastAsia"/>
                <w:sz w:val="18"/>
                <w:szCs w:val="18"/>
              </w:rPr>
              <w:t>1</w:t>
            </w:r>
            <w:r>
              <w:rPr>
                <w:sz w:val="18"/>
                <w:szCs w:val="18"/>
              </w:rPr>
              <w:t>-7</w:t>
            </w:r>
          </w:p>
        </w:tc>
        <w:tc>
          <w:tcPr>
            <w:tcW w:w="2693" w:type="dxa"/>
            <w:vAlign w:val="center"/>
          </w:tcPr>
          <w:p>
            <w:pPr>
              <w:spacing w:line="240" w:lineRule="atLeast"/>
              <w:jc w:val="center"/>
              <w:rPr>
                <w:sz w:val="18"/>
                <w:szCs w:val="18"/>
              </w:rPr>
            </w:pPr>
            <w:r>
              <w:rPr>
                <w:rFonts w:hint="eastAsia"/>
                <w:sz w:val="18"/>
                <w:szCs w:val="18"/>
              </w:rPr>
              <w:t>6</w:t>
            </w:r>
          </w:p>
        </w:tc>
        <w:tc>
          <w:tcPr>
            <w:tcW w:w="2516" w:type="dxa"/>
            <w:vAlign w:val="center"/>
          </w:tcPr>
          <w:p>
            <w:pPr>
              <w:spacing w:line="240" w:lineRule="atLeast"/>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3</w:t>
            </w:r>
          </w:p>
        </w:tc>
        <w:tc>
          <w:tcPr>
            <w:tcW w:w="2552" w:type="dxa"/>
            <w:vAlign w:val="center"/>
          </w:tcPr>
          <w:p>
            <w:pPr>
              <w:spacing w:line="240" w:lineRule="atLeast"/>
              <w:jc w:val="center"/>
              <w:rPr>
                <w:sz w:val="18"/>
                <w:szCs w:val="18"/>
              </w:rPr>
            </w:pPr>
            <w:r>
              <w:rPr>
                <w:rFonts w:hint="eastAsia"/>
                <w:sz w:val="18"/>
                <w:szCs w:val="18"/>
              </w:rPr>
              <w:t>1</w:t>
            </w:r>
            <w:r>
              <w:rPr>
                <w:sz w:val="18"/>
                <w:szCs w:val="18"/>
              </w:rPr>
              <w:t>-7</w:t>
            </w:r>
          </w:p>
        </w:tc>
        <w:tc>
          <w:tcPr>
            <w:tcW w:w="2693" w:type="dxa"/>
            <w:vAlign w:val="center"/>
          </w:tcPr>
          <w:p>
            <w:pPr>
              <w:spacing w:line="240" w:lineRule="atLeast"/>
              <w:jc w:val="center"/>
              <w:rPr>
                <w:sz w:val="18"/>
                <w:szCs w:val="18"/>
              </w:rPr>
            </w:pPr>
            <w:r>
              <w:rPr>
                <w:rFonts w:hint="eastAsia"/>
                <w:sz w:val="18"/>
                <w:szCs w:val="18"/>
              </w:rPr>
              <w:t>5</w:t>
            </w:r>
          </w:p>
        </w:tc>
        <w:tc>
          <w:tcPr>
            <w:tcW w:w="2516" w:type="dxa"/>
            <w:vAlign w:val="center"/>
          </w:tcPr>
          <w:p>
            <w:pPr>
              <w:spacing w:line="240" w:lineRule="atLeast"/>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4</w:t>
            </w:r>
          </w:p>
        </w:tc>
        <w:tc>
          <w:tcPr>
            <w:tcW w:w="2552" w:type="dxa"/>
            <w:vAlign w:val="center"/>
          </w:tcPr>
          <w:p>
            <w:pPr>
              <w:spacing w:line="240" w:lineRule="atLeast"/>
              <w:jc w:val="center"/>
              <w:rPr>
                <w:sz w:val="18"/>
                <w:szCs w:val="18"/>
              </w:rPr>
            </w:pPr>
            <w:r>
              <w:rPr>
                <w:rFonts w:hint="eastAsia"/>
                <w:sz w:val="18"/>
                <w:szCs w:val="18"/>
              </w:rPr>
              <w:t>2</w:t>
            </w:r>
            <w:r>
              <w:rPr>
                <w:sz w:val="18"/>
                <w:szCs w:val="18"/>
              </w:rPr>
              <w:t>-8</w:t>
            </w:r>
          </w:p>
        </w:tc>
        <w:tc>
          <w:tcPr>
            <w:tcW w:w="2693" w:type="dxa"/>
            <w:vAlign w:val="center"/>
          </w:tcPr>
          <w:p>
            <w:pPr>
              <w:spacing w:line="240" w:lineRule="atLeast"/>
              <w:jc w:val="center"/>
              <w:rPr>
                <w:sz w:val="18"/>
                <w:szCs w:val="18"/>
              </w:rPr>
            </w:pPr>
            <w:r>
              <w:rPr>
                <w:rFonts w:hint="eastAsia"/>
                <w:sz w:val="18"/>
                <w:szCs w:val="18"/>
              </w:rPr>
              <w:t>4</w:t>
            </w:r>
          </w:p>
        </w:tc>
        <w:tc>
          <w:tcPr>
            <w:tcW w:w="2516" w:type="dxa"/>
            <w:vAlign w:val="center"/>
          </w:tcPr>
          <w:p>
            <w:pPr>
              <w:spacing w:line="240" w:lineRule="atLeast"/>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5</w:t>
            </w:r>
          </w:p>
        </w:tc>
        <w:tc>
          <w:tcPr>
            <w:tcW w:w="2552" w:type="dxa"/>
            <w:vAlign w:val="center"/>
          </w:tcPr>
          <w:p>
            <w:pPr>
              <w:spacing w:line="240" w:lineRule="atLeast"/>
              <w:jc w:val="center"/>
              <w:rPr>
                <w:sz w:val="18"/>
                <w:szCs w:val="18"/>
              </w:rPr>
            </w:pPr>
            <w:r>
              <w:rPr>
                <w:rFonts w:hint="eastAsia"/>
                <w:sz w:val="18"/>
                <w:szCs w:val="18"/>
              </w:rPr>
              <w:t>3</w:t>
            </w:r>
            <w:r>
              <w:rPr>
                <w:sz w:val="18"/>
                <w:szCs w:val="18"/>
              </w:rPr>
              <w:t>-8</w:t>
            </w:r>
          </w:p>
        </w:tc>
        <w:tc>
          <w:tcPr>
            <w:tcW w:w="2693" w:type="dxa"/>
            <w:vAlign w:val="center"/>
          </w:tcPr>
          <w:p>
            <w:pPr>
              <w:spacing w:line="240" w:lineRule="atLeast"/>
              <w:jc w:val="center"/>
              <w:rPr>
                <w:sz w:val="18"/>
                <w:szCs w:val="18"/>
              </w:rPr>
            </w:pPr>
            <w:r>
              <w:rPr>
                <w:rFonts w:hint="eastAsia"/>
                <w:sz w:val="18"/>
                <w:szCs w:val="18"/>
              </w:rPr>
              <w:t>3</w:t>
            </w:r>
          </w:p>
        </w:tc>
        <w:tc>
          <w:tcPr>
            <w:tcW w:w="2516" w:type="dxa"/>
            <w:vAlign w:val="center"/>
          </w:tcPr>
          <w:p>
            <w:pPr>
              <w:spacing w:line="240" w:lineRule="atLeast"/>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6</w:t>
            </w:r>
          </w:p>
        </w:tc>
        <w:tc>
          <w:tcPr>
            <w:tcW w:w="2552" w:type="dxa"/>
            <w:vAlign w:val="center"/>
          </w:tcPr>
          <w:p>
            <w:pPr>
              <w:spacing w:line="240" w:lineRule="atLeast"/>
              <w:jc w:val="center"/>
              <w:rPr>
                <w:sz w:val="18"/>
                <w:szCs w:val="18"/>
              </w:rPr>
            </w:pPr>
            <w:r>
              <w:rPr>
                <w:rFonts w:hint="eastAsia"/>
                <w:sz w:val="18"/>
                <w:szCs w:val="18"/>
              </w:rPr>
              <w:t>3</w:t>
            </w:r>
            <w:r>
              <w:rPr>
                <w:sz w:val="18"/>
                <w:szCs w:val="18"/>
              </w:rPr>
              <w:t>-9</w:t>
            </w:r>
          </w:p>
        </w:tc>
        <w:tc>
          <w:tcPr>
            <w:tcW w:w="2693" w:type="dxa"/>
            <w:vAlign w:val="center"/>
          </w:tcPr>
          <w:p>
            <w:pPr>
              <w:spacing w:line="240" w:lineRule="atLeast"/>
              <w:jc w:val="center"/>
              <w:rPr>
                <w:sz w:val="18"/>
                <w:szCs w:val="18"/>
              </w:rPr>
            </w:pPr>
            <w:r>
              <w:rPr>
                <w:rFonts w:hint="eastAsia"/>
                <w:sz w:val="18"/>
                <w:szCs w:val="18"/>
              </w:rPr>
              <w:t>2</w:t>
            </w:r>
          </w:p>
        </w:tc>
        <w:tc>
          <w:tcPr>
            <w:tcW w:w="2516" w:type="dxa"/>
            <w:vAlign w:val="center"/>
          </w:tcPr>
          <w:p>
            <w:pPr>
              <w:spacing w:line="240" w:lineRule="atLeast"/>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7</w:t>
            </w:r>
          </w:p>
        </w:tc>
        <w:tc>
          <w:tcPr>
            <w:tcW w:w="2552" w:type="dxa"/>
            <w:vAlign w:val="center"/>
          </w:tcPr>
          <w:p>
            <w:pPr>
              <w:spacing w:line="240" w:lineRule="atLeast"/>
              <w:jc w:val="center"/>
              <w:rPr>
                <w:sz w:val="18"/>
                <w:szCs w:val="18"/>
              </w:rPr>
            </w:pPr>
            <w:r>
              <w:rPr>
                <w:rFonts w:hint="eastAsia"/>
                <w:sz w:val="18"/>
                <w:szCs w:val="18"/>
              </w:rPr>
              <w:t>9</w:t>
            </w:r>
          </w:p>
        </w:tc>
        <w:tc>
          <w:tcPr>
            <w:tcW w:w="2693" w:type="dxa"/>
            <w:vAlign w:val="center"/>
          </w:tcPr>
          <w:p>
            <w:pPr>
              <w:spacing w:line="240" w:lineRule="atLeast"/>
              <w:jc w:val="center"/>
              <w:rPr>
                <w:sz w:val="18"/>
                <w:szCs w:val="18"/>
              </w:rPr>
            </w:pPr>
            <w:r>
              <w:rPr>
                <w:rFonts w:hint="eastAsia"/>
                <w:sz w:val="18"/>
                <w:szCs w:val="18"/>
              </w:rPr>
              <w:t>1</w:t>
            </w:r>
          </w:p>
        </w:tc>
        <w:tc>
          <w:tcPr>
            <w:tcW w:w="2516" w:type="dxa"/>
            <w:vAlign w:val="center"/>
          </w:tcPr>
          <w:p>
            <w:pPr>
              <w:spacing w:line="240" w:lineRule="atLeast"/>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8</w:t>
            </w:r>
          </w:p>
        </w:tc>
        <w:tc>
          <w:tcPr>
            <w:tcW w:w="2552" w:type="dxa"/>
            <w:vAlign w:val="center"/>
          </w:tcPr>
          <w:p>
            <w:pPr>
              <w:spacing w:line="240" w:lineRule="atLeast"/>
              <w:jc w:val="center"/>
              <w:rPr>
                <w:sz w:val="18"/>
                <w:szCs w:val="18"/>
              </w:rPr>
            </w:pPr>
            <w:r>
              <w:rPr>
                <w:rFonts w:hint="eastAsia"/>
                <w:sz w:val="18"/>
                <w:szCs w:val="18"/>
              </w:rPr>
              <w:t>1</w:t>
            </w:r>
          </w:p>
        </w:tc>
        <w:tc>
          <w:tcPr>
            <w:tcW w:w="2693" w:type="dxa"/>
            <w:vAlign w:val="center"/>
          </w:tcPr>
          <w:p>
            <w:pPr>
              <w:spacing w:line="240" w:lineRule="atLeast"/>
              <w:jc w:val="center"/>
              <w:rPr>
                <w:sz w:val="18"/>
                <w:szCs w:val="18"/>
              </w:rPr>
            </w:pPr>
            <w:r>
              <w:rPr>
                <w:rFonts w:hint="eastAsia"/>
                <w:sz w:val="18"/>
                <w:szCs w:val="18"/>
              </w:rPr>
              <w:t>4</w:t>
            </w:r>
          </w:p>
        </w:tc>
        <w:tc>
          <w:tcPr>
            <w:tcW w:w="2516" w:type="dxa"/>
            <w:vAlign w:val="center"/>
          </w:tcPr>
          <w:p>
            <w:pPr>
              <w:spacing w:line="240" w:lineRule="atLeast"/>
              <w:jc w:val="center"/>
              <w:rPr>
                <w:sz w:val="18"/>
                <w:szCs w:val="18"/>
              </w:rPr>
            </w:pPr>
            <w:r>
              <w:rPr>
                <w:rFonts w:hint="eastAsia"/>
                <w:sz w:val="18"/>
                <w:szCs w:val="18"/>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1</w:t>
            </w:r>
            <w:r>
              <w:rPr>
                <w:rFonts w:ascii="宋体" w:hAnsi="Times New Roman"/>
                <w:kern w:val="0"/>
                <w:sz w:val="18"/>
                <w:szCs w:val="18"/>
              </w:rPr>
              <w:t>9</w:t>
            </w:r>
          </w:p>
        </w:tc>
        <w:tc>
          <w:tcPr>
            <w:tcW w:w="2552" w:type="dxa"/>
            <w:vAlign w:val="center"/>
          </w:tcPr>
          <w:p>
            <w:pPr>
              <w:spacing w:line="240" w:lineRule="atLeast"/>
              <w:jc w:val="center"/>
              <w:rPr>
                <w:sz w:val="18"/>
                <w:szCs w:val="18"/>
              </w:rPr>
            </w:pPr>
            <w:r>
              <w:rPr>
                <w:rFonts w:hint="eastAsia"/>
                <w:sz w:val="18"/>
                <w:szCs w:val="18"/>
              </w:rPr>
              <w:t>1</w:t>
            </w:r>
            <w:r>
              <w:rPr>
                <w:sz w:val="18"/>
                <w:szCs w:val="18"/>
              </w:rPr>
              <w:t>-2</w:t>
            </w:r>
          </w:p>
        </w:tc>
        <w:tc>
          <w:tcPr>
            <w:tcW w:w="2693" w:type="dxa"/>
            <w:vAlign w:val="center"/>
          </w:tcPr>
          <w:p>
            <w:pPr>
              <w:spacing w:line="240" w:lineRule="atLeast"/>
              <w:jc w:val="center"/>
              <w:rPr>
                <w:sz w:val="18"/>
                <w:szCs w:val="18"/>
              </w:rPr>
            </w:pPr>
            <w:r>
              <w:rPr>
                <w:rFonts w:hint="eastAsia"/>
                <w:sz w:val="18"/>
                <w:szCs w:val="18"/>
              </w:rPr>
              <w:t>3</w:t>
            </w:r>
          </w:p>
        </w:tc>
        <w:tc>
          <w:tcPr>
            <w:tcW w:w="2516" w:type="dxa"/>
            <w:vAlign w:val="center"/>
          </w:tcPr>
          <w:p>
            <w:pPr>
              <w:spacing w:line="240" w:lineRule="atLeast"/>
              <w:jc w:val="center"/>
              <w:rPr>
                <w:sz w:val="18"/>
                <w:szCs w:val="18"/>
              </w:rPr>
            </w:pPr>
            <w:r>
              <w:rPr>
                <w:rFonts w:hint="eastAsia"/>
                <w:sz w:val="18"/>
                <w:szCs w:val="18"/>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2</w:t>
            </w:r>
            <w:r>
              <w:rPr>
                <w:rFonts w:ascii="宋体" w:hAnsi="Times New Roman"/>
                <w:kern w:val="0"/>
                <w:sz w:val="18"/>
                <w:szCs w:val="18"/>
              </w:rPr>
              <w:t>0</w:t>
            </w:r>
          </w:p>
        </w:tc>
        <w:tc>
          <w:tcPr>
            <w:tcW w:w="2552" w:type="dxa"/>
            <w:vAlign w:val="center"/>
          </w:tcPr>
          <w:p>
            <w:pPr>
              <w:spacing w:line="240" w:lineRule="atLeast"/>
              <w:jc w:val="center"/>
              <w:rPr>
                <w:sz w:val="18"/>
                <w:szCs w:val="18"/>
              </w:rPr>
            </w:pPr>
            <w:r>
              <w:rPr>
                <w:rFonts w:hint="eastAsia"/>
                <w:sz w:val="18"/>
                <w:szCs w:val="18"/>
              </w:rPr>
              <w:t>1</w:t>
            </w:r>
            <w:r>
              <w:rPr>
                <w:sz w:val="18"/>
                <w:szCs w:val="18"/>
              </w:rPr>
              <w:t>-2</w:t>
            </w:r>
          </w:p>
        </w:tc>
        <w:tc>
          <w:tcPr>
            <w:tcW w:w="2693" w:type="dxa"/>
            <w:vAlign w:val="center"/>
          </w:tcPr>
          <w:p>
            <w:pPr>
              <w:spacing w:line="240" w:lineRule="atLeast"/>
              <w:jc w:val="center"/>
              <w:rPr>
                <w:sz w:val="18"/>
                <w:szCs w:val="18"/>
              </w:rPr>
            </w:pPr>
            <w:r>
              <w:rPr>
                <w:rFonts w:hint="eastAsia"/>
                <w:sz w:val="18"/>
                <w:szCs w:val="18"/>
              </w:rPr>
              <w:t>2</w:t>
            </w:r>
          </w:p>
        </w:tc>
        <w:tc>
          <w:tcPr>
            <w:tcW w:w="2516" w:type="dxa"/>
            <w:vAlign w:val="center"/>
          </w:tcPr>
          <w:p>
            <w:pPr>
              <w:spacing w:line="240" w:lineRule="atLeast"/>
              <w:jc w:val="center"/>
              <w:rPr>
                <w:sz w:val="18"/>
                <w:szCs w:val="18"/>
              </w:rPr>
            </w:pPr>
            <w:r>
              <w:rPr>
                <w:rFonts w:hint="eastAsia"/>
                <w:sz w:val="18"/>
                <w:szCs w:val="18"/>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6" w:type="dxa"/>
            <w:vAlign w:val="center"/>
          </w:tcPr>
          <w:p>
            <w:pPr>
              <w:spacing w:line="240" w:lineRule="atLeast"/>
              <w:jc w:val="center"/>
              <w:rPr>
                <w:sz w:val="18"/>
                <w:szCs w:val="18"/>
              </w:rPr>
            </w:pPr>
            <w:r>
              <w:rPr>
                <w:rFonts w:hint="eastAsia" w:ascii="宋体" w:hAnsi="Times New Roman"/>
                <w:kern w:val="0"/>
                <w:sz w:val="18"/>
                <w:szCs w:val="18"/>
              </w:rPr>
              <w:t>2</w:t>
            </w:r>
            <w:r>
              <w:rPr>
                <w:rFonts w:ascii="宋体" w:hAnsi="Times New Roman"/>
                <w:kern w:val="0"/>
                <w:sz w:val="18"/>
                <w:szCs w:val="18"/>
              </w:rPr>
              <w:t>1</w:t>
            </w:r>
          </w:p>
        </w:tc>
        <w:tc>
          <w:tcPr>
            <w:tcW w:w="2552" w:type="dxa"/>
            <w:vAlign w:val="center"/>
          </w:tcPr>
          <w:p>
            <w:pPr>
              <w:spacing w:line="240" w:lineRule="atLeast"/>
              <w:jc w:val="center"/>
              <w:rPr>
                <w:sz w:val="18"/>
                <w:szCs w:val="18"/>
              </w:rPr>
            </w:pPr>
            <w:r>
              <w:rPr>
                <w:rFonts w:hint="eastAsia"/>
                <w:sz w:val="18"/>
                <w:szCs w:val="18"/>
              </w:rPr>
              <w:t>1</w:t>
            </w:r>
            <w:r>
              <w:rPr>
                <w:sz w:val="18"/>
                <w:szCs w:val="18"/>
              </w:rPr>
              <w:t>-8</w:t>
            </w:r>
          </w:p>
        </w:tc>
        <w:tc>
          <w:tcPr>
            <w:tcW w:w="2693" w:type="dxa"/>
            <w:vAlign w:val="center"/>
          </w:tcPr>
          <w:p>
            <w:pPr>
              <w:spacing w:line="240" w:lineRule="atLeast"/>
              <w:jc w:val="center"/>
              <w:rPr>
                <w:sz w:val="18"/>
                <w:szCs w:val="18"/>
              </w:rPr>
            </w:pPr>
            <w:r>
              <w:rPr>
                <w:rFonts w:hint="eastAsia"/>
                <w:sz w:val="18"/>
                <w:szCs w:val="18"/>
              </w:rPr>
              <w:t>1</w:t>
            </w:r>
          </w:p>
        </w:tc>
        <w:tc>
          <w:tcPr>
            <w:tcW w:w="2516" w:type="dxa"/>
            <w:vAlign w:val="center"/>
          </w:tcPr>
          <w:p>
            <w:pPr>
              <w:spacing w:line="240" w:lineRule="atLeast"/>
              <w:jc w:val="center"/>
              <w:rPr>
                <w:sz w:val="18"/>
                <w:szCs w:val="18"/>
              </w:rPr>
            </w:pPr>
            <w:r>
              <w:rPr>
                <w:rFonts w:hint="eastAsia"/>
                <w:sz w:val="18"/>
                <w:szCs w:val="18"/>
              </w:rPr>
              <w:t>低危</w:t>
            </w:r>
          </w:p>
        </w:tc>
      </w:tr>
    </w:tbl>
    <w:p>
      <w:pPr>
        <w:ind w:left="420"/>
        <w:sectPr>
          <w:pgSz w:w="11906" w:h="16838"/>
          <w:pgMar w:top="1928" w:right="1134" w:bottom="1134" w:left="1134" w:header="1418" w:footer="1134" w:gutter="284"/>
          <w:cols w:space="425" w:num="1"/>
          <w:formProt w:val="0"/>
          <w:docGrid w:type="lines" w:linePitch="312" w:charSpace="0"/>
        </w:sectPr>
      </w:pPr>
    </w:p>
    <w:p>
      <w:pPr>
        <w:pStyle w:val="77"/>
        <w:spacing w:after="156"/>
      </w:pPr>
      <w:bookmarkStart w:id="84" w:name="_Toc18444"/>
      <w:r>
        <w:br w:type="textWrapping"/>
      </w:r>
      <w:r>
        <w:rPr>
          <w:rFonts w:hint="eastAsia"/>
        </w:rPr>
        <w:t>（规范性）</w:t>
      </w:r>
      <w:r>
        <w:br w:type="textWrapping"/>
      </w:r>
      <w:r>
        <w:rPr>
          <w:rFonts w:hint="eastAsia"/>
        </w:rPr>
        <w:t>漏洞综合分级表</w:t>
      </w:r>
      <w:bookmarkEnd w:id="84"/>
    </w:p>
    <w:p>
      <w:pPr>
        <w:ind w:left="420"/>
      </w:pPr>
      <w:r>
        <w:rPr>
          <w:rFonts w:hint="eastAsia"/>
        </w:rPr>
        <w:t>漏洞综合分级见表E</w:t>
      </w:r>
      <w:r>
        <w:t>.1</w:t>
      </w:r>
    </w:p>
    <w:p>
      <w:pPr>
        <w:widowControl/>
        <w:autoSpaceDE w:val="0"/>
        <w:autoSpaceDN w:val="0"/>
        <w:adjustRightInd/>
        <w:spacing w:after="156" w:afterLines="50" w:line="240" w:lineRule="auto"/>
        <w:jc w:val="center"/>
        <w:rPr>
          <w:rFonts w:ascii="黑体" w:hAnsi="Times New Roman" w:eastAsia="黑体"/>
          <w:kern w:val="0"/>
          <w:szCs w:val="20"/>
        </w:rPr>
      </w:pPr>
      <w:r>
        <w:rPr>
          <w:rFonts w:hint="eastAsia" w:ascii="黑体" w:hAnsi="Times New Roman" w:eastAsia="黑体"/>
          <w:kern w:val="0"/>
          <w:szCs w:val="20"/>
        </w:rPr>
        <w:t>表E</w:t>
      </w:r>
      <w:r>
        <w:rPr>
          <w:rFonts w:ascii="黑体" w:hAnsi="Times New Roman" w:eastAsia="黑体"/>
          <w:kern w:val="0"/>
          <w:szCs w:val="20"/>
        </w:rPr>
        <w:t>.1</w:t>
      </w:r>
      <w:r>
        <w:rPr>
          <w:rFonts w:hint="eastAsia" w:ascii="黑体" w:hAnsi="Times New Roman" w:eastAsia="黑体"/>
          <w:kern w:val="0"/>
          <w:szCs w:val="20"/>
        </w:rPr>
        <w:t>漏洞技术分级</w:t>
      </w:r>
    </w:p>
    <w:tbl>
      <w:tblPr>
        <w:tblStyle w:val="2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2410"/>
        <w:gridCol w:w="2551"/>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sz w:val="18"/>
                <w:szCs w:val="18"/>
              </w:rPr>
              <w:t>序号</w:t>
            </w:r>
          </w:p>
        </w:tc>
        <w:tc>
          <w:tcPr>
            <w:tcW w:w="2410" w:type="dxa"/>
          </w:tcPr>
          <w:p>
            <w:pPr>
              <w:jc w:val="center"/>
              <w:rPr>
                <w:sz w:val="18"/>
                <w:szCs w:val="18"/>
              </w:rPr>
            </w:pPr>
            <w:r>
              <w:rPr>
                <w:rFonts w:hint="eastAsia"/>
                <w:sz w:val="18"/>
                <w:szCs w:val="18"/>
              </w:rPr>
              <w:t>技术分级</w:t>
            </w:r>
          </w:p>
        </w:tc>
        <w:tc>
          <w:tcPr>
            <w:tcW w:w="2551" w:type="dxa"/>
          </w:tcPr>
          <w:p>
            <w:pPr>
              <w:jc w:val="center"/>
              <w:rPr>
                <w:sz w:val="18"/>
                <w:szCs w:val="18"/>
              </w:rPr>
            </w:pPr>
            <w:r>
              <w:rPr>
                <w:rFonts w:hint="eastAsia"/>
                <w:sz w:val="18"/>
                <w:szCs w:val="18"/>
              </w:rPr>
              <w:t>环境因素分级</w:t>
            </w:r>
          </w:p>
        </w:tc>
        <w:tc>
          <w:tcPr>
            <w:tcW w:w="2516" w:type="dxa"/>
          </w:tcPr>
          <w:p>
            <w:pPr>
              <w:jc w:val="center"/>
              <w:rPr>
                <w:sz w:val="18"/>
                <w:szCs w:val="18"/>
              </w:rPr>
            </w:pPr>
            <w:r>
              <w:rPr>
                <w:rFonts w:hint="eastAsia"/>
                <w:sz w:val="18"/>
                <w:szCs w:val="18"/>
              </w:rPr>
              <w:t>网络安全漏洞综合分级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sz w:val="18"/>
                <w:szCs w:val="18"/>
              </w:rPr>
              <w:t>1</w:t>
            </w:r>
          </w:p>
        </w:tc>
        <w:tc>
          <w:tcPr>
            <w:tcW w:w="2410" w:type="dxa"/>
          </w:tcPr>
          <w:p>
            <w:pPr>
              <w:jc w:val="center"/>
              <w:rPr>
                <w:sz w:val="18"/>
                <w:szCs w:val="18"/>
              </w:rPr>
            </w:pPr>
            <w:r>
              <w:rPr>
                <w:rFonts w:hint="eastAsia"/>
                <w:sz w:val="18"/>
                <w:szCs w:val="18"/>
              </w:rPr>
              <w:t>严重</w:t>
            </w:r>
          </w:p>
        </w:tc>
        <w:tc>
          <w:tcPr>
            <w:tcW w:w="2551" w:type="dxa"/>
          </w:tcPr>
          <w:p>
            <w:pPr>
              <w:jc w:val="center"/>
              <w:rPr>
                <w:sz w:val="18"/>
                <w:szCs w:val="18"/>
              </w:rPr>
            </w:pPr>
            <w:r>
              <w:rPr>
                <w:rFonts w:hint="eastAsia"/>
                <w:sz w:val="18"/>
                <w:szCs w:val="18"/>
              </w:rPr>
              <w:t>7</w:t>
            </w:r>
            <w:r>
              <w:rPr>
                <w:sz w:val="18"/>
                <w:szCs w:val="18"/>
              </w:rPr>
              <w:t>-9</w:t>
            </w:r>
          </w:p>
        </w:tc>
        <w:tc>
          <w:tcPr>
            <w:tcW w:w="2516" w:type="dxa"/>
          </w:tcPr>
          <w:p>
            <w:pPr>
              <w:jc w:val="center"/>
              <w:rPr>
                <w:sz w:val="18"/>
                <w:szCs w:val="18"/>
              </w:rPr>
            </w:pPr>
            <w:r>
              <w:rPr>
                <w:rFonts w:hint="eastAsia"/>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sz w:val="18"/>
                <w:szCs w:val="18"/>
              </w:rPr>
              <w:t>2</w:t>
            </w:r>
          </w:p>
        </w:tc>
        <w:tc>
          <w:tcPr>
            <w:tcW w:w="2410" w:type="dxa"/>
          </w:tcPr>
          <w:p>
            <w:pPr>
              <w:jc w:val="center"/>
              <w:rPr>
                <w:sz w:val="18"/>
                <w:szCs w:val="18"/>
              </w:rPr>
            </w:pPr>
            <w:r>
              <w:rPr>
                <w:rFonts w:hint="eastAsia"/>
                <w:sz w:val="18"/>
                <w:szCs w:val="18"/>
              </w:rPr>
              <w:t>严重</w:t>
            </w:r>
          </w:p>
        </w:tc>
        <w:tc>
          <w:tcPr>
            <w:tcW w:w="2551" w:type="dxa"/>
          </w:tcPr>
          <w:p>
            <w:pPr>
              <w:jc w:val="center"/>
              <w:rPr>
                <w:sz w:val="18"/>
                <w:szCs w:val="18"/>
              </w:rPr>
            </w:pPr>
            <w:r>
              <w:rPr>
                <w:rFonts w:hint="eastAsia"/>
                <w:sz w:val="18"/>
                <w:szCs w:val="18"/>
              </w:rPr>
              <w:t>4</w:t>
            </w:r>
            <w:r>
              <w:rPr>
                <w:sz w:val="18"/>
                <w:szCs w:val="18"/>
              </w:rPr>
              <w:t>-6</w:t>
            </w:r>
          </w:p>
        </w:tc>
        <w:tc>
          <w:tcPr>
            <w:tcW w:w="2516" w:type="dxa"/>
          </w:tcPr>
          <w:p>
            <w:pPr>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sz w:val="18"/>
                <w:szCs w:val="18"/>
              </w:rPr>
              <w:t>3</w:t>
            </w:r>
          </w:p>
        </w:tc>
        <w:tc>
          <w:tcPr>
            <w:tcW w:w="2410" w:type="dxa"/>
          </w:tcPr>
          <w:p>
            <w:pPr>
              <w:jc w:val="center"/>
              <w:rPr>
                <w:sz w:val="18"/>
                <w:szCs w:val="18"/>
              </w:rPr>
            </w:pPr>
            <w:r>
              <w:rPr>
                <w:rFonts w:hint="eastAsia"/>
                <w:sz w:val="18"/>
                <w:szCs w:val="18"/>
              </w:rPr>
              <w:t>严重</w:t>
            </w:r>
          </w:p>
        </w:tc>
        <w:tc>
          <w:tcPr>
            <w:tcW w:w="2551" w:type="dxa"/>
          </w:tcPr>
          <w:p>
            <w:pPr>
              <w:jc w:val="center"/>
              <w:rPr>
                <w:sz w:val="18"/>
                <w:szCs w:val="18"/>
              </w:rPr>
            </w:pPr>
            <w:r>
              <w:rPr>
                <w:rFonts w:hint="eastAsia"/>
                <w:sz w:val="18"/>
                <w:szCs w:val="18"/>
              </w:rPr>
              <w:t>1</w:t>
            </w:r>
            <w:r>
              <w:rPr>
                <w:sz w:val="18"/>
                <w:szCs w:val="18"/>
              </w:rPr>
              <w:t>-3</w:t>
            </w:r>
          </w:p>
        </w:tc>
        <w:tc>
          <w:tcPr>
            <w:tcW w:w="2516" w:type="dxa"/>
          </w:tcPr>
          <w:p>
            <w:pPr>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sz w:val="18"/>
                <w:szCs w:val="18"/>
              </w:rPr>
              <w:t>4</w:t>
            </w:r>
          </w:p>
        </w:tc>
        <w:tc>
          <w:tcPr>
            <w:tcW w:w="2410" w:type="dxa"/>
          </w:tcPr>
          <w:p>
            <w:pPr>
              <w:jc w:val="center"/>
              <w:rPr>
                <w:sz w:val="18"/>
                <w:szCs w:val="18"/>
              </w:rPr>
            </w:pPr>
            <w:r>
              <w:rPr>
                <w:rFonts w:hint="eastAsia"/>
                <w:sz w:val="18"/>
                <w:szCs w:val="18"/>
              </w:rPr>
              <w:t>高危</w:t>
            </w:r>
          </w:p>
        </w:tc>
        <w:tc>
          <w:tcPr>
            <w:tcW w:w="2551" w:type="dxa"/>
          </w:tcPr>
          <w:p>
            <w:pPr>
              <w:jc w:val="center"/>
              <w:rPr>
                <w:sz w:val="18"/>
                <w:szCs w:val="18"/>
              </w:rPr>
            </w:pPr>
            <w:r>
              <w:rPr>
                <w:rFonts w:hint="eastAsia"/>
                <w:sz w:val="18"/>
                <w:szCs w:val="18"/>
              </w:rPr>
              <w:t>8</w:t>
            </w:r>
            <w:r>
              <w:rPr>
                <w:sz w:val="18"/>
                <w:szCs w:val="18"/>
              </w:rPr>
              <w:t>-9</w:t>
            </w:r>
          </w:p>
        </w:tc>
        <w:tc>
          <w:tcPr>
            <w:tcW w:w="2516" w:type="dxa"/>
          </w:tcPr>
          <w:p>
            <w:pPr>
              <w:jc w:val="center"/>
              <w:rPr>
                <w:sz w:val="18"/>
                <w:szCs w:val="18"/>
              </w:rPr>
            </w:pPr>
            <w:r>
              <w:rPr>
                <w:rFonts w:hint="eastAsia"/>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sz w:val="18"/>
                <w:szCs w:val="18"/>
              </w:rPr>
              <w:t>5</w:t>
            </w:r>
          </w:p>
        </w:tc>
        <w:tc>
          <w:tcPr>
            <w:tcW w:w="2410" w:type="dxa"/>
          </w:tcPr>
          <w:p>
            <w:pPr>
              <w:jc w:val="center"/>
              <w:rPr>
                <w:sz w:val="18"/>
                <w:szCs w:val="18"/>
              </w:rPr>
            </w:pPr>
            <w:r>
              <w:rPr>
                <w:rFonts w:hint="eastAsia"/>
                <w:sz w:val="18"/>
                <w:szCs w:val="18"/>
              </w:rPr>
              <w:t>高危</w:t>
            </w:r>
          </w:p>
        </w:tc>
        <w:tc>
          <w:tcPr>
            <w:tcW w:w="2551" w:type="dxa"/>
          </w:tcPr>
          <w:p>
            <w:pPr>
              <w:jc w:val="center"/>
              <w:rPr>
                <w:sz w:val="18"/>
                <w:szCs w:val="18"/>
              </w:rPr>
            </w:pPr>
            <w:r>
              <w:rPr>
                <w:rFonts w:hint="eastAsia"/>
                <w:sz w:val="18"/>
                <w:szCs w:val="18"/>
              </w:rPr>
              <w:t>7</w:t>
            </w:r>
          </w:p>
        </w:tc>
        <w:tc>
          <w:tcPr>
            <w:tcW w:w="2516" w:type="dxa"/>
          </w:tcPr>
          <w:p>
            <w:pPr>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sz w:val="18"/>
                <w:szCs w:val="18"/>
              </w:rPr>
              <w:t>6</w:t>
            </w:r>
          </w:p>
        </w:tc>
        <w:tc>
          <w:tcPr>
            <w:tcW w:w="2410" w:type="dxa"/>
          </w:tcPr>
          <w:p>
            <w:pPr>
              <w:jc w:val="center"/>
              <w:rPr>
                <w:sz w:val="18"/>
                <w:szCs w:val="18"/>
              </w:rPr>
            </w:pPr>
            <w:r>
              <w:rPr>
                <w:rFonts w:hint="eastAsia"/>
                <w:sz w:val="18"/>
                <w:szCs w:val="18"/>
              </w:rPr>
              <w:t>高危</w:t>
            </w:r>
          </w:p>
        </w:tc>
        <w:tc>
          <w:tcPr>
            <w:tcW w:w="2551" w:type="dxa"/>
          </w:tcPr>
          <w:p>
            <w:pPr>
              <w:jc w:val="center"/>
              <w:rPr>
                <w:sz w:val="18"/>
                <w:szCs w:val="18"/>
              </w:rPr>
            </w:pPr>
            <w:r>
              <w:rPr>
                <w:rFonts w:hint="eastAsia"/>
                <w:sz w:val="18"/>
                <w:szCs w:val="18"/>
              </w:rPr>
              <w:t>5</w:t>
            </w:r>
            <w:r>
              <w:rPr>
                <w:sz w:val="18"/>
                <w:szCs w:val="18"/>
              </w:rPr>
              <w:t>-6</w:t>
            </w:r>
          </w:p>
        </w:tc>
        <w:tc>
          <w:tcPr>
            <w:tcW w:w="2516" w:type="dxa"/>
          </w:tcPr>
          <w:p>
            <w:pPr>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sz w:val="18"/>
                <w:szCs w:val="18"/>
              </w:rPr>
              <w:t>7</w:t>
            </w:r>
          </w:p>
        </w:tc>
        <w:tc>
          <w:tcPr>
            <w:tcW w:w="2410" w:type="dxa"/>
          </w:tcPr>
          <w:p>
            <w:pPr>
              <w:jc w:val="center"/>
              <w:rPr>
                <w:sz w:val="18"/>
                <w:szCs w:val="18"/>
              </w:rPr>
            </w:pPr>
            <w:r>
              <w:rPr>
                <w:rFonts w:hint="eastAsia"/>
                <w:sz w:val="18"/>
                <w:szCs w:val="18"/>
              </w:rPr>
              <w:t>高危</w:t>
            </w:r>
          </w:p>
        </w:tc>
        <w:tc>
          <w:tcPr>
            <w:tcW w:w="2551" w:type="dxa"/>
          </w:tcPr>
          <w:p>
            <w:pPr>
              <w:jc w:val="center"/>
              <w:rPr>
                <w:sz w:val="18"/>
                <w:szCs w:val="18"/>
              </w:rPr>
            </w:pPr>
            <w:r>
              <w:rPr>
                <w:rFonts w:hint="eastAsia"/>
                <w:sz w:val="18"/>
                <w:szCs w:val="18"/>
              </w:rPr>
              <w:t>1</w:t>
            </w:r>
            <w:r>
              <w:rPr>
                <w:sz w:val="18"/>
                <w:szCs w:val="18"/>
              </w:rPr>
              <w:t>-4</w:t>
            </w:r>
          </w:p>
        </w:tc>
        <w:tc>
          <w:tcPr>
            <w:tcW w:w="2516" w:type="dxa"/>
          </w:tcPr>
          <w:p>
            <w:pPr>
              <w:jc w:val="center"/>
              <w:rPr>
                <w:sz w:val="18"/>
                <w:szCs w:val="18"/>
              </w:rPr>
            </w:pPr>
            <w:r>
              <w:rPr>
                <w:rFonts w:hint="eastAsia"/>
                <w:sz w:val="18"/>
                <w:szCs w:val="18"/>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sz w:val="18"/>
                <w:szCs w:val="18"/>
              </w:rPr>
              <w:t>8</w:t>
            </w:r>
          </w:p>
        </w:tc>
        <w:tc>
          <w:tcPr>
            <w:tcW w:w="2410" w:type="dxa"/>
          </w:tcPr>
          <w:p>
            <w:pPr>
              <w:jc w:val="center"/>
              <w:rPr>
                <w:sz w:val="18"/>
                <w:szCs w:val="18"/>
              </w:rPr>
            </w:pPr>
            <w:r>
              <w:rPr>
                <w:rFonts w:hint="eastAsia"/>
                <w:sz w:val="18"/>
                <w:szCs w:val="18"/>
              </w:rPr>
              <w:t>中危</w:t>
            </w:r>
          </w:p>
        </w:tc>
        <w:tc>
          <w:tcPr>
            <w:tcW w:w="2551" w:type="dxa"/>
          </w:tcPr>
          <w:p>
            <w:pPr>
              <w:jc w:val="center"/>
              <w:rPr>
                <w:sz w:val="18"/>
                <w:szCs w:val="18"/>
              </w:rPr>
            </w:pPr>
            <w:r>
              <w:rPr>
                <w:rFonts w:hint="eastAsia"/>
                <w:sz w:val="18"/>
                <w:szCs w:val="18"/>
              </w:rPr>
              <w:t>9</w:t>
            </w:r>
          </w:p>
        </w:tc>
        <w:tc>
          <w:tcPr>
            <w:tcW w:w="2516" w:type="dxa"/>
          </w:tcPr>
          <w:p>
            <w:pPr>
              <w:jc w:val="center"/>
              <w:rPr>
                <w:sz w:val="18"/>
                <w:szCs w:val="18"/>
              </w:rPr>
            </w:pPr>
            <w:r>
              <w:rPr>
                <w:rFonts w:hint="eastAsia"/>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sz w:val="18"/>
                <w:szCs w:val="18"/>
              </w:rPr>
              <w:t>9</w:t>
            </w:r>
          </w:p>
        </w:tc>
        <w:tc>
          <w:tcPr>
            <w:tcW w:w="2410" w:type="dxa"/>
          </w:tcPr>
          <w:p>
            <w:pPr>
              <w:jc w:val="center"/>
              <w:rPr>
                <w:sz w:val="18"/>
                <w:szCs w:val="18"/>
              </w:rPr>
            </w:pPr>
            <w:r>
              <w:rPr>
                <w:rFonts w:hint="eastAsia"/>
                <w:sz w:val="18"/>
                <w:szCs w:val="18"/>
              </w:rPr>
              <w:t>中危</w:t>
            </w:r>
          </w:p>
        </w:tc>
        <w:tc>
          <w:tcPr>
            <w:tcW w:w="2551" w:type="dxa"/>
          </w:tcPr>
          <w:p>
            <w:pPr>
              <w:jc w:val="center"/>
              <w:rPr>
                <w:sz w:val="18"/>
                <w:szCs w:val="18"/>
              </w:rPr>
            </w:pPr>
            <w:r>
              <w:rPr>
                <w:rFonts w:hint="eastAsia"/>
                <w:sz w:val="18"/>
                <w:szCs w:val="18"/>
              </w:rPr>
              <w:t>8</w:t>
            </w:r>
          </w:p>
        </w:tc>
        <w:tc>
          <w:tcPr>
            <w:tcW w:w="2516" w:type="dxa"/>
          </w:tcPr>
          <w:p>
            <w:pPr>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sz w:val="18"/>
                <w:szCs w:val="18"/>
              </w:rPr>
            </w:pPr>
            <w:r>
              <w:rPr>
                <w:rFonts w:hint="eastAsia" w:ascii="宋体" w:hAnsi="Times New Roman"/>
                <w:kern w:val="0"/>
                <w:sz w:val="18"/>
                <w:szCs w:val="18"/>
              </w:rPr>
              <w:t>1</w:t>
            </w:r>
            <w:r>
              <w:rPr>
                <w:rFonts w:ascii="宋体" w:hAnsi="Times New Roman"/>
                <w:kern w:val="0"/>
                <w:sz w:val="18"/>
                <w:szCs w:val="18"/>
              </w:rPr>
              <w:t>0</w:t>
            </w:r>
          </w:p>
        </w:tc>
        <w:tc>
          <w:tcPr>
            <w:tcW w:w="2410" w:type="dxa"/>
          </w:tcPr>
          <w:p>
            <w:pPr>
              <w:jc w:val="center"/>
              <w:rPr>
                <w:sz w:val="18"/>
                <w:szCs w:val="18"/>
              </w:rPr>
            </w:pPr>
            <w:r>
              <w:rPr>
                <w:rFonts w:hint="eastAsia"/>
                <w:sz w:val="18"/>
                <w:szCs w:val="18"/>
              </w:rPr>
              <w:t>中危</w:t>
            </w:r>
          </w:p>
        </w:tc>
        <w:tc>
          <w:tcPr>
            <w:tcW w:w="2551" w:type="dxa"/>
          </w:tcPr>
          <w:p>
            <w:pPr>
              <w:jc w:val="center"/>
              <w:rPr>
                <w:sz w:val="18"/>
                <w:szCs w:val="18"/>
              </w:rPr>
            </w:pPr>
            <w:r>
              <w:rPr>
                <w:rFonts w:hint="eastAsia"/>
                <w:sz w:val="18"/>
                <w:szCs w:val="18"/>
              </w:rPr>
              <w:t>6</w:t>
            </w:r>
            <w:r>
              <w:rPr>
                <w:sz w:val="18"/>
                <w:szCs w:val="18"/>
              </w:rPr>
              <w:t>-7</w:t>
            </w:r>
          </w:p>
        </w:tc>
        <w:tc>
          <w:tcPr>
            <w:tcW w:w="2516" w:type="dxa"/>
          </w:tcPr>
          <w:p>
            <w:pPr>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1</w:t>
            </w:r>
          </w:p>
        </w:tc>
        <w:tc>
          <w:tcPr>
            <w:tcW w:w="2410" w:type="dxa"/>
          </w:tcPr>
          <w:p>
            <w:pPr>
              <w:jc w:val="center"/>
              <w:rPr>
                <w:sz w:val="18"/>
                <w:szCs w:val="18"/>
              </w:rPr>
            </w:pPr>
            <w:r>
              <w:rPr>
                <w:rFonts w:hint="eastAsia"/>
                <w:sz w:val="18"/>
                <w:szCs w:val="18"/>
              </w:rPr>
              <w:t>中危</w:t>
            </w:r>
          </w:p>
        </w:tc>
        <w:tc>
          <w:tcPr>
            <w:tcW w:w="2551" w:type="dxa"/>
          </w:tcPr>
          <w:p>
            <w:pPr>
              <w:jc w:val="center"/>
              <w:rPr>
                <w:sz w:val="18"/>
                <w:szCs w:val="18"/>
              </w:rPr>
            </w:pPr>
            <w:r>
              <w:rPr>
                <w:rFonts w:hint="eastAsia"/>
                <w:sz w:val="18"/>
                <w:szCs w:val="18"/>
              </w:rPr>
              <w:t>1</w:t>
            </w:r>
            <w:r>
              <w:rPr>
                <w:sz w:val="18"/>
                <w:szCs w:val="18"/>
              </w:rPr>
              <w:t>-5</w:t>
            </w:r>
          </w:p>
        </w:tc>
        <w:tc>
          <w:tcPr>
            <w:tcW w:w="2516" w:type="dxa"/>
          </w:tcPr>
          <w:p>
            <w:pPr>
              <w:jc w:val="center"/>
              <w:rPr>
                <w:sz w:val="18"/>
                <w:szCs w:val="18"/>
              </w:rPr>
            </w:pPr>
            <w:r>
              <w:rPr>
                <w:rFonts w:hint="eastAsia"/>
                <w:sz w:val="18"/>
                <w:szCs w:val="18"/>
              </w:rPr>
              <w:t>低危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2</w:t>
            </w:r>
          </w:p>
        </w:tc>
        <w:tc>
          <w:tcPr>
            <w:tcW w:w="2410" w:type="dxa"/>
          </w:tcPr>
          <w:p>
            <w:pPr>
              <w:jc w:val="center"/>
              <w:rPr>
                <w:sz w:val="18"/>
                <w:szCs w:val="18"/>
              </w:rPr>
            </w:pPr>
            <w:r>
              <w:rPr>
                <w:rFonts w:hint="eastAsia"/>
                <w:sz w:val="18"/>
                <w:szCs w:val="18"/>
              </w:rPr>
              <w:t>低危</w:t>
            </w:r>
          </w:p>
        </w:tc>
        <w:tc>
          <w:tcPr>
            <w:tcW w:w="2551" w:type="dxa"/>
          </w:tcPr>
          <w:p>
            <w:pPr>
              <w:jc w:val="center"/>
              <w:rPr>
                <w:sz w:val="18"/>
                <w:szCs w:val="18"/>
              </w:rPr>
            </w:pPr>
            <w:r>
              <w:rPr>
                <w:rFonts w:hint="eastAsia"/>
                <w:sz w:val="18"/>
                <w:szCs w:val="18"/>
              </w:rPr>
              <w:t>9</w:t>
            </w:r>
          </w:p>
        </w:tc>
        <w:tc>
          <w:tcPr>
            <w:tcW w:w="2516" w:type="dxa"/>
          </w:tcPr>
          <w:p>
            <w:pPr>
              <w:jc w:val="center"/>
              <w:rPr>
                <w:sz w:val="18"/>
                <w:szCs w:val="18"/>
              </w:rPr>
            </w:pPr>
            <w:r>
              <w:rPr>
                <w:rFonts w:hint="eastAsia"/>
                <w:sz w:val="18"/>
                <w:szCs w:val="18"/>
              </w:rPr>
              <w:t>高危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3</w:t>
            </w:r>
          </w:p>
        </w:tc>
        <w:tc>
          <w:tcPr>
            <w:tcW w:w="2410" w:type="dxa"/>
          </w:tcPr>
          <w:p>
            <w:pPr>
              <w:jc w:val="center"/>
              <w:rPr>
                <w:sz w:val="18"/>
                <w:szCs w:val="18"/>
              </w:rPr>
            </w:pPr>
            <w:r>
              <w:rPr>
                <w:rFonts w:hint="eastAsia"/>
                <w:sz w:val="18"/>
                <w:szCs w:val="18"/>
              </w:rPr>
              <w:t>低危</w:t>
            </w:r>
          </w:p>
        </w:tc>
        <w:tc>
          <w:tcPr>
            <w:tcW w:w="2551" w:type="dxa"/>
          </w:tcPr>
          <w:p>
            <w:pPr>
              <w:jc w:val="center"/>
              <w:rPr>
                <w:sz w:val="18"/>
                <w:szCs w:val="18"/>
              </w:rPr>
            </w:pPr>
            <w:r>
              <w:rPr>
                <w:rFonts w:hint="eastAsia"/>
                <w:sz w:val="18"/>
                <w:szCs w:val="18"/>
              </w:rPr>
              <w:t>7</w:t>
            </w:r>
            <w:r>
              <w:rPr>
                <w:sz w:val="18"/>
                <w:szCs w:val="18"/>
              </w:rPr>
              <w:t>-8</w:t>
            </w:r>
          </w:p>
        </w:tc>
        <w:tc>
          <w:tcPr>
            <w:tcW w:w="2516" w:type="dxa"/>
          </w:tcPr>
          <w:p>
            <w:pPr>
              <w:jc w:val="center"/>
              <w:rPr>
                <w:sz w:val="18"/>
                <w:szCs w:val="18"/>
              </w:rPr>
            </w:pPr>
            <w:r>
              <w:rPr>
                <w:rFonts w:hint="eastAsia"/>
                <w:sz w:val="18"/>
                <w:szCs w:val="18"/>
              </w:rPr>
              <w:t>中危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jc w:val="center"/>
              <w:rPr>
                <w:rFonts w:ascii="宋体" w:hAnsi="Times New Roman"/>
                <w:kern w:val="0"/>
                <w:sz w:val="18"/>
                <w:szCs w:val="18"/>
              </w:rPr>
            </w:pPr>
            <w:r>
              <w:rPr>
                <w:rFonts w:hint="eastAsia" w:ascii="宋体" w:hAnsi="Times New Roman"/>
                <w:kern w:val="0"/>
                <w:sz w:val="18"/>
                <w:szCs w:val="18"/>
              </w:rPr>
              <w:t>1</w:t>
            </w:r>
            <w:r>
              <w:rPr>
                <w:rFonts w:ascii="宋体" w:hAnsi="Times New Roman"/>
                <w:kern w:val="0"/>
                <w:sz w:val="18"/>
                <w:szCs w:val="18"/>
              </w:rPr>
              <w:t>4</w:t>
            </w:r>
          </w:p>
        </w:tc>
        <w:tc>
          <w:tcPr>
            <w:tcW w:w="2410" w:type="dxa"/>
          </w:tcPr>
          <w:p>
            <w:pPr>
              <w:jc w:val="center"/>
              <w:rPr>
                <w:sz w:val="18"/>
                <w:szCs w:val="18"/>
              </w:rPr>
            </w:pPr>
            <w:r>
              <w:rPr>
                <w:rFonts w:hint="eastAsia"/>
                <w:sz w:val="18"/>
                <w:szCs w:val="18"/>
              </w:rPr>
              <w:t>低危</w:t>
            </w:r>
          </w:p>
        </w:tc>
        <w:tc>
          <w:tcPr>
            <w:tcW w:w="2551" w:type="dxa"/>
          </w:tcPr>
          <w:p>
            <w:pPr>
              <w:jc w:val="center"/>
              <w:rPr>
                <w:sz w:val="18"/>
                <w:szCs w:val="18"/>
              </w:rPr>
            </w:pPr>
            <w:r>
              <w:rPr>
                <w:rFonts w:hint="eastAsia"/>
                <w:sz w:val="18"/>
                <w:szCs w:val="18"/>
              </w:rPr>
              <w:t>1</w:t>
            </w:r>
            <w:r>
              <w:rPr>
                <w:sz w:val="18"/>
                <w:szCs w:val="18"/>
              </w:rPr>
              <w:t>-6</w:t>
            </w:r>
          </w:p>
        </w:tc>
        <w:tc>
          <w:tcPr>
            <w:tcW w:w="2516" w:type="dxa"/>
          </w:tcPr>
          <w:p>
            <w:pPr>
              <w:jc w:val="center"/>
              <w:rPr>
                <w:sz w:val="18"/>
                <w:szCs w:val="18"/>
              </w:rPr>
            </w:pPr>
            <w:r>
              <w:rPr>
                <w:rFonts w:hint="eastAsia"/>
                <w:sz w:val="18"/>
                <w:szCs w:val="18"/>
              </w:rPr>
              <w:t>低危</w:t>
            </w:r>
          </w:p>
        </w:tc>
      </w:tr>
    </w:tbl>
    <w:p>
      <w:pPr>
        <w:ind w:left="420"/>
        <w:sectPr>
          <w:pgSz w:w="11906" w:h="16838"/>
          <w:pgMar w:top="1928" w:right="1134" w:bottom="1134" w:left="1134" w:header="1418" w:footer="1134" w:gutter="284"/>
          <w:cols w:space="425" w:num="1"/>
          <w:formProt w:val="0"/>
          <w:docGrid w:type="lines" w:linePitch="312" w:charSpace="0"/>
        </w:sectPr>
      </w:pPr>
    </w:p>
    <w:p>
      <w:pPr>
        <w:pStyle w:val="77"/>
        <w:spacing w:after="156"/>
      </w:pPr>
      <w:bookmarkStart w:id="85" w:name="_Toc5648"/>
      <w:r>
        <w:br w:type="textWrapping"/>
      </w:r>
      <w:r>
        <w:rPr>
          <w:rFonts w:hint="eastAsia"/>
        </w:rPr>
        <w:t>（规范性）</w:t>
      </w:r>
      <w:r>
        <w:br w:type="textWrapping"/>
      </w:r>
      <w:r>
        <w:rPr>
          <w:rFonts w:hint="eastAsia"/>
        </w:rPr>
        <w:t>漏洞分级示例</w:t>
      </w:r>
      <w:bookmarkEnd w:id="85"/>
    </w:p>
    <w:p>
      <w:pPr>
        <w:pStyle w:val="79"/>
        <w:spacing w:before="156" w:after="156"/>
      </w:pPr>
      <w:bookmarkStart w:id="86" w:name="_Toc4974"/>
      <w:r>
        <w:rPr>
          <w:rFonts w:hint="eastAsia"/>
        </w:rPr>
        <w:t>示例一 OpenSSL 缓冲区溢出(CVE-2014-0160)漏洞分级示例</w:t>
      </w:r>
      <w:bookmarkEnd w:id="86"/>
    </w:p>
    <w:p>
      <w:pPr>
        <w:pStyle w:val="80"/>
        <w:spacing w:before="156" w:after="156"/>
      </w:pPr>
      <w:bookmarkStart w:id="87" w:name="_Toc2692"/>
      <w:r>
        <w:rPr>
          <w:rFonts w:hint="eastAsia"/>
        </w:rPr>
        <w:t>漏洞名称</w:t>
      </w:r>
      <w:bookmarkEnd w:id="87"/>
    </w:p>
    <w:p>
      <w:pPr>
        <w:pStyle w:val="57"/>
        <w:ind w:firstLine="420"/>
      </w:pPr>
      <w:r>
        <w:rPr>
          <w:rFonts w:hint="eastAsia"/>
        </w:rPr>
        <w:t>OpenSSL 缓冲区溢出(CVE-2014-0160)</w:t>
      </w:r>
    </w:p>
    <w:p>
      <w:pPr>
        <w:pStyle w:val="80"/>
        <w:spacing w:before="156" w:after="156"/>
      </w:pPr>
      <w:bookmarkStart w:id="88" w:name="_Toc10080"/>
      <w:r>
        <w:rPr>
          <w:rFonts w:hint="eastAsia"/>
        </w:rPr>
        <w:t>漏洞简介</w:t>
      </w:r>
      <w:bookmarkEnd w:id="88"/>
    </w:p>
    <w:p>
      <w:pPr>
        <w:pStyle w:val="57"/>
        <w:ind w:firstLine="420"/>
      </w:pPr>
      <w:r>
        <w:rPr>
          <w:rFonts w:hint="eastAsia"/>
        </w:rPr>
        <w:t>OpenSSL的TLS和DTLS实现过程中的d1_both.c 和tl</w:t>
      </w:r>
      <w:r>
        <w:t>_li</w:t>
      </w:r>
      <w:r>
        <w:rPr>
          <w:rFonts w:hint="eastAsia"/>
        </w:rPr>
        <w:t>b.c文件中存在安全漏洞，该漏洞源于处理Heartbeat Extension数据包时，缺少边界检查。远程攻击者可借助特制的数据包利用该漏洞读取服务器内存中的敏感信息（如用户名、密码、Cookie、私销等）。</w:t>
      </w:r>
    </w:p>
    <w:p>
      <w:pPr>
        <w:pStyle w:val="80"/>
        <w:spacing w:before="156" w:after="156"/>
      </w:pPr>
      <w:bookmarkStart w:id="89" w:name="_Toc7007"/>
      <w:r>
        <w:rPr>
          <w:rFonts w:hint="eastAsia"/>
        </w:rPr>
        <w:t>漏洞分级示例</w:t>
      </w:r>
      <w:bookmarkEnd w:id="89"/>
    </w:p>
    <w:p>
      <w:pPr>
        <w:pStyle w:val="57"/>
        <w:ind w:firstLine="420"/>
      </w:pPr>
      <w:r>
        <w:rPr>
          <w:rFonts w:hint="eastAsia"/>
        </w:rPr>
        <w:t>见表F</w:t>
      </w:r>
      <w:r>
        <w:t>.1</w:t>
      </w:r>
    </w:p>
    <w:p>
      <w:pPr>
        <w:widowControl/>
        <w:autoSpaceDE w:val="0"/>
        <w:autoSpaceDN w:val="0"/>
        <w:adjustRightInd/>
        <w:spacing w:after="156" w:afterLines="50" w:line="240" w:lineRule="auto"/>
        <w:jc w:val="center"/>
        <w:rPr>
          <w:rFonts w:ascii="黑体" w:hAnsi="Times New Roman" w:eastAsia="黑体"/>
          <w:kern w:val="0"/>
          <w:szCs w:val="20"/>
        </w:rPr>
      </w:pPr>
      <w:r>
        <w:rPr>
          <w:rFonts w:hint="eastAsia" w:ascii="黑体" w:hAnsi="Times New Roman" w:eastAsia="黑体"/>
          <w:kern w:val="0"/>
          <w:szCs w:val="20"/>
        </w:rPr>
        <w:t>表F</w:t>
      </w:r>
      <w:r>
        <w:rPr>
          <w:rFonts w:ascii="黑体" w:hAnsi="Times New Roman" w:eastAsia="黑体"/>
          <w:kern w:val="0"/>
          <w:szCs w:val="20"/>
        </w:rPr>
        <w:t>.1</w:t>
      </w:r>
      <w:r>
        <w:rPr>
          <w:rFonts w:hint="eastAsia" w:ascii="黑体" w:hAnsi="Times New Roman" w:eastAsia="黑体"/>
          <w:kern w:val="0"/>
          <w:szCs w:val="20"/>
        </w:rPr>
        <w:t xml:space="preserve"> CVE</w:t>
      </w:r>
      <w:r>
        <w:rPr>
          <w:rFonts w:ascii="黑体" w:hAnsi="Times New Roman" w:eastAsia="黑体"/>
          <w:kern w:val="0"/>
          <w:szCs w:val="20"/>
        </w:rPr>
        <w:t>-2014-0160</w:t>
      </w:r>
      <w:r>
        <w:rPr>
          <w:rFonts w:hint="eastAsia" w:ascii="黑体" w:hAnsi="Times New Roman" w:eastAsia="黑体"/>
          <w:kern w:val="0"/>
          <w:szCs w:val="20"/>
        </w:rPr>
        <w:t>漏洞分级</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76"/>
        <w:gridCol w:w="4820"/>
        <w:gridCol w:w="113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57"/>
              <w:ind w:firstLine="0" w:firstLineChars="0"/>
              <w:jc w:val="center"/>
              <w:rPr>
                <w:sz w:val="18"/>
                <w:szCs w:val="18"/>
              </w:rPr>
            </w:pPr>
            <w:r>
              <w:rPr>
                <w:rFonts w:hint="eastAsia"/>
                <w:sz w:val="18"/>
                <w:szCs w:val="18"/>
              </w:rPr>
              <w:t>指标类</w:t>
            </w:r>
          </w:p>
        </w:tc>
        <w:tc>
          <w:tcPr>
            <w:tcW w:w="1276" w:type="dxa"/>
            <w:vAlign w:val="center"/>
          </w:tcPr>
          <w:p>
            <w:pPr>
              <w:pStyle w:val="57"/>
              <w:ind w:firstLine="0" w:firstLineChars="0"/>
              <w:jc w:val="center"/>
              <w:rPr>
                <w:sz w:val="18"/>
                <w:szCs w:val="18"/>
              </w:rPr>
            </w:pPr>
            <w:r>
              <w:rPr>
                <w:rFonts w:hint="eastAsia"/>
                <w:sz w:val="18"/>
                <w:szCs w:val="18"/>
              </w:rPr>
              <w:t>指标子类</w:t>
            </w:r>
          </w:p>
        </w:tc>
        <w:tc>
          <w:tcPr>
            <w:tcW w:w="4820" w:type="dxa"/>
            <w:vAlign w:val="center"/>
          </w:tcPr>
          <w:p>
            <w:pPr>
              <w:pStyle w:val="57"/>
              <w:ind w:firstLine="0" w:firstLineChars="0"/>
              <w:jc w:val="center"/>
              <w:rPr>
                <w:sz w:val="18"/>
                <w:szCs w:val="18"/>
              </w:rPr>
            </w:pPr>
            <w:r>
              <w:rPr>
                <w:rFonts w:hint="eastAsia"/>
                <w:sz w:val="18"/>
                <w:szCs w:val="18"/>
              </w:rPr>
              <w:t>描述</w:t>
            </w:r>
          </w:p>
        </w:tc>
        <w:tc>
          <w:tcPr>
            <w:tcW w:w="1134" w:type="dxa"/>
            <w:vAlign w:val="center"/>
          </w:tcPr>
          <w:p>
            <w:pPr>
              <w:pStyle w:val="57"/>
              <w:ind w:firstLine="0" w:firstLineChars="0"/>
              <w:jc w:val="center"/>
              <w:rPr>
                <w:sz w:val="18"/>
                <w:szCs w:val="18"/>
              </w:rPr>
            </w:pPr>
            <w:r>
              <w:rPr>
                <w:rFonts w:hint="eastAsia"/>
                <w:sz w:val="18"/>
                <w:szCs w:val="18"/>
              </w:rPr>
              <w:t>赋值说明</w:t>
            </w:r>
          </w:p>
        </w:tc>
        <w:tc>
          <w:tcPr>
            <w:tcW w:w="1098" w:type="dxa"/>
            <w:vAlign w:val="center"/>
          </w:tcPr>
          <w:p>
            <w:pPr>
              <w:pStyle w:val="57"/>
              <w:ind w:firstLine="0" w:firstLineChars="0"/>
              <w:jc w:val="center"/>
              <w:rPr>
                <w:sz w:val="18"/>
                <w:szCs w:val="18"/>
              </w:rPr>
            </w:pPr>
            <w:r>
              <w:rPr>
                <w:rFonts w:hint="eastAsia"/>
                <w:sz w:val="18"/>
                <w:szCs w:val="18"/>
              </w:rPr>
              <w:t>分级说明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pStyle w:val="57"/>
              <w:ind w:firstLine="0" w:firstLineChars="0"/>
              <w:jc w:val="center"/>
              <w:rPr>
                <w:sz w:val="18"/>
                <w:szCs w:val="18"/>
              </w:rPr>
            </w:pPr>
            <w:r>
              <w:rPr>
                <w:rFonts w:hint="eastAsia"/>
                <w:sz w:val="18"/>
                <w:szCs w:val="18"/>
              </w:rPr>
              <w:t>被利用性</w:t>
            </w:r>
          </w:p>
        </w:tc>
        <w:tc>
          <w:tcPr>
            <w:tcW w:w="1276" w:type="dxa"/>
            <w:vAlign w:val="center"/>
          </w:tcPr>
          <w:p>
            <w:pPr>
              <w:pStyle w:val="57"/>
              <w:ind w:firstLine="0" w:firstLineChars="0"/>
              <w:jc w:val="center"/>
              <w:rPr>
                <w:sz w:val="18"/>
                <w:szCs w:val="18"/>
              </w:rPr>
            </w:pPr>
            <w:r>
              <w:rPr>
                <w:rFonts w:hint="eastAsia"/>
                <w:sz w:val="18"/>
                <w:szCs w:val="18"/>
              </w:rPr>
              <w:t>访问路径</w:t>
            </w:r>
          </w:p>
        </w:tc>
        <w:tc>
          <w:tcPr>
            <w:tcW w:w="4820" w:type="dxa"/>
            <w:vAlign w:val="center"/>
          </w:tcPr>
          <w:p>
            <w:pPr>
              <w:pStyle w:val="57"/>
              <w:ind w:firstLine="0" w:firstLineChars="0"/>
              <w:rPr>
                <w:sz w:val="18"/>
                <w:szCs w:val="18"/>
              </w:rPr>
            </w:pPr>
            <w:r>
              <w:rPr>
                <w:rFonts w:hint="eastAsia"/>
                <w:sz w:val="18"/>
                <w:szCs w:val="18"/>
              </w:rPr>
              <w:t>通过网络远程访问</w:t>
            </w:r>
          </w:p>
        </w:tc>
        <w:tc>
          <w:tcPr>
            <w:tcW w:w="1134" w:type="dxa"/>
            <w:vAlign w:val="center"/>
          </w:tcPr>
          <w:p>
            <w:pPr>
              <w:pStyle w:val="57"/>
              <w:ind w:firstLine="0" w:firstLineChars="0"/>
              <w:jc w:val="center"/>
              <w:rPr>
                <w:sz w:val="18"/>
                <w:szCs w:val="18"/>
              </w:rPr>
            </w:pPr>
            <w:r>
              <w:rPr>
                <w:rFonts w:hint="eastAsia"/>
                <w:sz w:val="18"/>
                <w:szCs w:val="18"/>
              </w:rPr>
              <w:t>网络</w:t>
            </w:r>
          </w:p>
        </w:tc>
        <w:tc>
          <w:tcPr>
            <w:tcW w:w="1098" w:type="dxa"/>
            <w:vMerge w:val="restart"/>
            <w:vAlign w:val="center"/>
          </w:tcPr>
          <w:p>
            <w:pPr>
              <w:pStyle w:val="57"/>
              <w:ind w:firstLine="0" w:firstLineChars="0"/>
              <w:jc w:val="center"/>
              <w:rPr>
                <w:sz w:val="18"/>
                <w:szCs w:val="18"/>
              </w:rPr>
            </w:pPr>
            <w:r>
              <w:rPr>
                <w:rFonts w:hint="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pStyle w:val="57"/>
              <w:ind w:firstLine="0" w:firstLineChars="0"/>
              <w:jc w:val="center"/>
              <w:rPr>
                <w:sz w:val="18"/>
                <w:szCs w:val="18"/>
              </w:rPr>
            </w:pPr>
          </w:p>
        </w:tc>
        <w:tc>
          <w:tcPr>
            <w:tcW w:w="1276" w:type="dxa"/>
            <w:vAlign w:val="center"/>
          </w:tcPr>
          <w:p>
            <w:pPr>
              <w:pStyle w:val="57"/>
              <w:ind w:firstLine="0" w:firstLineChars="0"/>
              <w:jc w:val="center"/>
              <w:rPr>
                <w:sz w:val="18"/>
                <w:szCs w:val="18"/>
              </w:rPr>
            </w:pPr>
            <w:r>
              <w:rPr>
                <w:rFonts w:hint="eastAsia"/>
                <w:sz w:val="18"/>
                <w:szCs w:val="18"/>
              </w:rPr>
              <w:t>触发要求</w:t>
            </w:r>
          </w:p>
        </w:tc>
        <w:tc>
          <w:tcPr>
            <w:tcW w:w="4820" w:type="dxa"/>
            <w:vAlign w:val="center"/>
          </w:tcPr>
          <w:p>
            <w:pPr>
              <w:pStyle w:val="57"/>
              <w:ind w:firstLine="0" w:firstLineChars="0"/>
              <w:rPr>
                <w:sz w:val="18"/>
                <w:szCs w:val="18"/>
              </w:rPr>
            </w:pPr>
            <w:r>
              <w:rPr>
                <w:rFonts w:hint="eastAsia"/>
                <w:sz w:val="18"/>
                <w:szCs w:val="18"/>
              </w:rPr>
              <w:t>无需特定环境，普通环境即可触发</w:t>
            </w:r>
          </w:p>
        </w:tc>
        <w:tc>
          <w:tcPr>
            <w:tcW w:w="1134" w:type="dxa"/>
            <w:vAlign w:val="center"/>
          </w:tcPr>
          <w:p>
            <w:pPr>
              <w:pStyle w:val="57"/>
              <w:ind w:firstLine="0" w:firstLineChars="0"/>
              <w:jc w:val="center"/>
              <w:rPr>
                <w:sz w:val="18"/>
                <w:szCs w:val="18"/>
              </w:rPr>
            </w:pPr>
            <w:r>
              <w:rPr>
                <w:rFonts w:hint="eastAsia"/>
                <w:sz w:val="18"/>
                <w:szCs w:val="18"/>
              </w:rPr>
              <w:t>低</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pStyle w:val="57"/>
              <w:ind w:firstLine="0" w:firstLineChars="0"/>
              <w:jc w:val="center"/>
              <w:rPr>
                <w:sz w:val="18"/>
                <w:szCs w:val="18"/>
              </w:rPr>
            </w:pPr>
          </w:p>
        </w:tc>
        <w:tc>
          <w:tcPr>
            <w:tcW w:w="1276" w:type="dxa"/>
            <w:vAlign w:val="center"/>
          </w:tcPr>
          <w:p>
            <w:pPr>
              <w:pStyle w:val="57"/>
              <w:ind w:firstLine="0" w:firstLineChars="0"/>
              <w:jc w:val="center"/>
              <w:rPr>
                <w:sz w:val="18"/>
                <w:szCs w:val="18"/>
              </w:rPr>
            </w:pPr>
            <w:r>
              <w:rPr>
                <w:rFonts w:hint="eastAsia"/>
                <w:sz w:val="18"/>
                <w:szCs w:val="18"/>
              </w:rPr>
              <w:t>权限需求</w:t>
            </w:r>
          </w:p>
        </w:tc>
        <w:tc>
          <w:tcPr>
            <w:tcW w:w="4820" w:type="dxa"/>
            <w:vAlign w:val="center"/>
          </w:tcPr>
          <w:p>
            <w:pPr>
              <w:pStyle w:val="57"/>
              <w:ind w:firstLine="0" w:firstLineChars="0"/>
              <w:rPr>
                <w:sz w:val="18"/>
                <w:szCs w:val="18"/>
              </w:rPr>
            </w:pPr>
            <w:r>
              <w:rPr>
                <w:rFonts w:hint="eastAsia"/>
                <w:sz w:val="18"/>
                <w:szCs w:val="18"/>
              </w:rPr>
              <w:t>无需任何特权信息或身份验证</w:t>
            </w:r>
          </w:p>
        </w:tc>
        <w:tc>
          <w:tcPr>
            <w:tcW w:w="1134" w:type="dxa"/>
            <w:vAlign w:val="center"/>
          </w:tcPr>
          <w:p>
            <w:pPr>
              <w:pStyle w:val="57"/>
              <w:ind w:firstLine="0" w:firstLineChars="0"/>
              <w:jc w:val="center"/>
              <w:rPr>
                <w:sz w:val="18"/>
                <w:szCs w:val="18"/>
              </w:rPr>
            </w:pPr>
            <w:r>
              <w:rPr>
                <w:rFonts w:hint="eastAsia"/>
                <w:sz w:val="18"/>
                <w:szCs w:val="18"/>
              </w:rPr>
              <w:t>无</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pStyle w:val="57"/>
              <w:ind w:firstLine="0" w:firstLineChars="0"/>
              <w:jc w:val="center"/>
              <w:rPr>
                <w:sz w:val="18"/>
                <w:szCs w:val="18"/>
              </w:rPr>
            </w:pPr>
          </w:p>
        </w:tc>
        <w:tc>
          <w:tcPr>
            <w:tcW w:w="1276" w:type="dxa"/>
            <w:vAlign w:val="center"/>
          </w:tcPr>
          <w:p>
            <w:pPr>
              <w:pStyle w:val="57"/>
              <w:ind w:firstLine="0" w:firstLineChars="0"/>
              <w:jc w:val="center"/>
              <w:rPr>
                <w:sz w:val="18"/>
                <w:szCs w:val="18"/>
              </w:rPr>
            </w:pPr>
            <w:r>
              <w:rPr>
                <w:rFonts w:hint="eastAsia"/>
                <w:sz w:val="18"/>
                <w:szCs w:val="18"/>
              </w:rPr>
              <w:t>交互条件</w:t>
            </w:r>
          </w:p>
        </w:tc>
        <w:tc>
          <w:tcPr>
            <w:tcW w:w="4820" w:type="dxa"/>
            <w:vAlign w:val="center"/>
          </w:tcPr>
          <w:p>
            <w:pPr>
              <w:pStyle w:val="57"/>
              <w:ind w:firstLine="0" w:firstLineChars="0"/>
              <w:rPr>
                <w:sz w:val="18"/>
                <w:szCs w:val="18"/>
              </w:rPr>
            </w:pPr>
            <w:r>
              <w:rPr>
                <w:rFonts w:hint="eastAsia"/>
                <w:sz w:val="18"/>
                <w:szCs w:val="18"/>
              </w:rPr>
              <w:t>漏洞触发无需用户或系统的参与或配合</w:t>
            </w:r>
          </w:p>
        </w:tc>
        <w:tc>
          <w:tcPr>
            <w:tcW w:w="1134" w:type="dxa"/>
            <w:vAlign w:val="center"/>
          </w:tcPr>
          <w:p>
            <w:pPr>
              <w:pStyle w:val="57"/>
              <w:ind w:firstLine="0" w:firstLineChars="0"/>
              <w:jc w:val="center"/>
              <w:rPr>
                <w:sz w:val="18"/>
                <w:szCs w:val="18"/>
              </w:rPr>
            </w:pPr>
            <w:r>
              <w:rPr>
                <w:rFonts w:hint="eastAsia"/>
                <w:sz w:val="18"/>
                <w:szCs w:val="18"/>
              </w:rPr>
              <w:t>不需要</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pStyle w:val="57"/>
              <w:ind w:firstLine="0" w:firstLineChars="0"/>
              <w:jc w:val="center"/>
              <w:rPr>
                <w:sz w:val="18"/>
                <w:szCs w:val="18"/>
              </w:rPr>
            </w:pPr>
            <w:r>
              <w:rPr>
                <w:rFonts w:hint="eastAsia"/>
                <w:sz w:val="18"/>
                <w:szCs w:val="18"/>
              </w:rPr>
              <w:t>影响程度</w:t>
            </w:r>
          </w:p>
        </w:tc>
        <w:tc>
          <w:tcPr>
            <w:tcW w:w="1276" w:type="dxa"/>
            <w:vAlign w:val="center"/>
          </w:tcPr>
          <w:p>
            <w:pPr>
              <w:pStyle w:val="57"/>
              <w:ind w:firstLine="0" w:firstLineChars="0"/>
              <w:jc w:val="center"/>
              <w:rPr>
                <w:sz w:val="18"/>
                <w:szCs w:val="18"/>
              </w:rPr>
            </w:pPr>
            <w:r>
              <w:rPr>
                <w:rFonts w:hint="eastAsia"/>
                <w:sz w:val="18"/>
                <w:szCs w:val="18"/>
              </w:rPr>
              <w:t>保密性</w:t>
            </w:r>
          </w:p>
        </w:tc>
        <w:tc>
          <w:tcPr>
            <w:tcW w:w="4820" w:type="dxa"/>
            <w:vAlign w:val="center"/>
          </w:tcPr>
          <w:p>
            <w:pPr>
              <w:pStyle w:val="57"/>
              <w:ind w:firstLine="0" w:firstLineChars="0"/>
              <w:rPr>
                <w:sz w:val="18"/>
                <w:szCs w:val="18"/>
              </w:rPr>
            </w:pPr>
            <w:r>
              <w:rPr>
                <w:rFonts w:hint="eastAsia"/>
                <w:sz w:val="18"/>
                <w:szCs w:val="18"/>
              </w:rPr>
              <w:t>攻击者从内存中可读取多达64KB的数据，通过该漏洞读取每次攻击泄露出来的信息，可轻松获取到服务器的私钥、用户cookic和密码等</w:t>
            </w:r>
          </w:p>
        </w:tc>
        <w:tc>
          <w:tcPr>
            <w:tcW w:w="1134" w:type="dxa"/>
            <w:vAlign w:val="center"/>
          </w:tcPr>
          <w:p>
            <w:pPr>
              <w:pStyle w:val="57"/>
              <w:ind w:firstLine="0" w:firstLineChars="0"/>
              <w:jc w:val="center"/>
              <w:rPr>
                <w:sz w:val="18"/>
                <w:szCs w:val="18"/>
              </w:rPr>
            </w:pPr>
            <w:r>
              <w:rPr>
                <w:rFonts w:hint="eastAsia"/>
                <w:sz w:val="18"/>
                <w:szCs w:val="18"/>
              </w:rPr>
              <w:t>严重</w:t>
            </w:r>
          </w:p>
        </w:tc>
        <w:tc>
          <w:tcPr>
            <w:tcW w:w="1098" w:type="dxa"/>
            <w:vMerge w:val="restart"/>
            <w:vAlign w:val="center"/>
          </w:tcPr>
          <w:p>
            <w:pPr>
              <w:pStyle w:val="57"/>
              <w:ind w:firstLine="0" w:firstLineChars="0"/>
              <w:jc w:val="center"/>
              <w:rPr>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pStyle w:val="57"/>
              <w:ind w:firstLine="0" w:firstLineChars="0"/>
              <w:jc w:val="center"/>
              <w:rPr>
                <w:sz w:val="18"/>
                <w:szCs w:val="18"/>
              </w:rPr>
            </w:pPr>
          </w:p>
        </w:tc>
        <w:tc>
          <w:tcPr>
            <w:tcW w:w="1276" w:type="dxa"/>
            <w:vAlign w:val="center"/>
          </w:tcPr>
          <w:p>
            <w:pPr>
              <w:pStyle w:val="57"/>
              <w:ind w:firstLine="0" w:firstLineChars="0"/>
              <w:jc w:val="center"/>
              <w:rPr>
                <w:sz w:val="18"/>
                <w:szCs w:val="18"/>
              </w:rPr>
            </w:pPr>
            <w:r>
              <w:rPr>
                <w:rFonts w:hint="eastAsia"/>
                <w:sz w:val="18"/>
                <w:szCs w:val="18"/>
              </w:rPr>
              <w:t>完整性</w:t>
            </w:r>
          </w:p>
        </w:tc>
        <w:tc>
          <w:tcPr>
            <w:tcW w:w="4820" w:type="dxa"/>
            <w:vAlign w:val="center"/>
          </w:tcPr>
          <w:p>
            <w:pPr>
              <w:pStyle w:val="57"/>
              <w:ind w:firstLine="0" w:firstLineChars="0"/>
              <w:rPr>
                <w:sz w:val="18"/>
                <w:szCs w:val="18"/>
              </w:rPr>
            </w:pPr>
            <w:r>
              <w:rPr>
                <w:rFonts w:hint="eastAsia"/>
                <w:sz w:val="18"/>
                <w:szCs w:val="18"/>
              </w:rPr>
              <w:t>漏洞对完整性不产生影响</w:t>
            </w:r>
          </w:p>
        </w:tc>
        <w:tc>
          <w:tcPr>
            <w:tcW w:w="1134" w:type="dxa"/>
            <w:vAlign w:val="center"/>
          </w:tcPr>
          <w:p>
            <w:pPr>
              <w:pStyle w:val="57"/>
              <w:ind w:firstLine="0" w:firstLineChars="0"/>
              <w:jc w:val="center"/>
              <w:rPr>
                <w:sz w:val="18"/>
                <w:szCs w:val="18"/>
              </w:rPr>
            </w:pPr>
            <w:r>
              <w:rPr>
                <w:rFonts w:hint="eastAsia"/>
                <w:sz w:val="18"/>
                <w:szCs w:val="18"/>
              </w:rPr>
              <w:t>无</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pStyle w:val="57"/>
              <w:ind w:firstLine="0" w:firstLineChars="0"/>
              <w:jc w:val="center"/>
              <w:rPr>
                <w:sz w:val="18"/>
                <w:szCs w:val="18"/>
              </w:rPr>
            </w:pPr>
          </w:p>
        </w:tc>
        <w:tc>
          <w:tcPr>
            <w:tcW w:w="1276" w:type="dxa"/>
            <w:vAlign w:val="center"/>
          </w:tcPr>
          <w:p>
            <w:pPr>
              <w:pStyle w:val="57"/>
              <w:ind w:firstLine="0" w:firstLineChars="0"/>
              <w:jc w:val="center"/>
              <w:rPr>
                <w:sz w:val="18"/>
                <w:szCs w:val="18"/>
              </w:rPr>
            </w:pPr>
            <w:r>
              <w:rPr>
                <w:rFonts w:hint="eastAsia"/>
                <w:sz w:val="18"/>
                <w:szCs w:val="18"/>
              </w:rPr>
              <w:t>可用性</w:t>
            </w:r>
          </w:p>
        </w:tc>
        <w:tc>
          <w:tcPr>
            <w:tcW w:w="4820" w:type="dxa"/>
            <w:vAlign w:val="center"/>
          </w:tcPr>
          <w:p>
            <w:pPr>
              <w:pStyle w:val="57"/>
              <w:ind w:firstLine="0" w:firstLineChars="0"/>
              <w:rPr>
                <w:sz w:val="18"/>
                <w:szCs w:val="18"/>
              </w:rPr>
            </w:pPr>
            <w:r>
              <w:rPr>
                <w:rFonts w:hint="eastAsia"/>
                <w:sz w:val="18"/>
                <w:szCs w:val="18"/>
              </w:rPr>
              <w:t>漏洞对可用性不产生影响</w:t>
            </w:r>
          </w:p>
        </w:tc>
        <w:tc>
          <w:tcPr>
            <w:tcW w:w="1134" w:type="dxa"/>
            <w:vAlign w:val="center"/>
          </w:tcPr>
          <w:p>
            <w:pPr>
              <w:pStyle w:val="57"/>
              <w:ind w:firstLine="0" w:firstLineChars="0"/>
              <w:jc w:val="center"/>
              <w:rPr>
                <w:sz w:val="18"/>
                <w:szCs w:val="18"/>
              </w:rPr>
            </w:pPr>
            <w:r>
              <w:rPr>
                <w:rFonts w:hint="eastAsia"/>
                <w:sz w:val="18"/>
                <w:szCs w:val="18"/>
              </w:rPr>
              <w:t>无</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pStyle w:val="57"/>
              <w:ind w:firstLine="0" w:firstLineChars="0"/>
              <w:jc w:val="center"/>
              <w:rPr>
                <w:sz w:val="18"/>
                <w:szCs w:val="18"/>
              </w:rPr>
            </w:pPr>
            <w:r>
              <w:rPr>
                <w:rFonts w:hint="eastAsia"/>
                <w:sz w:val="18"/>
                <w:szCs w:val="18"/>
              </w:rPr>
              <w:t>环境因素</w:t>
            </w:r>
          </w:p>
        </w:tc>
        <w:tc>
          <w:tcPr>
            <w:tcW w:w="1276" w:type="dxa"/>
            <w:vAlign w:val="center"/>
          </w:tcPr>
          <w:p>
            <w:pPr>
              <w:pStyle w:val="57"/>
              <w:ind w:firstLine="0" w:firstLineChars="0"/>
              <w:jc w:val="center"/>
              <w:rPr>
                <w:sz w:val="18"/>
                <w:szCs w:val="18"/>
              </w:rPr>
            </w:pPr>
            <w:r>
              <w:rPr>
                <w:rFonts w:hint="eastAsia"/>
                <w:sz w:val="18"/>
                <w:szCs w:val="18"/>
              </w:rPr>
              <w:t>被利用成本</w:t>
            </w:r>
          </w:p>
        </w:tc>
        <w:tc>
          <w:tcPr>
            <w:tcW w:w="4820" w:type="dxa"/>
            <w:vAlign w:val="center"/>
          </w:tcPr>
          <w:p>
            <w:pPr>
              <w:pStyle w:val="57"/>
              <w:ind w:firstLine="0" w:firstLineChars="0"/>
              <w:rPr>
                <w:sz w:val="18"/>
                <w:szCs w:val="18"/>
              </w:rPr>
            </w:pPr>
            <w:r>
              <w:rPr>
                <w:rFonts w:hint="eastAsia"/>
                <w:sz w:val="18"/>
                <w:szCs w:val="18"/>
              </w:rPr>
              <w:t>协议本身漏洞，直接暴露于公网之下，容易被利用</w:t>
            </w:r>
          </w:p>
        </w:tc>
        <w:tc>
          <w:tcPr>
            <w:tcW w:w="1134" w:type="dxa"/>
            <w:vAlign w:val="center"/>
          </w:tcPr>
          <w:p>
            <w:pPr>
              <w:pStyle w:val="57"/>
              <w:ind w:firstLine="0" w:firstLineChars="0"/>
              <w:jc w:val="center"/>
              <w:rPr>
                <w:sz w:val="18"/>
                <w:szCs w:val="18"/>
              </w:rPr>
            </w:pPr>
            <w:r>
              <w:rPr>
                <w:rFonts w:hint="eastAsia"/>
                <w:sz w:val="18"/>
                <w:szCs w:val="18"/>
              </w:rPr>
              <w:t>低</w:t>
            </w:r>
          </w:p>
        </w:tc>
        <w:tc>
          <w:tcPr>
            <w:tcW w:w="1098" w:type="dxa"/>
            <w:vMerge w:val="restart"/>
            <w:vAlign w:val="center"/>
          </w:tcPr>
          <w:p>
            <w:pPr>
              <w:pStyle w:val="57"/>
              <w:ind w:firstLine="0" w:firstLineChars="0"/>
              <w:jc w:val="center"/>
              <w:rPr>
                <w:sz w:val="18"/>
                <w:szCs w:val="18"/>
              </w:rPr>
            </w:pPr>
            <w:r>
              <w:rPr>
                <w:rFonts w:hint="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pStyle w:val="57"/>
              <w:ind w:firstLine="0" w:firstLineChars="0"/>
              <w:jc w:val="center"/>
              <w:rPr>
                <w:sz w:val="18"/>
                <w:szCs w:val="18"/>
              </w:rPr>
            </w:pPr>
          </w:p>
        </w:tc>
        <w:tc>
          <w:tcPr>
            <w:tcW w:w="1276" w:type="dxa"/>
            <w:vAlign w:val="center"/>
          </w:tcPr>
          <w:p>
            <w:pPr>
              <w:pStyle w:val="57"/>
              <w:ind w:firstLine="0" w:firstLineChars="0"/>
              <w:jc w:val="center"/>
              <w:rPr>
                <w:sz w:val="18"/>
                <w:szCs w:val="18"/>
              </w:rPr>
            </w:pPr>
            <w:r>
              <w:rPr>
                <w:rFonts w:hint="eastAsia"/>
                <w:sz w:val="18"/>
                <w:szCs w:val="18"/>
              </w:rPr>
              <w:t>修复难度</w:t>
            </w:r>
          </w:p>
        </w:tc>
        <w:tc>
          <w:tcPr>
            <w:tcW w:w="4820" w:type="dxa"/>
            <w:vAlign w:val="center"/>
          </w:tcPr>
          <w:p>
            <w:pPr>
              <w:pStyle w:val="57"/>
              <w:ind w:firstLine="0" w:firstLineChars="0"/>
              <w:rPr>
                <w:sz w:val="18"/>
                <w:szCs w:val="18"/>
              </w:rPr>
            </w:pPr>
            <w:r>
              <w:rPr>
                <w:rFonts w:hint="eastAsia"/>
                <w:sz w:val="18"/>
                <w:szCs w:val="18"/>
              </w:rPr>
              <w:t>已有较为完善的修复方案，修复难度不大</w:t>
            </w:r>
          </w:p>
        </w:tc>
        <w:tc>
          <w:tcPr>
            <w:tcW w:w="1134" w:type="dxa"/>
            <w:vAlign w:val="center"/>
          </w:tcPr>
          <w:p>
            <w:pPr>
              <w:pStyle w:val="57"/>
              <w:ind w:firstLine="0" w:firstLineChars="0"/>
              <w:jc w:val="center"/>
              <w:rPr>
                <w:sz w:val="18"/>
                <w:szCs w:val="18"/>
              </w:rPr>
            </w:pPr>
            <w:r>
              <w:rPr>
                <w:rFonts w:hint="eastAsia"/>
                <w:sz w:val="18"/>
                <w:szCs w:val="18"/>
              </w:rPr>
              <w:t>低</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pStyle w:val="57"/>
              <w:ind w:firstLine="0" w:firstLineChars="0"/>
              <w:jc w:val="center"/>
              <w:rPr>
                <w:sz w:val="18"/>
                <w:szCs w:val="18"/>
              </w:rPr>
            </w:pPr>
          </w:p>
        </w:tc>
        <w:tc>
          <w:tcPr>
            <w:tcW w:w="1276" w:type="dxa"/>
            <w:vAlign w:val="center"/>
          </w:tcPr>
          <w:p>
            <w:pPr>
              <w:pStyle w:val="57"/>
              <w:ind w:firstLine="0" w:firstLineChars="0"/>
              <w:jc w:val="center"/>
              <w:rPr>
                <w:sz w:val="18"/>
                <w:szCs w:val="18"/>
              </w:rPr>
            </w:pPr>
            <w:r>
              <w:rPr>
                <w:rFonts w:hint="eastAsia"/>
                <w:sz w:val="18"/>
                <w:szCs w:val="18"/>
              </w:rPr>
              <w:t>影响范围</w:t>
            </w:r>
          </w:p>
        </w:tc>
        <w:tc>
          <w:tcPr>
            <w:tcW w:w="4820" w:type="dxa"/>
            <w:vAlign w:val="center"/>
          </w:tcPr>
          <w:p>
            <w:pPr>
              <w:pStyle w:val="57"/>
              <w:ind w:firstLine="0" w:firstLineChars="0"/>
              <w:rPr>
                <w:sz w:val="18"/>
                <w:szCs w:val="18"/>
              </w:rPr>
            </w:pPr>
            <w:r>
              <w:rPr>
                <w:rFonts w:hint="eastAsia"/>
                <w:sz w:val="18"/>
                <w:szCs w:val="18"/>
              </w:rPr>
              <w:t>影响范围广泛</w:t>
            </w:r>
          </w:p>
        </w:tc>
        <w:tc>
          <w:tcPr>
            <w:tcW w:w="1134" w:type="dxa"/>
            <w:vAlign w:val="center"/>
          </w:tcPr>
          <w:p>
            <w:pPr>
              <w:pStyle w:val="57"/>
              <w:ind w:firstLine="0" w:firstLineChars="0"/>
              <w:jc w:val="center"/>
              <w:rPr>
                <w:sz w:val="18"/>
                <w:szCs w:val="18"/>
              </w:rPr>
            </w:pPr>
            <w:r>
              <w:rPr>
                <w:rFonts w:hint="eastAsia"/>
                <w:sz w:val="18"/>
                <w:szCs w:val="18"/>
              </w:rPr>
              <w:t>高</w:t>
            </w:r>
          </w:p>
        </w:tc>
        <w:tc>
          <w:tcPr>
            <w:tcW w:w="1098" w:type="dxa"/>
            <w:vMerge w:val="continue"/>
            <w:vAlign w:val="center"/>
          </w:tcPr>
          <w:p>
            <w:pPr>
              <w:pStyle w:val="57"/>
              <w:ind w:firstLine="0" w:firstLineChars="0"/>
              <w:jc w:val="center"/>
              <w:rPr>
                <w:sz w:val="18"/>
                <w:szCs w:val="18"/>
              </w:rPr>
            </w:pPr>
          </w:p>
        </w:tc>
      </w:tr>
    </w:tbl>
    <w:p>
      <w:pPr>
        <w:pStyle w:val="80"/>
        <w:spacing w:before="156" w:after="156"/>
      </w:pPr>
      <w:bookmarkStart w:id="90" w:name="_Toc11485"/>
      <w:r>
        <w:rPr>
          <w:rFonts w:hint="eastAsia"/>
        </w:rPr>
        <w:t>漏洞分级</w:t>
      </w:r>
      <w:bookmarkEnd w:id="90"/>
    </w:p>
    <w:p>
      <w:pPr>
        <w:pStyle w:val="57"/>
        <w:ind w:firstLine="420"/>
        <w:sectPr>
          <w:pgSz w:w="11906" w:h="16838"/>
          <w:pgMar w:top="1928" w:right="1134" w:bottom="1134" w:left="1134" w:header="1418" w:footer="1134" w:gutter="284"/>
          <w:cols w:space="425" w:num="1"/>
          <w:formProt w:val="0"/>
          <w:docGrid w:type="lines" w:linePitch="312" w:charSpace="0"/>
        </w:sectPr>
      </w:pPr>
      <w:r>
        <w:rPr>
          <w:rFonts w:hint="eastAsia"/>
        </w:rPr>
        <w:t>通过表F.1，CVE-2014-0160漏洞的被利用性为9级、影响程度为4级，因此技术分级为高危；同时该漏洞的环境因素为7级，结合技术分级为高危，可知该漏洞的综合分级为高危</w:t>
      </w:r>
    </w:p>
    <w:p>
      <w:pPr>
        <w:pStyle w:val="79"/>
        <w:spacing w:before="156" w:after="156"/>
      </w:pPr>
      <w:bookmarkStart w:id="91" w:name="_Toc2145"/>
      <w:r>
        <w:rPr>
          <w:rFonts w:hint="eastAsia"/>
        </w:rPr>
        <w:t>示例二 开源软件</w:t>
      </w:r>
      <w:r>
        <w:rPr>
          <w:rFonts w:ascii="Times New Roman" w:eastAsia="微软雅黑"/>
        </w:rPr>
        <w:t>Plait plaiter</w:t>
      </w:r>
      <w:r>
        <w:rPr>
          <w:rFonts w:hint="eastAsia"/>
        </w:rPr>
        <w:t xml:space="preserve"> 文件覆盖（CVE-2008-4085）漏洞分级示例</w:t>
      </w:r>
      <w:bookmarkEnd w:id="91"/>
    </w:p>
    <w:p>
      <w:pPr>
        <w:pStyle w:val="80"/>
        <w:spacing w:before="156" w:after="156"/>
      </w:pPr>
      <w:bookmarkStart w:id="92" w:name="_Toc31885"/>
      <w:r>
        <w:rPr>
          <w:rFonts w:hint="eastAsia"/>
        </w:rPr>
        <w:t>漏洞名称</w:t>
      </w:r>
      <w:bookmarkEnd w:id="92"/>
    </w:p>
    <w:p>
      <w:pPr>
        <w:ind w:left="420"/>
      </w:pPr>
      <w:r>
        <w:rPr>
          <w:rFonts w:hint="eastAsia"/>
        </w:rPr>
        <w:t>开源软件Plait</w:t>
      </w:r>
      <w:r>
        <w:t xml:space="preserve"> </w:t>
      </w:r>
      <w:r>
        <w:rPr>
          <w:rFonts w:hint="eastAsia"/>
        </w:rPr>
        <w:t>plaiter</w:t>
      </w:r>
      <w:r>
        <w:t xml:space="preserve"> </w:t>
      </w:r>
      <w:r>
        <w:rPr>
          <w:rFonts w:hint="eastAsia"/>
        </w:rPr>
        <w:t>文件覆盖（CVE</w:t>
      </w:r>
      <w:r>
        <w:t>-2008-4085</w:t>
      </w:r>
      <w:r>
        <w:rPr>
          <w:rFonts w:hint="eastAsia"/>
        </w:rPr>
        <w:t>）</w:t>
      </w:r>
    </w:p>
    <w:p>
      <w:pPr>
        <w:pStyle w:val="80"/>
        <w:spacing w:before="156" w:after="156"/>
      </w:pPr>
      <w:bookmarkStart w:id="93" w:name="_Toc10198"/>
      <w:r>
        <w:rPr>
          <w:rFonts w:hint="eastAsia"/>
        </w:rPr>
        <w:t>漏洞介绍</w:t>
      </w:r>
      <w:bookmarkEnd w:id="93"/>
    </w:p>
    <w:p>
      <w:pPr>
        <w:pStyle w:val="57"/>
        <w:ind w:firstLine="420"/>
      </w:pPr>
      <w:r>
        <w:rPr>
          <w:rFonts w:hint="eastAsia"/>
        </w:rPr>
        <w:t>Plait是一款命令行方式的音乐播放软件。</w:t>
      </w:r>
    </w:p>
    <w:p>
      <w:pPr>
        <w:pStyle w:val="57"/>
        <w:ind w:firstLine="420"/>
      </w:pPr>
      <w:r>
        <w:rPr>
          <w:rFonts w:hint="eastAsia"/>
        </w:rPr>
        <w:t>Plait 1.6之前版本的</w:t>
      </w:r>
      <w:r>
        <w:t xml:space="preserve"> </w:t>
      </w:r>
      <w:r>
        <w:rPr>
          <w:rFonts w:hint="eastAsia"/>
        </w:rPr>
        <w:t>plaiter 存在文件覆盖漏洞。本地用户可通过在 cut，$ $，head.$ $</w:t>
      </w:r>
      <w:r>
        <w:t>,</w:t>
      </w:r>
      <w:r>
        <w:rPr>
          <w:rFonts w:hint="eastAsia"/>
        </w:rPr>
        <w:t>awk</w:t>
      </w:r>
      <w:r>
        <w:t>.</w:t>
      </w:r>
      <w:r>
        <w:rPr>
          <w:rFonts w:hint="eastAsia"/>
        </w:rPr>
        <w:t>$ $，Ps.$ $的临时文件中使用symlink，覆盖任意文件。</w:t>
      </w:r>
    </w:p>
    <w:p>
      <w:pPr>
        <w:pStyle w:val="80"/>
        <w:spacing w:before="156" w:after="156"/>
      </w:pPr>
      <w:bookmarkStart w:id="94" w:name="_Toc31427"/>
      <w:r>
        <w:rPr>
          <w:rFonts w:hint="eastAsia"/>
        </w:rPr>
        <w:t>漏洞分级示例</w:t>
      </w:r>
      <w:bookmarkEnd w:id="94"/>
    </w:p>
    <w:p>
      <w:pPr>
        <w:pStyle w:val="57"/>
        <w:ind w:firstLine="420"/>
      </w:pPr>
      <w:r>
        <w:rPr>
          <w:rFonts w:hint="eastAsia"/>
        </w:rPr>
        <w:t>见表F</w:t>
      </w:r>
      <w:r>
        <w:t>.2</w:t>
      </w:r>
    </w:p>
    <w:p>
      <w:pPr>
        <w:widowControl/>
        <w:autoSpaceDE w:val="0"/>
        <w:autoSpaceDN w:val="0"/>
        <w:adjustRightInd/>
        <w:spacing w:after="156" w:afterLines="50" w:line="240" w:lineRule="auto"/>
        <w:jc w:val="center"/>
        <w:rPr>
          <w:rFonts w:ascii="黑体" w:hAnsi="Times New Roman" w:eastAsia="黑体"/>
          <w:kern w:val="0"/>
          <w:szCs w:val="20"/>
        </w:rPr>
      </w:pPr>
      <w:r>
        <w:rPr>
          <w:rFonts w:hint="eastAsia" w:ascii="黑体" w:hAnsi="Times New Roman" w:eastAsia="黑体"/>
          <w:kern w:val="0"/>
          <w:szCs w:val="20"/>
        </w:rPr>
        <w:t>表F</w:t>
      </w:r>
      <w:r>
        <w:rPr>
          <w:rFonts w:ascii="黑体" w:hAnsi="Times New Roman" w:eastAsia="黑体"/>
          <w:kern w:val="0"/>
          <w:szCs w:val="20"/>
        </w:rPr>
        <w:t>.2</w:t>
      </w:r>
      <w:r>
        <w:rPr>
          <w:rFonts w:hint="eastAsia" w:ascii="黑体" w:hAnsi="Times New Roman" w:eastAsia="黑体"/>
          <w:kern w:val="0"/>
          <w:szCs w:val="20"/>
        </w:rPr>
        <w:t xml:space="preserve"> CVE</w:t>
      </w:r>
      <w:r>
        <w:rPr>
          <w:rFonts w:ascii="黑体" w:hAnsi="Times New Roman" w:eastAsia="黑体"/>
          <w:kern w:val="0"/>
          <w:szCs w:val="20"/>
        </w:rPr>
        <w:t>-2008-4085</w:t>
      </w:r>
      <w:r>
        <w:rPr>
          <w:rFonts w:hint="eastAsia" w:ascii="黑体" w:hAnsi="Times New Roman" w:eastAsia="黑体"/>
          <w:kern w:val="0"/>
          <w:szCs w:val="20"/>
        </w:rPr>
        <w:t>漏洞分级</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4962"/>
        <w:gridCol w:w="113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7"/>
              <w:ind w:firstLine="0" w:firstLineChars="0"/>
              <w:jc w:val="center"/>
              <w:rPr>
                <w:sz w:val="18"/>
                <w:szCs w:val="18"/>
              </w:rPr>
            </w:pPr>
            <w:r>
              <w:rPr>
                <w:rFonts w:hint="eastAsia"/>
                <w:sz w:val="18"/>
                <w:szCs w:val="18"/>
              </w:rPr>
              <w:t>指标类</w:t>
            </w:r>
          </w:p>
        </w:tc>
        <w:tc>
          <w:tcPr>
            <w:tcW w:w="1275" w:type="dxa"/>
            <w:vAlign w:val="center"/>
          </w:tcPr>
          <w:p>
            <w:pPr>
              <w:pStyle w:val="57"/>
              <w:ind w:firstLine="0" w:firstLineChars="0"/>
              <w:jc w:val="center"/>
              <w:rPr>
                <w:sz w:val="18"/>
                <w:szCs w:val="18"/>
              </w:rPr>
            </w:pPr>
            <w:r>
              <w:rPr>
                <w:rFonts w:hint="eastAsia"/>
                <w:sz w:val="18"/>
                <w:szCs w:val="18"/>
              </w:rPr>
              <w:t>指标子类</w:t>
            </w:r>
          </w:p>
        </w:tc>
        <w:tc>
          <w:tcPr>
            <w:tcW w:w="4962" w:type="dxa"/>
            <w:vAlign w:val="center"/>
          </w:tcPr>
          <w:p>
            <w:pPr>
              <w:pStyle w:val="57"/>
              <w:ind w:firstLine="0" w:firstLineChars="0"/>
              <w:jc w:val="center"/>
              <w:rPr>
                <w:sz w:val="18"/>
                <w:szCs w:val="18"/>
              </w:rPr>
            </w:pPr>
            <w:r>
              <w:rPr>
                <w:rFonts w:hint="eastAsia"/>
                <w:sz w:val="18"/>
                <w:szCs w:val="18"/>
              </w:rPr>
              <w:t>描述</w:t>
            </w:r>
          </w:p>
        </w:tc>
        <w:tc>
          <w:tcPr>
            <w:tcW w:w="1134" w:type="dxa"/>
            <w:vAlign w:val="center"/>
          </w:tcPr>
          <w:p>
            <w:pPr>
              <w:pStyle w:val="57"/>
              <w:ind w:firstLine="0" w:firstLineChars="0"/>
              <w:jc w:val="center"/>
              <w:rPr>
                <w:sz w:val="18"/>
                <w:szCs w:val="18"/>
              </w:rPr>
            </w:pPr>
            <w:r>
              <w:rPr>
                <w:rFonts w:hint="eastAsia"/>
                <w:sz w:val="18"/>
                <w:szCs w:val="18"/>
              </w:rPr>
              <w:t>赋值说明</w:t>
            </w:r>
          </w:p>
        </w:tc>
        <w:tc>
          <w:tcPr>
            <w:tcW w:w="1098" w:type="dxa"/>
            <w:vAlign w:val="center"/>
          </w:tcPr>
          <w:p>
            <w:pPr>
              <w:pStyle w:val="57"/>
              <w:ind w:firstLine="0" w:firstLineChars="0"/>
              <w:jc w:val="center"/>
              <w:rPr>
                <w:sz w:val="18"/>
                <w:szCs w:val="18"/>
              </w:rPr>
            </w:pPr>
            <w:r>
              <w:rPr>
                <w:rFonts w:hint="eastAsia"/>
                <w:sz w:val="18"/>
                <w:szCs w:val="18"/>
              </w:rPr>
              <w:t>分级说明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pStyle w:val="57"/>
              <w:ind w:firstLine="0" w:firstLineChars="0"/>
              <w:jc w:val="center"/>
              <w:rPr>
                <w:sz w:val="18"/>
                <w:szCs w:val="18"/>
              </w:rPr>
            </w:pPr>
            <w:r>
              <w:rPr>
                <w:rFonts w:hint="eastAsia"/>
                <w:sz w:val="18"/>
                <w:szCs w:val="18"/>
              </w:rPr>
              <w:t>被利用性</w:t>
            </w:r>
          </w:p>
        </w:tc>
        <w:tc>
          <w:tcPr>
            <w:tcW w:w="1275" w:type="dxa"/>
            <w:vAlign w:val="center"/>
          </w:tcPr>
          <w:p>
            <w:pPr>
              <w:pStyle w:val="57"/>
              <w:ind w:firstLine="0" w:firstLineChars="0"/>
              <w:jc w:val="center"/>
              <w:rPr>
                <w:sz w:val="18"/>
                <w:szCs w:val="18"/>
              </w:rPr>
            </w:pPr>
            <w:r>
              <w:rPr>
                <w:rFonts w:hint="eastAsia"/>
                <w:sz w:val="18"/>
                <w:szCs w:val="18"/>
              </w:rPr>
              <w:t>访问路径</w:t>
            </w:r>
          </w:p>
        </w:tc>
        <w:tc>
          <w:tcPr>
            <w:tcW w:w="4962" w:type="dxa"/>
            <w:vAlign w:val="center"/>
          </w:tcPr>
          <w:p>
            <w:pPr>
              <w:pStyle w:val="57"/>
              <w:ind w:firstLine="0" w:firstLineChars="0"/>
              <w:rPr>
                <w:sz w:val="18"/>
                <w:szCs w:val="18"/>
              </w:rPr>
            </w:pPr>
            <w:r>
              <w:rPr>
                <w:rFonts w:hint="eastAsia"/>
                <w:sz w:val="18"/>
                <w:szCs w:val="18"/>
              </w:rPr>
              <w:t>需要在本地环境中触发</w:t>
            </w:r>
          </w:p>
        </w:tc>
        <w:tc>
          <w:tcPr>
            <w:tcW w:w="1134" w:type="dxa"/>
            <w:vAlign w:val="center"/>
          </w:tcPr>
          <w:p>
            <w:pPr>
              <w:pStyle w:val="57"/>
              <w:ind w:firstLine="0" w:firstLineChars="0"/>
              <w:jc w:val="center"/>
              <w:rPr>
                <w:sz w:val="18"/>
                <w:szCs w:val="18"/>
              </w:rPr>
            </w:pPr>
            <w:r>
              <w:rPr>
                <w:rFonts w:hint="eastAsia"/>
                <w:sz w:val="18"/>
                <w:szCs w:val="18"/>
              </w:rPr>
              <w:t>本地</w:t>
            </w:r>
          </w:p>
        </w:tc>
        <w:tc>
          <w:tcPr>
            <w:tcW w:w="1098" w:type="dxa"/>
            <w:vMerge w:val="restart"/>
            <w:vAlign w:val="center"/>
          </w:tcPr>
          <w:p>
            <w:pPr>
              <w:pStyle w:val="57"/>
              <w:ind w:firstLine="0" w:firstLineChars="0"/>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57"/>
              <w:ind w:firstLine="0" w:firstLineChars="0"/>
              <w:jc w:val="center"/>
              <w:rPr>
                <w:sz w:val="18"/>
                <w:szCs w:val="18"/>
              </w:rPr>
            </w:pPr>
          </w:p>
        </w:tc>
        <w:tc>
          <w:tcPr>
            <w:tcW w:w="1275" w:type="dxa"/>
            <w:vAlign w:val="center"/>
          </w:tcPr>
          <w:p>
            <w:pPr>
              <w:pStyle w:val="57"/>
              <w:ind w:firstLine="0" w:firstLineChars="0"/>
              <w:jc w:val="center"/>
              <w:rPr>
                <w:sz w:val="18"/>
                <w:szCs w:val="18"/>
              </w:rPr>
            </w:pPr>
            <w:r>
              <w:rPr>
                <w:rFonts w:hint="eastAsia"/>
                <w:sz w:val="18"/>
                <w:szCs w:val="18"/>
              </w:rPr>
              <w:t>触发要求</w:t>
            </w:r>
          </w:p>
        </w:tc>
        <w:tc>
          <w:tcPr>
            <w:tcW w:w="4962" w:type="dxa"/>
            <w:vAlign w:val="center"/>
          </w:tcPr>
          <w:p>
            <w:pPr>
              <w:pStyle w:val="57"/>
              <w:ind w:firstLine="0" w:firstLineChars="0"/>
              <w:rPr>
                <w:sz w:val="18"/>
                <w:szCs w:val="18"/>
              </w:rPr>
            </w:pPr>
            <w:r>
              <w:rPr>
                <w:rFonts w:hint="eastAsia"/>
                <w:sz w:val="18"/>
                <w:szCs w:val="18"/>
              </w:rPr>
              <w:t>无需特定环境，普通环境即可触发</w:t>
            </w:r>
          </w:p>
        </w:tc>
        <w:tc>
          <w:tcPr>
            <w:tcW w:w="1134" w:type="dxa"/>
            <w:vAlign w:val="center"/>
          </w:tcPr>
          <w:p>
            <w:pPr>
              <w:pStyle w:val="57"/>
              <w:ind w:firstLine="0" w:firstLineChars="0"/>
              <w:jc w:val="center"/>
              <w:rPr>
                <w:sz w:val="18"/>
                <w:szCs w:val="18"/>
              </w:rPr>
            </w:pPr>
            <w:r>
              <w:rPr>
                <w:rFonts w:hint="eastAsia"/>
                <w:sz w:val="18"/>
                <w:szCs w:val="18"/>
              </w:rPr>
              <w:t>低</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57"/>
              <w:ind w:firstLine="0" w:firstLineChars="0"/>
              <w:jc w:val="center"/>
              <w:rPr>
                <w:sz w:val="18"/>
                <w:szCs w:val="18"/>
              </w:rPr>
            </w:pPr>
          </w:p>
        </w:tc>
        <w:tc>
          <w:tcPr>
            <w:tcW w:w="1275" w:type="dxa"/>
            <w:vAlign w:val="center"/>
          </w:tcPr>
          <w:p>
            <w:pPr>
              <w:pStyle w:val="57"/>
              <w:ind w:firstLine="0" w:firstLineChars="0"/>
              <w:jc w:val="center"/>
              <w:rPr>
                <w:sz w:val="18"/>
                <w:szCs w:val="18"/>
              </w:rPr>
            </w:pPr>
            <w:r>
              <w:rPr>
                <w:rFonts w:hint="eastAsia"/>
                <w:sz w:val="18"/>
                <w:szCs w:val="18"/>
              </w:rPr>
              <w:t>权限需求</w:t>
            </w:r>
          </w:p>
        </w:tc>
        <w:tc>
          <w:tcPr>
            <w:tcW w:w="4962" w:type="dxa"/>
            <w:vAlign w:val="center"/>
          </w:tcPr>
          <w:p>
            <w:pPr>
              <w:pStyle w:val="57"/>
              <w:ind w:firstLine="0" w:firstLineChars="0"/>
              <w:rPr>
                <w:sz w:val="18"/>
                <w:szCs w:val="18"/>
              </w:rPr>
            </w:pPr>
            <w:r>
              <w:rPr>
                <w:rFonts w:hint="eastAsia"/>
                <w:sz w:val="18"/>
                <w:szCs w:val="18"/>
              </w:rPr>
              <w:t>无需特殊的权限，普通用户即可</w:t>
            </w:r>
          </w:p>
        </w:tc>
        <w:tc>
          <w:tcPr>
            <w:tcW w:w="1134" w:type="dxa"/>
            <w:vAlign w:val="center"/>
          </w:tcPr>
          <w:p>
            <w:pPr>
              <w:pStyle w:val="57"/>
              <w:ind w:firstLine="0" w:firstLineChars="0"/>
              <w:jc w:val="center"/>
              <w:rPr>
                <w:sz w:val="18"/>
                <w:szCs w:val="18"/>
              </w:rPr>
            </w:pPr>
            <w:r>
              <w:rPr>
                <w:rFonts w:hint="eastAsia"/>
                <w:sz w:val="18"/>
                <w:szCs w:val="18"/>
              </w:rPr>
              <w:t>低</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57"/>
              <w:ind w:firstLine="0" w:firstLineChars="0"/>
              <w:jc w:val="center"/>
              <w:rPr>
                <w:sz w:val="18"/>
                <w:szCs w:val="18"/>
              </w:rPr>
            </w:pPr>
          </w:p>
        </w:tc>
        <w:tc>
          <w:tcPr>
            <w:tcW w:w="1275" w:type="dxa"/>
            <w:vAlign w:val="center"/>
          </w:tcPr>
          <w:p>
            <w:pPr>
              <w:pStyle w:val="57"/>
              <w:ind w:firstLine="0" w:firstLineChars="0"/>
              <w:jc w:val="center"/>
              <w:rPr>
                <w:sz w:val="18"/>
                <w:szCs w:val="18"/>
              </w:rPr>
            </w:pPr>
            <w:r>
              <w:rPr>
                <w:rFonts w:hint="eastAsia"/>
                <w:sz w:val="18"/>
                <w:szCs w:val="18"/>
              </w:rPr>
              <w:t>交互条件</w:t>
            </w:r>
          </w:p>
        </w:tc>
        <w:tc>
          <w:tcPr>
            <w:tcW w:w="4962" w:type="dxa"/>
            <w:vAlign w:val="center"/>
          </w:tcPr>
          <w:p>
            <w:pPr>
              <w:pStyle w:val="57"/>
              <w:ind w:firstLine="0" w:firstLineChars="0"/>
              <w:rPr>
                <w:sz w:val="18"/>
                <w:szCs w:val="18"/>
              </w:rPr>
            </w:pPr>
            <w:r>
              <w:rPr>
                <w:rFonts w:hint="eastAsia"/>
                <w:sz w:val="18"/>
                <w:szCs w:val="18"/>
              </w:rPr>
              <w:t>无需用户或系统的参与或配合</w:t>
            </w:r>
          </w:p>
        </w:tc>
        <w:tc>
          <w:tcPr>
            <w:tcW w:w="1134" w:type="dxa"/>
            <w:vAlign w:val="center"/>
          </w:tcPr>
          <w:p>
            <w:pPr>
              <w:pStyle w:val="57"/>
              <w:ind w:firstLine="0" w:firstLineChars="0"/>
              <w:jc w:val="center"/>
              <w:rPr>
                <w:sz w:val="18"/>
                <w:szCs w:val="18"/>
              </w:rPr>
            </w:pPr>
            <w:r>
              <w:rPr>
                <w:rFonts w:hint="eastAsia"/>
                <w:sz w:val="18"/>
                <w:szCs w:val="18"/>
              </w:rPr>
              <w:t>不需要</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pStyle w:val="57"/>
              <w:ind w:firstLine="0" w:firstLineChars="0"/>
              <w:jc w:val="center"/>
              <w:rPr>
                <w:sz w:val="18"/>
                <w:szCs w:val="18"/>
              </w:rPr>
            </w:pPr>
            <w:r>
              <w:rPr>
                <w:rFonts w:hint="eastAsia"/>
                <w:sz w:val="18"/>
                <w:szCs w:val="18"/>
              </w:rPr>
              <w:t>影响程度</w:t>
            </w:r>
          </w:p>
        </w:tc>
        <w:tc>
          <w:tcPr>
            <w:tcW w:w="1275" w:type="dxa"/>
            <w:vAlign w:val="center"/>
          </w:tcPr>
          <w:p>
            <w:pPr>
              <w:pStyle w:val="57"/>
              <w:ind w:firstLine="0" w:firstLineChars="0"/>
              <w:jc w:val="center"/>
              <w:rPr>
                <w:sz w:val="18"/>
                <w:szCs w:val="18"/>
              </w:rPr>
            </w:pPr>
            <w:r>
              <w:rPr>
                <w:rFonts w:hint="eastAsia"/>
                <w:sz w:val="18"/>
                <w:szCs w:val="18"/>
              </w:rPr>
              <w:t>保密性</w:t>
            </w:r>
          </w:p>
        </w:tc>
        <w:tc>
          <w:tcPr>
            <w:tcW w:w="4962" w:type="dxa"/>
            <w:vAlign w:val="center"/>
          </w:tcPr>
          <w:p>
            <w:pPr>
              <w:pStyle w:val="57"/>
              <w:ind w:firstLine="0" w:firstLineChars="0"/>
              <w:rPr>
                <w:sz w:val="18"/>
                <w:szCs w:val="18"/>
              </w:rPr>
            </w:pPr>
            <w:r>
              <w:rPr>
                <w:rFonts w:hint="eastAsia"/>
                <w:sz w:val="18"/>
                <w:szCs w:val="18"/>
              </w:rPr>
              <w:t>保密性部分天失，攻击者可以获取一些受限信息</w:t>
            </w:r>
          </w:p>
        </w:tc>
        <w:tc>
          <w:tcPr>
            <w:tcW w:w="1134" w:type="dxa"/>
            <w:vAlign w:val="center"/>
          </w:tcPr>
          <w:p>
            <w:pPr>
              <w:pStyle w:val="57"/>
              <w:ind w:firstLine="0" w:firstLineChars="0"/>
              <w:jc w:val="center"/>
              <w:rPr>
                <w:sz w:val="18"/>
                <w:szCs w:val="18"/>
              </w:rPr>
            </w:pPr>
            <w:r>
              <w:rPr>
                <w:rFonts w:hint="eastAsia"/>
                <w:sz w:val="18"/>
                <w:szCs w:val="18"/>
              </w:rPr>
              <w:t>一般</w:t>
            </w:r>
          </w:p>
        </w:tc>
        <w:tc>
          <w:tcPr>
            <w:tcW w:w="1098" w:type="dxa"/>
            <w:vMerge w:val="restart"/>
            <w:vAlign w:val="center"/>
          </w:tcPr>
          <w:p>
            <w:pPr>
              <w:pStyle w:val="57"/>
              <w:ind w:firstLine="0" w:firstLineChars="0"/>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57"/>
              <w:ind w:firstLine="0" w:firstLineChars="0"/>
              <w:jc w:val="center"/>
              <w:rPr>
                <w:sz w:val="18"/>
                <w:szCs w:val="18"/>
              </w:rPr>
            </w:pPr>
          </w:p>
        </w:tc>
        <w:tc>
          <w:tcPr>
            <w:tcW w:w="1275" w:type="dxa"/>
            <w:vAlign w:val="center"/>
          </w:tcPr>
          <w:p>
            <w:pPr>
              <w:pStyle w:val="57"/>
              <w:ind w:firstLine="0" w:firstLineChars="0"/>
              <w:jc w:val="center"/>
              <w:rPr>
                <w:sz w:val="18"/>
                <w:szCs w:val="18"/>
              </w:rPr>
            </w:pPr>
            <w:r>
              <w:rPr>
                <w:rFonts w:hint="eastAsia"/>
                <w:sz w:val="18"/>
                <w:szCs w:val="18"/>
              </w:rPr>
              <w:t>完整性</w:t>
            </w:r>
          </w:p>
        </w:tc>
        <w:tc>
          <w:tcPr>
            <w:tcW w:w="4962" w:type="dxa"/>
            <w:vAlign w:val="center"/>
          </w:tcPr>
          <w:p>
            <w:pPr>
              <w:pStyle w:val="57"/>
              <w:ind w:firstLine="0" w:firstLineChars="0"/>
              <w:rPr>
                <w:sz w:val="18"/>
                <w:szCs w:val="18"/>
              </w:rPr>
            </w:pPr>
            <w:r>
              <w:rPr>
                <w:rFonts w:hint="eastAsia"/>
                <w:sz w:val="18"/>
                <w:szCs w:val="18"/>
              </w:rPr>
              <w:t>完整性部分丢失，攻击者可以修改信息</w:t>
            </w:r>
          </w:p>
        </w:tc>
        <w:tc>
          <w:tcPr>
            <w:tcW w:w="1134" w:type="dxa"/>
            <w:vAlign w:val="center"/>
          </w:tcPr>
          <w:p>
            <w:pPr>
              <w:pStyle w:val="57"/>
              <w:ind w:firstLine="0" w:firstLineChars="0"/>
              <w:jc w:val="center"/>
              <w:rPr>
                <w:sz w:val="18"/>
                <w:szCs w:val="18"/>
              </w:rPr>
            </w:pPr>
            <w:r>
              <w:rPr>
                <w:rFonts w:hint="eastAsia"/>
                <w:sz w:val="18"/>
                <w:szCs w:val="18"/>
              </w:rPr>
              <w:t>一般</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57"/>
              <w:ind w:firstLine="0" w:firstLineChars="0"/>
              <w:jc w:val="center"/>
              <w:rPr>
                <w:sz w:val="18"/>
                <w:szCs w:val="18"/>
              </w:rPr>
            </w:pPr>
          </w:p>
        </w:tc>
        <w:tc>
          <w:tcPr>
            <w:tcW w:w="1275" w:type="dxa"/>
            <w:vAlign w:val="center"/>
          </w:tcPr>
          <w:p>
            <w:pPr>
              <w:pStyle w:val="57"/>
              <w:ind w:firstLine="0" w:firstLineChars="0"/>
              <w:jc w:val="center"/>
              <w:rPr>
                <w:sz w:val="18"/>
                <w:szCs w:val="18"/>
              </w:rPr>
            </w:pPr>
            <w:r>
              <w:rPr>
                <w:rFonts w:hint="eastAsia"/>
                <w:sz w:val="18"/>
                <w:szCs w:val="18"/>
              </w:rPr>
              <w:t>可用性</w:t>
            </w:r>
          </w:p>
        </w:tc>
        <w:tc>
          <w:tcPr>
            <w:tcW w:w="4962" w:type="dxa"/>
            <w:vAlign w:val="center"/>
          </w:tcPr>
          <w:p>
            <w:pPr>
              <w:pStyle w:val="57"/>
              <w:ind w:firstLine="0" w:firstLineChars="0"/>
              <w:rPr>
                <w:sz w:val="18"/>
                <w:szCs w:val="18"/>
              </w:rPr>
            </w:pPr>
            <w:r>
              <w:rPr>
                <w:rFonts w:hint="eastAsia"/>
                <w:sz w:val="18"/>
                <w:szCs w:val="18"/>
              </w:rPr>
              <w:t>信息可用性破坏程度一般</w:t>
            </w:r>
          </w:p>
        </w:tc>
        <w:tc>
          <w:tcPr>
            <w:tcW w:w="1134" w:type="dxa"/>
            <w:vAlign w:val="center"/>
          </w:tcPr>
          <w:p>
            <w:pPr>
              <w:pStyle w:val="57"/>
              <w:ind w:firstLine="0" w:firstLineChars="0"/>
              <w:jc w:val="center"/>
              <w:rPr>
                <w:sz w:val="18"/>
                <w:szCs w:val="18"/>
              </w:rPr>
            </w:pPr>
            <w:r>
              <w:rPr>
                <w:rFonts w:hint="eastAsia"/>
                <w:sz w:val="18"/>
                <w:szCs w:val="18"/>
              </w:rPr>
              <w:t>一般</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pStyle w:val="57"/>
              <w:ind w:firstLine="0" w:firstLineChars="0"/>
              <w:jc w:val="center"/>
              <w:rPr>
                <w:sz w:val="18"/>
                <w:szCs w:val="18"/>
              </w:rPr>
            </w:pPr>
            <w:r>
              <w:rPr>
                <w:rFonts w:hint="eastAsia"/>
                <w:sz w:val="18"/>
                <w:szCs w:val="18"/>
              </w:rPr>
              <w:t>环境因素</w:t>
            </w:r>
          </w:p>
        </w:tc>
        <w:tc>
          <w:tcPr>
            <w:tcW w:w="1275" w:type="dxa"/>
            <w:vAlign w:val="center"/>
          </w:tcPr>
          <w:p>
            <w:pPr>
              <w:pStyle w:val="57"/>
              <w:ind w:firstLine="0" w:firstLineChars="0"/>
              <w:jc w:val="center"/>
              <w:rPr>
                <w:sz w:val="18"/>
                <w:szCs w:val="18"/>
              </w:rPr>
            </w:pPr>
            <w:r>
              <w:rPr>
                <w:rFonts w:hint="eastAsia"/>
                <w:sz w:val="18"/>
                <w:szCs w:val="18"/>
              </w:rPr>
              <w:t>被利用成本</w:t>
            </w:r>
          </w:p>
        </w:tc>
        <w:tc>
          <w:tcPr>
            <w:tcW w:w="4962" w:type="dxa"/>
            <w:vAlign w:val="center"/>
          </w:tcPr>
          <w:p>
            <w:pPr>
              <w:pStyle w:val="57"/>
              <w:ind w:firstLine="0" w:firstLineChars="0"/>
              <w:rPr>
                <w:sz w:val="18"/>
                <w:szCs w:val="18"/>
              </w:rPr>
            </w:pPr>
            <w:r>
              <w:rPr>
                <w:rFonts w:hint="eastAsia"/>
                <w:sz w:val="18"/>
                <w:szCs w:val="18"/>
              </w:rPr>
              <w:t>编辑使用symlink即可覆盖任意文件，所付出成本较低</w:t>
            </w:r>
          </w:p>
        </w:tc>
        <w:tc>
          <w:tcPr>
            <w:tcW w:w="1134" w:type="dxa"/>
            <w:vAlign w:val="center"/>
          </w:tcPr>
          <w:p>
            <w:pPr>
              <w:pStyle w:val="57"/>
              <w:ind w:firstLine="0" w:firstLineChars="0"/>
              <w:jc w:val="center"/>
              <w:rPr>
                <w:sz w:val="18"/>
                <w:szCs w:val="18"/>
              </w:rPr>
            </w:pPr>
            <w:r>
              <w:rPr>
                <w:rFonts w:hint="eastAsia"/>
                <w:sz w:val="18"/>
                <w:szCs w:val="18"/>
              </w:rPr>
              <w:t>低</w:t>
            </w:r>
          </w:p>
        </w:tc>
        <w:tc>
          <w:tcPr>
            <w:tcW w:w="1098" w:type="dxa"/>
            <w:vMerge w:val="restart"/>
            <w:vAlign w:val="center"/>
          </w:tcPr>
          <w:p>
            <w:pPr>
              <w:pStyle w:val="57"/>
              <w:ind w:firstLine="0" w:firstLineChars="0"/>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57"/>
              <w:ind w:firstLine="0" w:firstLineChars="0"/>
              <w:jc w:val="center"/>
              <w:rPr>
                <w:sz w:val="18"/>
                <w:szCs w:val="18"/>
              </w:rPr>
            </w:pPr>
          </w:p>
        </w:tc>
        <w:tc>
          <w:tcPr>
            <w:tcW w:w="1275" w:type="dxa"/>
            <w:vAlign w:val="center"/>
          </w:tcPr>
          <w:p>
            <w:pPr>
              <w:pStyle w:val="57"/>
              <w:ind w:firstLine="0" w:firstLineChars="0"/>
              <w:jc w:val="center"/>
              <w:rPr>
                <w:sz w:val="18"/>
                <w:szCs w:val="18"/>
              </w:rPr>
            </w:pPr>
            <w:r>
              <w:rPr>
                <w:rFonts w:hint="eastAsia"/>
                <w:sz w:val="18"/>
                <w:szCs w:val="18"/>
              </w:rPr>
              <w:t>修复难度</w:t>
            </w:r>
          </w:p>
        </w:tc>
        <w:tc>
          <w:tcPr>
            <w:tcW w:w="4962" w:type="dxa"/>
            <w:vAlign w:val="center"/>
          </w:tcPr>
          <w:p>
            <w:pPr>
              <w:pStyle w:val="57"/>
              <w:ind w:firstLine="0" w:firstLineChars="0"/>
              <w:rPr>
                <w:sz w:val="18"/>
                <w:szCs w:val="18"/>
              </w:rPr>
            </w:pPr>
            <w:r>
              <w:rPr>
                <w:rFonts w:hint="eastAsia"/>
                <w:sz w:val="18"/>
                <w:szCs w:val="18"/>
              </w:rPr>
              <w:t>目前厂商已经发布了升级补丁以修复这个安全问题</w:t>
            </w:r>
          </w:p>
        </w:tc>
        <w:tc>
          <w:tcPr>
            <w:tcW w:w="1134" w:type="dxa"/>
            <w:vAlign w:val="center"/>
          </w:tcPr>
          <w:p>
            <w:pPr>
              <w:pStyle w:val="57"/>
              <w:ind w:firstLine="0" w:firstLineChars="0"/>
              <w:jc w:val="center"/>
              <w:rPr>
                <w:sz w:val="18"/>
                <w:szCs w:val="18"/>
              </w:rPr>
            </w:pPr>
            <w:r>
              <w:rPr>
                <w:rFonts w:hint="eastAsia"/>
                <w:sz w:val="18"/>
                <w:szCs w:val="18"/>
              </w:rPr>
              <w:t>低</w:t>
            </w:r>
          </w:p>
        </w:tc>
        <w:tc>
          <w:tcPr>
            <w:tcW w:w="1098" w:type="dxa"/>
            <w:vMerge w:val="continue"/>
            <w:vAlign w:val="center"/>
          </w:tcPr>
          <w:p>
            <w:pPr>
              <w:pStyle w:val="57"/>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57"/>
              <w:ind w:firstLine="0" w:firstLineChars="0"/>
              <w:jc w:val="center"/>
              <w:rPr>
                <w:sz w:val="18"/>
                <w:szCs w:val="18"/>
              </w:rPr>
            </w:pPr>
          </w:p>
        </w:tc>
        <w:tc>
          <w:tcPr>
            <w:tcW w:w="1275" w:type="dxa"/>
            <w:vAlign w:val="center"/>
          </w:tcPr>
          <w:p>
            <w:pPr>
              <w:pStyle w:val="57"/>
              <w:ind w:firstLine="0" w:firstLineChars="0"/>
              <w:jc w:val="center"/>
              <w:rPr>
                <w:sz w:val="18"/>
                <w:szCs w:val="18"/>
              </w:rPr>
            </w:pPr>
            <w:r>
              <w:rPr>
                <w:rFonts w:hint="eastAsia"/>
                <w:sz w:val="18"/>
                <w:szCs w:val="18"/>
              </w:rPr>
              <w:t>影响范围</w:t>
            </w:r>
          </w:p>
        </w:tc>
        <w:tc>
          <w:tcPr>
            <w:tcW w:w="4962" w:type="dxa"/>
            <w:vAlign w:val="center"/>
          </w:tcPr>
          <w:p>
            <w:pPr>
              <w:pStyle w:val="57"/>
              <w:ind w:firstLine="0" w:firstLineChars="0"/>
              <w:rPr>
                <w:sz w:val="18"/>
                <w:szCs w:val="18"/>
              </w:rPr>
            </w:pPr>
            <w:r>
              <w:rPr>
                <w:rFonts w:hint="eastAsia"/>
                <w:sz w:val="18"/>
                <w:szCs w:val="18"/>
              </w:rPr>
              <w:t>该漏洞为一款开源音乐播放软件，只对环境中小部分资产造成影响，影响范围不大</w:t>
            </w:r>
          </w:p>
        </w:tc>
        <w:tc>
          <w:tcPr>
            <w:tcW w:w="1134" w:type="dxa"/>
            <w:vAlign w:val="center"/>
          </w:tcPr>
          <w:p>
            <w:pPr>
              <w:pStyle w:val="57"/>
              <w:ind w:firstLine="0" w:firstLineChars="0"/>
              <w:jc w:val="center"/>
              <w:rPr>
                <w:sz w:val="18"/>
                <w:szCs w:val="18"/>
              </w:rPr>
            </w:pPr>
            <w:r>
              <w:rPr>
                <w:rFonts w:hint="eastAsia"/>
                <w:sz w:val="18"/>
                <w:szCs w:val="18"/>
              </w:rPr>
              <w:t>高</w:t>
            </w:r>
          </w:p>
        </w:tc>
        <w:tc>
          <w:tcPr>
            <w:tcW w:w="1098" w:type="dxa"/>
            <w:vMerge w:val="continue"/>
            <w:vAlign w:val="center"/>
          </w:tcPr>
          <w:p>
            <w:pPr>
              <w:pStyle w:val="57"/>
              <w:ind w:firstLine="0" w:firstLineChars="0"/>
              <w:jc w:val="center"/>
              <w:rPr>
                <w:sz w:val="18"/>
                <w:szCs w:val="18"/>
              </w:rPr>
            </w:pPr>
          </w:p>
        </w:tc>
      </w:tr>
    </w:tbl>
    <w:p>
      <w:pPr>
        <w:pStyle w:val="80"/>
        <w:spacing w:before="156" w:after="156"/>
      </w:pPr>
      <w:bookmarkStart w:id="95" w:name="_Toc32531"/>
      <w:r>
        <w:rPr>
          <w:rFonts w:hint="eastAsia"/>
        </w:rPr>
        <w:t>漏洞分级</w:t>
      </w:r>
      <w:bookmarkEnd w:id="95"/>
    </w:p>
    <w:p>
      <w:pPr>
        <w:pStyle w:val="57"/>
        <w:ind w:firstLine="420"/>
      </w:pPr>
      <w:r>
        <w:rPr>
          <w:rFonts w:hint="eastAsia"/>
        </w:rPr>
        <w:t>通过表F.2，CVE-2008-4085 漏洞的被利用性为6级、响程度为3级，因此技术分级为中危；同时，该漏洞的环境因素为3级，结合技术分级为中危，可知该漏洞的综合分级为低危。</w:t>
      </w:r>
    </w:p>
    <w:p>
      <w:pPr>
        <w:ind w:left="420"/>
      </w:pPr>
    </w:p>
    <w:p>
      <w:pPr>
        <w:ind w:left="420"/>
      </w:pPr>
      <w:r>
        <mc:AlternateContent>
          <mc:Choice Requires="wps">
            <w:drawing>
              <wp:anchor distT="0" distB="0" distL="114300" distR="114300" simplePos="0" relativeHeight="251661312" behindDoc="0" locked="0" layoutInCell="1" allowOverlap="1">
                <wp:simplePos x="0" y="0"/>
                <wp:positionH relativeFrom="column">
                  <wp:posOffset>1772285</wp:posOffset>
                </wp:positionH>
                <wp:positionV relativeFrom="paragraph">
                  <wp:posOffset>273685</wp:posOffset>
                </wp:positionV>
                <wp:extent cx="1725295" cy="0"/>
                <wp:effectExtent l="0" t="0" r="27940" b="19050"/>
                <wp:wrapNone/>
                <wp:docPr id="1" name="直接连接符 1"/>
                <wp:cNvGraphicFramePr/>
                <a:graphic xmlns:a="http://schemas.openxmlformats.org/drawingml/2006/main">
                  <a:graphicData uri="http://schemas.microsoft.com/office/word/2010/wordprocessingShape">
                    <wps:wsp>
                      <wps:cNvCnPr/>
                      <wps:spPr bwMode="auto">
                        <a:xfrm flipV="1">
                          <a:off x="0" y="0"/>
                          <a:ext cx="1725283"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139.55pt;margin-top:21.55pt;height:0pt;width:135.85pt;z-index:251661312;mso-width-relative:page;mso-height-relative:page;" filled="f" stroked="t" coordsize="21600,21600" o:gfxdata="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&#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0VGpi1gAAAAkBAAAPAAAAAAAAAAEAIAAAACIAAABk&#10;cnMvZG93bnJldi54bWxQSwECFAAUAAAACACHTuJAdLj1ac8BAACDAwAADgAAAAAAAAABACAAAAAl&#10;AQAAZHJzL2Uyb0RvYy54bWxQSwUGAAAAAAYABgBZAQAAZgUAAAAA&#10;">
                <v:fill on="f" focussize="0,0"/>
                <v:stroke weight="1.25pt" color="#000000" joinstyle="round"/>
                <v:imagedata o:title=""/>
                <o:lock v:ext="edit" aspectratio="f"/>
              </v:line>
            </w:pict>
          </mc:Fallback>
        </mc:AlternateConten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DB21/T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ind w:right="420"/>
      <w:jc w:val="both"/>
    </w:pPr>
    <w:r>
      <w:fldChar w:fldCharType="begin"/>
    </w:r>
    <w:r>
      <w:instrText xml:space="preserve"> STYLEREF  标准文件_文件编号  \* MERGEFORMAT </w:instrText>
    </w:r>
    <w:r>
      <w:fldChar w:fldCharType="separate"/>
    </w:r>
    <w:r>
      <w:t>DB21/T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firstLine="7560" w:firstLineChars="3600"/>
    </w:pPr>
    <w:r>
      <w:fldChar w:fldCharType="begin"/>
    </w:r>
    <w:r>
      <w:instrText xml:space="preserve"> STYLEREF  标准文件_文件编号 \* MERGEFORMAT </w:instrText>
    </w:r>
    <w:r>
      <w:fldChar w:fldCharType="separate"/>
    </w:r>
    <w:r>
      <w:t>DB21/T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GMzZjVlNmQ0N2UyMjUyOWIyOWM3MDA1NGExZjMifQ=="/>
  </w:docVars>
  <w:rsids>
    <w:rsidRoot w:val="00321A0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E50"/>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26F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608"/>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867"/>
    <w:rsid w:val="000E4C9E"/>
    <w:rsid w:val="000E6FD7"/>
    <w:rsid w:val="000F06E1"/>
    <w:rsid w:val="000F0E3C"/>
    <w:rsid w:val="000F19D5"/>
    <w:rsid w:val="000F4AEA"/>
    <w:rsid w:val="000F633F"/>
    <w:rsid w:val="000F67E9"/>
    <w:rsid w:val="00104926"/>
    <w:rsid w:val="00105EA3"/>
    <w:rsid w:val="001074AE"/>
    <w:rsid w:val="00113B1E"/>
    <w:rsid w:val="0011711C"/>
    <w:rsid w:val="0012059C"/>
    <w:rsid w:val="00124E4F"/>
    <w:rsid w:val="001260B7"/>
    <w:rsid w:val="001265CB"/>
    <w:rsid w:val="001321C6"/>
    <w:rsid w:val="001325C4"/>
    <w:rsid w:val="00133010"/>
    <w:rsid w:val="001338EE"/>
    <w:rsid w:val="00133AAE"/>
    <w:rsid w:val="00135323"/>
    <w:rsid w:val="001356C4"/>
    <w:rsid w:val="001365D1"/>
    <w:rsid w:val="00141114"/>
    <w:rsid w:val="00142969"/>
    <w:rsid w:val="001446C2"/>
    <w:rsid w:val="001457E7"/>
    <w:rsid w:val="00145D9D"/>
    <w:rsid w:val="00146388"/>
    <w:rsid w:val="001529E5"/>
    <w:rsid w:val="00153C7E"/>
    <w:rsid w:val="00156B25"/>
    <w:rsid w:val="00156E1A"/>
    <w:rsid w:val="00157894"/>
    <w:rsid w:val="00157B55"/>
    <w:rsid w:val="0016423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89E"/>
    <w:rsid w:val="00176DFD"/>
    <w:rsid w:val="001852C9"/>
    <w:rsid w:val="00187E79"/>
    <w:rsid w:val="00190087"/>
    <w:rsid w:val="001913C4"/>
    <w:rsid w:val="0019348F"/>
    <w:rsid w:val="00193A07"/>
    <w:rsid w:val="00194C95"/>
    <w:rsid w:val="00195C34"/>
    <w:rsid w:val="00196EF5"/>
    <w:rsid w:val="001A1A53"/>
    <w:rsid w:val="001A234A"/>
    <w:rsid w:val="001A4CF3"/>
    <w:rsid w:val="001B06E8"/>
    <w:rsid w:val="001B71D0"/>
    <w:rsid w:val="001B71EE"/>
    <w:rsid w:val="001B75B1"/>
    <w:rsid w:val="001C04A8"/>
    <w:rsid w:val="001C2304"/>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3D30"/>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1CB2"/>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01F9"/>
    <w:rsid w:val="00281BB8"/>
    <w:rsid w:val="00281E9E"/>
    <w:rsid w:val="00282405"/>
    <w:rsid w:val="00284BD4"/>
    <w:rsid w:val="00285170"/>
    <w:rsid w:val="00285361"/>
    <w:rsid w:val="00292D60"/>
    <w:rsid w:val="00293B30"/>
    <w:rsid w:val="00294382"/>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58A0"/>
    <w:rsid w:val="00317988"/>
    <w:rsid w:val="00321A0B"/>
    <w:rsid w:val="003221B4"/>
    <w:rsid w:val="0032258D"/>
    <w:rsid w:val="00322E62"/>
    <w:rsid w:val="00324D13"/>
    <w:rsid w:val="00324D2A"/>
    <w:rsid w:val="00324EDD"/>
    <w:rsid w:val="003331E4"/>
    <w:rsid w:val="00336C64"/>
    <w:rsid w:val="00337162"/>
    <w:rsid w:val="0034194F"/>
    <w:rsid w:val="00344605"/>
    <w:rsid w:val="00344B8B"/>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3BF4"/>
    <w:rsid w:val="00376713"/>
    <w:rsid w:val="00381815"/>
    <w:rsid w:val="003819AF"/>
    <w:rsid w:val="003820E9"/>
    <w:rsid w:val="00382DE7"/>
    <w:rsid w:val="00384FFC"/>
    <w:rsid w:val="00385F86"/>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407"/>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447"/>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62D"/>
    <w:rsid w:val="00484936"/>
    <w:rsid w:val="00485C89"/>
    <w:rsid w:val="00486BE3"/>
    <w:rsid w:val="004905E4"/>
    <w:rsid w:val="00490A89"/>
    <w:rsid w:val="00490AB4"/>
    <w:rsid w:val="00492F02"/>
    <w:rsid w:val="004939AE"/>
    <w:rsid w:val="004956FD"/>
    <w:rsid w:val="004A12DF"/>
    <w:rsid w:val="004A17E6"/>
    <w:rsid w:val="004A1BA8"/>
    <w:rsid w:val="004A4B57"/>
    <w:rsid w:val="004A63FA"/>
    <w:rsid w:val="004A6749"/>
    <w:rsid w:val="004B0272"/>
    <w:rsid w:val="004B2701"/>
    <w:rsid w:val="004B2E1B"/>
    <w:rsid w:val="004B3AA8"/>
    <w:rsid w:val="004B3E93"/>
    <w:rsid w:val="004B3FB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065"/>
    <w:rsid w:val="00531E82"/>
    <w:rsid w:val="00533D04"/>
    <w:rsid w:val="00534804"/>
    <w:rsid w:val="00534BDF"/>
    <w:rsid w:val="005354EA"/>
    <w:rsid w:val="0053585F"/>
    <w:rsid w:val="00535EC4"/>
    <w:rsid w:val="00535ED9"/>
    <w:rsid w:val="0053692B"/>
    <w:rsid w:val="005378AE"/>
    <w:rsid w:val="00541853"/>
    <w:rsid w:val="00543BDA"/>
    <w:rsid w:val="005441CC"/>
    <w:rsid w:val="005479DA"/>
    <w:rsid w:val="00547BCC"/>
    <w:rsid w:val="0055013B"/>
    <w:rsid w:val="00551F6F"/>
    <w:rsid w:val="00555044"/>
    <w:rsid w:val="00561475"/>
    <w:rsid w:val="0056487B"/>
    <w:rsid w:val="00564FB9"/>
    <w:rsid w:val="00573CC0"/>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4F23"/>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25B"/>
    <w:rsid w:val="00617387"/>
    <w:rsid w:val="006205D6"/>
    <w:rsid w:val="00620B10"/>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6B2"/>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D"/>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2B6"/>
    <w:rsid w:val="007772FC"/>
    <w:rsid w:val="0078114B"/>
    <w:rsid w:val="00781DD2"/>
    <w:rsid w:val="00783ECF"/>
    <w:rsid w:val="0078413A"/>
    <w:rsid w:val="00786D08"/>
    <w:rsid w:val="007959E8"/>
    <w:rsid w:val="00795E9C"/>
    <w:rsid w:val="007A0521"/>
    <w:rsid w:val="007A2E12"/>
    <w:rsid w:val="007A3475"/>
    <w:rsid w:val="007A41C8"/>
    <w:rsid w:val="007A54CE"/>
    <w:rsid w:val="007A68B7"/>
    <w:rsid w:val="007A6FD9"/>
    <w:rsid w:val="007A7FFA"/>
    <w:rsid w:val="007B04EB"/>
    <w:rsid w:val="007B0993"/>
    <w:rsid w:val="007B0D4F"/>
    <w:rsid w:val="007B5A3D"/>
    <w:rsid w:val="007B5B95"/>
    <w:rsid w:val="007B68EA"/>
    <w:rsid w:val="007B7453"/>
    <w:rsid w:val="007C1E8B"/>
    <w:rsid w:val="007C2D89"/>
    <w:rsid w:val="007C4593"/>
    <w:rsid w:val="007C5309"/>
    <w:rsid w:val="007C6069"/>
    <w:rsid w:val="007C762C"/>
    <w:rsid w:val="007D06C4"/>
    <w:rsid w:val="007D1352"/>
    <w:rsid w:val="007D2508"/>
    <w:rsid w:val="007D346A"/>
    <w:rsid w:val="007D597B"/>
    <w:rsid w:val="007D6518"/>
    <w:rsid w:val="007D76BD"/>
    <w:rsid w:val="007E0BF1"/>
    <w:rsid w:val="007F0ED8"/>
    <w:rsid w:val="007F0F63"/>
    <w:rsid w:val="007F120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BE3"/>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9C8"/>
    <w:rsid w:val="00910ED3"/>
    <w:rsid w:val="00911BE5"/>
    <w:rsid w:val="00913CA9"/>
    <w:rsid w:val="009145AE"/>
    <w:rsid w:val="009146CE"/>
    <w:rsid w:val="00914CA7"/>
    <w:rsid w:val="00915C3E"/>
    <w:rsid w:val="009161A8"/>
    <w:rsid w:val="009227C7"/>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522"/>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5AE7"/>
    <w:rsid w:val="009D112C"/>
    <w:rsid w:val="009D1DCA"/>
    <w:rsid w:val="009D1E26"/>
    <w:rsid w:val="009D47FA"/>
    <w:rsid w:val="009D4C5B"/>
    <w:rsid w:val="009D50D2"/>
    <w:rsid w:val="009D6BCA"/>
    <w:rsid w:val="009E0F62"/>
    <w:rsid w:val="009E4A58"/>
    <w:rsid w:val="009E5A2D"/>
    <w:rsid w:val="009E5AB2"/>
    <w:rsid w:val="009E6219"/>
    <w:rsid w:val="009F03B3"/>
    <w:rsid w:val="00A003DF"/>
    <w:rsid w:val="00A0096C"/>
    <w:rsid w:val="00A01757"/>
    <w:rsid w:val="00A017EF"/>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0B68"/>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4BB8"/>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442B"/>
    <w:rsid w:val="00BB5F8F"/>
    <w:rsid w:val="00BB657A"/>
    <w:rsid w:val="00BC1A4E"/>
    <w:rsid w:val="00BC4790"/>
    <w:rsid w:val="00BC4E57"/>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E2F"/>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9F6"/>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A78"/>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6D08"/>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5B2"/>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7192"/>
    <w:rsid w:val="00E11A85"/>
    <w:rsid w:val="00E12495"/>
    <w:rsid w:val="00E1423E"/>
    <w:rsid w:val="00E15CCD"/>
    <w:rsid w:val="00E202EF"/>
    <w:rsid w:val="00E210B5"/>
    <w:rsid w:val="00E23D99"/>
    <w:rsid w:val="00E2552F"/>
    <w:rsid w:val="00E3137A"/>
    <w:rsid w:val="00E32CCF"/>
    <w:rsid w:val="00E3447D"/>
    <w:rsid w:val="00E34A98"/>
    <w:rsid w:val="00E35D1E"/>
    <w:rsid w:val="00E364F9"/>
    <w:rsid w:val="00E365FA"/>
    <w:rsid w:val="00E36789"/>
    <w:rsid w:val="00E4118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120"/>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1D8"/>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E67"/>
    <w:rsid w:val="00F01E49"/>
    <w:rsid w:val="00F04DD2"/>
    <w:rsid w:val="00F06D37"/>
    <w:rsid w:val="00F07B9D"/>
    <w:rsid w:val="00F11586"/>
    <w:rsid w:val="00F1183B"/>
    <w:rsid w:val="00F11C9F"/>
    <w:rsid w:val="00F12263"/>
    <w:rsid w:val="00F1409D"/>
    <w:rsid w:val="00F14214"/>
    <w:rsid w:val="00F157A9"/>
    <w:rsid w:val="00F221BC"/>
    <w:rsid w:val="00F25BB6"/>
    <w:rsid w:val="00F26B7E"/>
    <w:rsid w:val="00F27A3B"/>
    <w:rsid w:val="00F312E8"/>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DE6"/>
    <w:rsid w:val="00F71E22"/>
    <w:rsid w:val="00F72142"/>
    <w:rsid w:val="00F72AE7"/>
    <w:rsid w:val="00F7671F"/>
    <w:rsid w:val="00F81141"/>
    <w:rsid w:val="00F833BA"/>
    <w:rsid w:val="00F84FD0"/>
    <w:rsid w:val="00F859A8"/>
    <w:rsid w:val="00F86D87"/>
    <w:rsid w:val="00F9108B"/>
    <w:rsid w:val="00F91226"/>
    <w:rsid w:val="00F91349"/>
    <w:rsid w:val="00F93A8A"/>
    <w:rsid w:val="00F95248"/>
    <w:rsid w:val="00F956A9"/>
    <w:rsid w:val="00F963ED"/>
    <w:rsid w:val="00F966CF"/>
    <w:rsid w:val="00F96CAE"/>
    <w:rsid w:val="00F97C99"/>
    <w:rsid w:val="00FA4DAC"/>
    <w:rsid w:val="00FA662D"/>
    <w:rsid w:val="00FA73B1"/>
    <w:rsid w:val="00FB0CB9"/>
    <w:rsid w:val="00FB231D"/>
    <w:rsid w:val="00FB340C"/>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8A6"/>
    <w:rsid w:val="00FF3324"/>
    <w:rsid w:val="00FF3E7D"/>
    <w:rsid w:val="00FF5B99"/>
    <w:rsid w:val="00FF730C"/>
    <w:rsid w:val="00FF73F4"/>
    <w:rsid w:val="00FF7CE4"/>
    <w:rsid w:val="00FF7E39"/>
    <w:rsid w:val="4B2F41A0"/>
    <w:rsid w:val="4CB1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autoRedefine/>
    <w:semiHidden/>
    <w:unhideWhenUsed/>
    <w:qFormat/>
    <w:uiPriority w:val="99"/>
    <w:pPr>
      <w:jc w:val="left"/>
    </w:pPr>
  </w:style>
  <w:style w:type="paragraph" w:styleId="14">
    <w:name w:val="Body Text"/>
    <w:basedOn w:val="1"/>
    <w:link w:val="87"/>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autoRedefine/>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autoRedefine/>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autoRedefine/>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autoRedefine/>
    <w:qFormat/>
    <w:uiPriority w:val="0"/>
    <w:rPr>
      <w:rFonts w:ascii="Arial" w:hAnsi="Arial" w:eastAsia="黑体"/>
      <w:kern w:val="2"/>
      <w:sz w:val="24"/>
      <w:szCs w:val="24"/>
    </w:rPr>
  </w:style>
  <w:style w:type="character" w:customStyle="1" w:styleId="43">
    <w:name w:val="标题 9 Char"/>
    <w:link w:val="10"/>
    <w:autoRedefine/>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semiHidden/>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autoRedefine/>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批注文字1"/>
    <w:basedOn w:val="1"/>
    <w:next w:val="13"/>
    <w:link w:val="232"/>
    <w:autoRedefine/>
    <w:qFormat/>
    <w:uiPriority w:val="0"/>
    <w:pPr>
      <w:adjustRightInd/>
      <w:spacing w:line="240" w:lineRule="auto"/>
      <w:jc w:val="left"/>
    </w:pPr>
    <w:rPr>
      <w:szCs w:val="24"/>
    </w:rPr>
  </w:style>
  <w:style w:type="character" w:customStyle="1" w:styleId="232">
    <w:name w:val="批注文字 Char"/>
    <w:basedOn w:val="29"/>
    <w:link w:val="231"/>
    <w:autoRedefine/>
    <w:qFormat/>
    <w:uiPriority w:val="0"/>
    <w:rPr>
      <w:rFonts w:ascii="Calibri" w:hAnsi="Calibri" w:eastAsia="宋体" w:cs="Times New Roman"/>
      <w:kern w:val="2"/>
      <w:sz w:val="21"/>
      <w:szCs w:val="24"/>
    </w:rPr>
  </w:style>
  <w:style w:type="character" w:customStyle="1" w:styleId="233">
    <w:name w:val="批注文字 Char1"/>
    <w:basedOn w:val="29"/>
    <w:link w:val="13"/>
    <w:autoRedefine/>
    <w:semiHidden/>
    <w:qFormat/>
    <w:uiPriority w:val="99"/>
    <w:rPr>
      <w:kern w:val="2"/>
      <w:sz w:val="21"/>
      <w:szCs w:val="21"/>
    </w:rPr>
  </w:style>
  <w:style w:type="table" w:customStyle="1" w:styleId="234">
    <w:name w:val="网格型1"/>
    <w:basedOn w:val="27"/>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
    <w:name w:val="网格型2"/>
    <w:basedOn w:val="27"/>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36">
    <w:name w:val="List Paragraph"/>
    <w:basedOn w:val="1"/>
    <w:autoRedefine/>
    <w:qFormat/>
    <w:uiPriority w:val="34"/>
    <w:pPr>
      <w:ind w:firstLine="420" w:firstLineChars="200"/>
    </w:pPr>
  </w:style>
  <w:style w:type="paragraph" w:customStyle="1" w:styleId="237">
    <w:name w:val="附录一级标题"/>
    <w:basedOn w:val="1"/>
    <w:next w:val="1"/>
    <w:qFormat/>
    <w:uiPriority w:val="0"/>
    <w:pPr>
      <w:tabs>
        <w:tab w:val="left" w:pos="1276"/>
      </w:tabs>
      <w:adjustRightInd/>
      <w:spacing w:line="360" w:lineRule="auto"/>
      <w:ind w:left="425" w:hanging="425"/>
      <w:jc w:val="left"/>
      <w:outlineLvl w:val="0"/>
    </w:pPr>
    <w:rPr>
      <w:rFonts w:ascii="Times New Roman" w:hAnsi="Times New Roman" w:eastAsia="黑体" w:cstheme="minorBidi"/>
      <w:b/>
      <w:sz w:val="32"/>
      <w:szCs w:val="22"/>
    </w:rPr>
  </w:style>
  <w:style w:type="paragraph" w:customStyle="1" w:styleId="238">
    <w:name w:val="附录二级标题"/>
    <w:basedOn w:val="1"/>
    <w:next w:val="1"/>
    <w:autoRedefine/>
    <w:qFormat/>
    <w:uiPriority w:val="0"/>
    <w:pPr>
      <w:adjustRightInd/>
      <w:spacing w:line="360" w:lineRule="auto"/>
      <w:ind w:left="567" w:hanging="567"/>
      <w:outlineLvl w:val="1"/>
    </w:pPr>
    <w:rPr>
      <w:rFonts w:ascii="Times New Roman" w:hAnsi="Times New Roman" w:eastAsia="黑体" w:cstheme="minorBidi"/>
      <w:b/>
      <w:sz w:val="28"/>
      <w:szCs w:val="22"/>
    </w:rPr>
  </w:style>
  <w:style w:type="paragraph" w:customStyle="1" w:styleId="239">
    <w:name w:val="附录三级标题"/>
    <w:basedOn w:val="1"/>
    <w:next w:val="1"/>
    <w:link w:val="241"/>
    <w:autoRedefine/>
    <w:qFormat/>
    <w:uiPriority w:val="0"/>
    <w:pPr>
      <w:adjustRightInd/>
      <w:spacing w:line="360" w:lineRule="auto"/>
      <w:ind w:left="1418" w:hanging="567"/>
      <w:outlineLvl w:val="2"/>
    </w:pPr>
    <w:rPr>
      <w:rFonts w:ascii="Times New Roman" w:hAnsi="Times New Roman" w:eastAsia="黑体" w:cstheme="minorBidi"/>
      <w:b/>
      <w:sz w:val="28"/>
      <w:szCs w:val="22"/>
    </w:rPr>
  </w:style>
  <w:style w:type="paragraph" w:customStyle="1" w:styleId="240">
    <w:name w:val="附录四级标题"/>
    <w:basedOn w:val="1"/>
    <w:next w:val="1"/>
    <w:autoRedefine/>
    <w:qFormat/>
    <w:uiPriority w:val="0"/>
    <w:pPr>
      <w:adjustRightInd/>
      <w:spacing w:line="360" w:lineRule="auto"/>
      <w:ind w:left="993" w:hanging="993"/>
      <w:outlineLvl w:val="3"/>
    </w:pPr>
    <w:rPr>
      <w:rFonts w:ascii="黑体" w:hAnsi="黑体" w:eastAsia="黑体" w:cstheme="minorBidi"/>
      <w:b/>
      <w:sz w:val="28"/>
      <w:szCs w:val="22"/>
    </w:rPr>
  </w:style>
  <w:style w:type="character" w:customStyle="1" w:styleId="241">
    <w:name w:val="附录三级标题 字符"/>
    <w:basedOn w:val="29"/>
    <w:link w:val="239"/>
    <w:autoRedefine/>
    <w:qFormat/>
    <w:uiPriority w:val="0"/>
    <w:rPr>
      <w:rFonts w:ascii="Times New Roman" w:hAnsi="Times New Roman" w:eastAsia="黑体" w:cstheme="minorBidi"/>
      <w:b/>
      <w:kern w:val="2"/>
      <w:sz w:val="28"/>
      <w:szCs w:val="22"/>
    </w:rPr>
  </w:style>
  <w:style w:type="paragraph" w:customStyle="1" w:styleId="242">
    <w:name w:val="附录五级标题"/>
    <w:basedOn w:val="240"/>
    <w:qFormat/>
    <w:uiPriority w:val="0"/>
    <w:pPr>
      <w:ind w:left="1276" w:hanging="1276"/>
      <w:outlineLvl w:val="4"/>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D4C373F67F4A548E4FD2152ACE22E2"/>
        <w:style w:val=""/>
        <w:category>
          <w:name w:val="常规"/>
          <w:gallery w:val="placeholder"/>
        </w:category>
        <w:types>
          <w:type w:val="bbPlcHdr"/>
        </w:types>
        <w:behaviors>
          <w:behavior w:val="content"/>
        </w:behaviors>
        <w:description w:val=""/>
        <w:guid w:val="{A1B44F37-2A1E-46B7-9EBB-E95A10FAD658}"/>
      </w:docPartPr>
      <w:docPartBody>
        <w:p>
          <w:pPr>
            <w:pStyle w:val="5"/>
          </w:pPr>
          <w:r>
            <w:rPr>
              <w:rStyle w:val="4"/>
              <w:rFonts w:hint="eastAsia"/>
            </w:rPr>
            <w:t>单击或点击此处输入文字。</w:t>
          </w:r>
        </w:p>
      </w:docPartBody>
    </w:docPart>
    <w:docPart>
      <w:docPartPr>
        <w:name w:val="2BF98794490B4226929CED1436153E2F"/>
        <w:style w:val=""/>
        <w:category>
          <w:name w:val="常规"/>
          <w:gallery w:val="placeholder"/>
        </w:category>
        <w:types>
          <w:type w:val="bbPlcHdr"/>
        </w:types>
        <w:behaviors>
          <w:behavior w:val="content"/>
        </w:behaviors>
        <w:description w:val=""/>
        <w:guid w:val="{CA6DE0EB-21F1-451C-B92A-A723B8361315}"/>
      </w:docPartPr>
      <w:docPartBody>
        <w:p>
          <w:pPr>
            <w:pStyle w:val="6"/>
          </w:pPr>
          <w:r>
            <w:rPr>
              <w:rStyle w:val="4"/>
              <w:rFonts w:hint="eastAsia"/>
            </w:rPr>
            <w:t>选择一项。</w:t>
          </w:r>
        </w:p>
      </w:docPartBody>
    </w:docPart>
    <w:docPart>
      <w:docPartPr>
        <w:name w:val="A1FF39A03A2C448383A7AEA9D82621A3"/>
        <w:style w:val=""/>
        <w:category>
          <w:name w:val="常规"/>
          <w:gallery w:val="placeholder"/>
        </w:category>
        <w:types>
          <w:type w:val="bbPlcHdr"/>
        </w:types>
        <w:behaviors>
          <w:behavior w:val="content"/>
        </w:behaviors>
        <w:description w:val=""/>
        <w:guid w:val="{5CBF7240-11D6-4B77-A1CB-B2E08FFB6C0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58"/>
    <w:rsid w:val="00163D58"/>
    <w:rsid w:val="001930FB"/>
    <w:rsid w:val="002A1AFC"/>
    <w:rsid w:val="0056138C"/>
    <w:rsid w:val="005D2B48"/>
    <w:rsid w:val="00821935"/>
    <w:rsid w:val="009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BBD4C373F67F4A548E4FD2152ACE22E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BF98794490B4226929CED1436153E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1FF39A03A2C448383A7AEA9D82621A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05DDA-8448-45E8-8BBE-0EBEDF98786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24</Pages>
  <Words>2502</Words>
  <Characters>14265</Characters>
  <Lines>118</Lines>
  <Paragraphs>33</Paragraphs>
  <TotalTime>0</TotalTime>
  <ScaleCrop>false</ScaleCrop>
  <LinksUpToDate>false</LinksUpToDate>
  <CharactersWithSpaces>16734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2023-05-18T03:03:00Z</dcterms:created>
  <dc:creator>DELL</dc:creator>
  <dc:description>&lt;config cover="true" show_menu="true" version="1.0.0" doctype="SDKXY"&gt;_x000d_
&lt;/config&gt;</dc:description>
  <cp:lastModifiedBy>郭晓莎</cp:lastModifiedBy>
  <cp:lastPrinted>2020-08-30T10:00:00Z</cp:lastPrinted>
  <dcterms:modified xsi:type="dcterms:W3CDTF">2024-08-28T06:21:01Z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2052-12.1.0.16120</vt:lpwstr>
  </property>
  <property fmtid="{D5CDD505-2E9C-101B-9397-08002B2CF9AE}" pid="16" name="ICV">
    <vt:lpwstr>AB90C52E377F4A299F1CB29D1842BDF3_13</vt:lpwstr>
  </property>
</Properties>
</file>