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60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2"/>
        <w:widowControl w:val="0"/>
        <w:spacing w:before="0" w:beforeAutospacing="0" w:after="0" w:afterAutospacing="0" w:line="600" w:lineRule="exact"/>
        <w:jc w:val="center"/>
        <w:rPr>
          <w:rFonts w:ascii="黑体" w:hAnsi="楷体" w:eastAsia="黑体"/>
          <w:sz w:val="36"/>
          <w:szCs w:val="36"/>
        </w:rPr>
      </w:pPr>
      <w:r>
        <w:rPr>
          <w:rFonts w:hint="eastAsia" w:ascii="黑体" w:hAnsi="楷体" w:eastAsia="黑体"/>
          <w:sz w:val="36"/>
          <w:szCs w:val="36"/>
        </w:rPr>
        <w:t>企业管理咨询机构基本情况表</w:t>
      </w:r>
    </w:p>
    <w:tbl>
      <w:tblPr>
        <w:tblStyle w:val="3"/>
        <w:tblW w:w="9073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428"/>
        <w:gridCol w:w="1587"/>
        <w:gridCol w:w="543"/>
        <w:gridCol w:w="1275"/>
        <w:gridCol w:w="142"/>
        <w:gridCol w:w="1418"/>
        <w:gridCol w:w="283"/>
        <w:gridCol w:w="142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5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注册地点</w:t>
            </w:r>
          </w:p>
        </w:tc>
        <w:tc>
          <w:tcPr>
            <w:tcW w:w="35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辽宁办公地址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（省外机构填写）</w:t>
            </w:r>
          </w:p>
        </w:tc>
        <w:tc>
          <w:tcPr>
            <w:tcW w:w="53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53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694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国有□ 股份制□ 有限责任□ 中外合资□ 外商独资□ 其他□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righ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万元   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600" w:lineRule="exact"/>
              <w:jc w:val="righ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从业人数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righ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人</w:t>
            </w:r>
          </w:p>
        </w:tc>
        <w:tc>
          <w:tcPr>
            <w:tcW w:w="38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right="480" w:firstLine="840" w:firstLineChars="35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其中：技术人员/专家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righ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9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主营业务及经营范围</w:t>
            </w:r>
          </w:p>
        </w:tc>
        <w:tc>
          <w:tcPr>
            <w:tcW w:w="69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经营情况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2020年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2021年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2022年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营业收入（万元）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客户数量（户）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辽宁地区营业收入（万元）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辽宁客户数量（户）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资质荣誉</w:t>
            </w:r>
          </w:p>
        </w:tc>
        <w:tc>
          <w:tcPr>
            <w:tcW w:w="4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主要资质或荣誉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颁发机构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颁发时间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4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4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4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……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4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电子邮箱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F66337"/>
    <w:rsid w:val="3EAB0813"/>
    <w:rsid w:val="EFF1DC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215</Characters>
  <Lines>0</Lines>
  <Paragraphs>0</Paragraphs>
  <TotalTime>0</TotalTime>
  <ScaleCrop>false</ScaleCrop>
  <LinksUpToDate>false</LinksUpToDate>
  <CharactersWithSpaces>227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Administrator</cp:lastModifiedBy>
  <dcterms:modified xsi:type="dcterms:W3CDTF">2023-02-02T00:14:24Z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1F2F064B975A418780D99B7A2BEBE75B</vt:lpwstr>
  </property>
</Properties>
</file>